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BD" w:rsidRPr="008C12E6" w:rsidRDefault="00F73631" w:rsidP="00DE500C">
      <w:pPr>
        <w:autoSpaceDE w:val="0"/>
        <w:autoSpaceDN w:val="0"/>
        <w:spacing w:after="0" w:line="240" w:lineRule="auto"/>
        <w:jc w:val="center"/>
        <w:rPr>
          <w:rFonts w:ascii="Times New Roman" w:eastAsia="Times New Roman" w:hAnsi="Times New Roman" w:cs="Times New Roman"/>
          <w:b/>
          <w:bCs/>
          <w:sz w:val="26"/>
          <w:szCs w:val="26"/>
          <w:lang w:eastAsia="ru-RU"/>
        </w:rPr>
      </w:pPr>
      <w:r w:rsidRPr="008C12E6">
        <w:rPr>
          <w:rFonts w:ascii="Times New Roman" w:eastAsia="Times New Roman" w:hAnsi="Times New Roman" w:cs="Times New Roman"/>
          <w:b/>
          <w:bCs/>
          <w:sz w:val="26"/>
          <w:szCs w:val="26"/>
          <w:lang w:eastAsia="ru-RU"/>
        </w:rPr>
        <w:t xml:space="preserve">Информация об основных итогах </w:t>
      </w:r>
      <w:r w:rsidR="00DE500C">
        <w:rPr>
          <w:rFonts w:ascii="Times New Roman" w:eastAsia="Times New Roman" w:hAnsi="Times New Roman" w:cs="Times New Roman"/>
          <w:b/>
          <w:bCs/>
          <w:sz w:val="26"/>
          <w:szCs w:val="26"/>
          <w:lang w:eastAsia="ru-RU"/>
        </w:rPr>
        <w:t xml:space="preserve">совместного со Счетной палатой Российской Федерации </w:t>
      </w:r>
      <w:r w:rsidRPr="008C12E6">
        <w:rPr>
          <w:rFonts w:ascii="Times New Roman" w:eastAsia="Times New Roman" w:hAnsi="Times New Roman" w:cs="Times New Roman"/>
          <w:b/>
          <w:bCs/>
          <w:sz w:val="26"/>
          <w:szCs w:val="26"/>
          <w:lang w:eastAsia="ru-RU"/>
        </w:rPr>
        <w:t>контрольного мероприятия</w:t>
      </w:r>
    </w:p>
    <w:tbl>
      <w:tblPr>
        <w:tblW w:w="0" w:type="auto"/>
        <w:jc w:val="center"/>
        <w:tblLayout w:type="fixed"/>
        <w:tblCellMar>
          <w:left w:w="28" w:type="dxa"/>
          <w:right w:w="28" w:type="dxa"/>
        </w:tblCellMar>
        <w:tblLook w:val="0000" w:firstRow="0" w:lastRow="0" w:firstColumn="0" w:lastColumn="0" w:noHBand="0" w:noVBand="0"/>
      </w:tblPr>
      <w:tblGrid>
        <w:gridCol w:w="76"/>
        <w:gridCol w:w="9052"/>
        <w:gridCol w:w="76"/>
      </w:tblGrid>
      <w:tr w:rsidR="00E019BD" w:rsidRPr="00E019BD" w:rsidTr="00E019BD">
        <w:trPr>
          <w:jc w:val="center"/>
        </w:trPr>
        <w:tc>
          <w:tcPr>
            <w:tcW w:w="76" w:type="dxa"/>
            <w:vAlign w:val="bottom"/>
          </w:tcPr>
          <w:p w:rsidR="00E019BD" w:rsidRPr="00E019BD" w:rsidRDefault="00E019BD" w:rsidP="00DE500C">
            <w:pPr>
              <w:autoSpaceDE w:val="0"/>
              <w:autoSpaceDN w:val="0"/>
              <w:spacing w:after="0" w:line="240" w:lineRule="auto"/>
              <w:jc w:val="right"/>
              <w:rPr>
                <w:rFonts w:ascii="Times New Roman" w:eastAsia="Times New Roman" w:hAnsi="Times New Roman" w:cs="Times New Roman"/>
                <w:sz w:val="26"/>
                <w:szCs w:val="26"/>
                <w:lang w:eastAsia="ru-RU"/>
              </w:rPr>
            </w:pPr>
          </w:p>
        </w:tc>
        <w:tc>
          <w:tcPr>
            <w:tcW w:w="9052" w:type="dxa"/>
            <w:vAlign w:val="bottom"/>
          </w:tcPr>
          <w:p w:rsidR="00E019BD" w:rsidRPr="00E019BD" w:rsidRDefault="00E019BD" w:rsidP="00DE500C">
            <w:pPr>
              <w:autoSpaceDE w:val="0"/>
              <w:autoSpaceDN w:val="0"/>
              <w:spacing w:after="0" w:line="240" w:lineRule="auto"/>
              <w:jc w:val="center"/>
              <w:rPr>
                <w:rFonts w:ascii="Times New Roman" w:eastAsia="Times New Roman" w:hAnsi="Times New Roman" w:cs="Times New Roman"/>
                <w:sz w:val="6"/>
                <w:szCs w:val="6"/>
                <w:lang w:eastAsia="ru-RU"/>
              </w:rPr>
            </w:pPr>
          </w:p>
          <w:p w:rsidR="00E019BD" w:rsidRPr="000F24C9" w:rsidRDefault="00E019BD" w:rsidP="00DE500C">
            <w:pPr>
              <w:autoSpaceDE w:val="0"/>
              <w:autoSpaceDN w:val="0"/>
              <w:spacing w:after="0" w:line="240" w:lineRule="auto"/>
              <w:jc w:val="center"/>
              <w:rPr>
                <w:rFonts w:ascii="Times New Roman" w:eastAsia="Times New Roman" w:hAnsi="Times New Roman" w:cs="Times New Roman"/>
                <w:b/>
                <w:sz w:val="26"/>
                <w:szCs w:val="26"/>
                <w:lang w:eastAsia="ru-RU"/>
              </w:rPr>
            </w:pPr>
            <w:r w:rsidRPr="000F24C9">
              <w:rPr>
                <w:rFonts w:ascii="Times New Roman" w:eastAsia="Times New Roman" w:hAnsi="Times New Roman" w:cs="Times New Roman"/>
                <w:b/>
                <w:sz w:val="26"/>
                <w:szCs w:val="26"/>
                <w:lang w:eastAsia="ru-RU"/>
              </w:rPr>
              <w:t>«</w:t>
            </w:r>
            <w:r w:rsidR="00DE500C" w:rsidRPr="00E8797A">
              <w:rPr>
                <w:rFonts w:ascii="Times New Roman" w:eastAsia="Times New Roman" w:hAnsi="Times New Roman" w:cs="Times New Roman"/>
                <w:b/>
                <w:sz w:val="26"/>
                <w:szCs w:val="26"/>
                <w:lang w:eastAsia="ru-RU"/>
              </w:rPr>
              <w:t>Аудит эффективности реализации мер государственной поддержки создания и развития индустриальных (промышленных) парков и технопарков, включая использование предоставленных на эти цели имущественных комплексов и земельных участков</w:t>
            </w:r>
            <w:r w:rsidRPr="000F24C9">
              <w:rPr>
                <w:rFonts w:ascii="Times New Roman" w:eastAsia="Times New Roman" w:hAnsi="Times New Roman" w:cs="Times New Roman"/>
                <w:b/>
                <w:sz w:val="26"/>
                <w:szCs w:val="26"/>
                <w:lang w:eastAsia="ru-RU"/>
              </w:rPr>
              <w:t>»</w:t>
            </w:r>
          </w:p>
          <w:p w:rsidR="00E019BD" w:rsidRPr="00E019BD" w:rsidRDefault="00E019BD" w:rsidP="00DE500C">
            <w:pPr>
              <w:autoSpaceDE w:val="0"/>
              <w:autoSpaceDN w:val="0"/>
              <w:spacing w:after="0" w:line="240" w:lineRule="auto"/>
              <w:jc w:val="center"/>
              <w:rPr>
                <w:rFonts w:ascii="Times New Roman" w:eastAsia="Times New Roman" w:hAnsi="Times New Roman" w:cs="Times New Roman"/>
                <w:sz w:val="26"/>
                <w:szCs w:val="26"/>
                <w:lang w:eastAsia="ru-RU"/>
              </w:rPr>
            </w:pPr>
          </w:p>
        </w:tc>
        <w:tc>
          <w:tcPr>
            <w:tcW w:w="76" w:type="dxa"/>
            <w:vAlign w:val="bottom"/>
          </w:tcPr>
          <w:p w:rsidR="00E019BD" w:rsidRPr="00E019BD" w:rsidRDefault="00E019BD" w:rsidP="00DE500C">
            <w:pPr>
              <w:autoSpaceDE w:val="0"/>
              <w:autoSpaceDN w:val="0"/>
              <w:spacing w:after="0" w:line="240" w:lineRule="auto"/>
              <w:ind w:right="-284"/>
              <w:rPr>
                <w:rFonts w:ascii="Times New Roman" w:eastAsia="Times New Roman" w:hAnsi="Times New Roman" w:cs="Times New Roman"/>
                <w:sz w:val="26"/>
                <w:szCs w:val="26"/>
                <w:lang w:eastAsia="ru-RU"/>
              </w:rPr>
            </w:pPr>
          </w:p>
        </w:tc>
      </w:tr>
    </w:tbl>
    <w:p w:rsidR="00E019BD" w:rsidRPr="00E019BD" w:rsidRDefault="00E019BD" w:rsidP="00515B52">
      <w:pPr>
        <w:autoSpaceDE w:val="0"/>
        <w:autoSpaceDN w:val="0"/>
        <w:spacing w:after="0" w:line="240" w:lineRule="auto"/>
        <w:ind w:firstLine="709"/>
        <w:jc w:val="center"/>
        <w:rPr>
          <w:rFonts w:ascii="Times New Roman" w:eastAsia="Times New Roman" w:hAnsi="Times New Roman" w:cs="Times New Roman"/>
          <w:lang w:eastAsia="ru-RU"/>
        </w:rPr>
      </w:pPr>
      <w:r w:rsidRPr="00E019BD">
        <w:rPr>
          <w:rFonts w:ascii="Times New Roman" w:eastAsia="Times New Roman" w:hAnsi="Times New Roman" w:cs="Times New Roman"/>
          <w:lang w:eastAsia="ru-RU"/>
        </w:rPr>
        <w:t>(рекомендован к утверждению Коллегией Контрольно-счётной палаты Калужской области</w:t>
      </w:r>
    </w:p>
    <w:tbl>
      <w:tblPr>
        <w:tblW w:w="0" w:type="auto"/>
        <w:jc w:val="center"/>
        <w:tblLayout w:type="fixed"/>
        <w:tblCellMar>
          <w:left w:w="28" w:type="dxa"/>
          <w:right w:w="28" w:type="dxa"/>
        </w:tblCellMar>
        <w:tblLook w:val="0000" w:firstRow="0" w:lastRow="0" w:firstColumn="0" w:lastColumn="0" w:noHBand="0" w:noVBand="0"/>
      </w:tblPr>
      <w:tblGrid>
        <w:gridCol w:w="2362"/>
        <w:gridCol w:w="812"/>
        <w:gridCol w:w="124"/>
        <w:gridCol w:w="836"/>
        <w:gridCol w:w="938"/>
        <w:gridCol w:w="459"/>
        <w:gridCol w:w="575"/>
        <w:gridCol w:w="649"/>
        <w:gridCol w:w="890"/>
      </w:tblGrid>
      <w:tr w:rsidR="00E019BD" w:rsidRPr="00E019BD" w:rsidTr="00740F2A">
        <w:trPr>
          <w:trHeight w:val="626"/>
          <w:jc w:val="center"/>
        </w:trPr>
        <w:tc>
          <w:tcPr>
            <w:tcW w:w="2362" w:type="dxa"/>
            <w:tcBorders>
              <w:top w:val="nil"/>
              <w:left w:val="nil"/>
              <w:bottom w:val="nil"/>
              <w:right w:val="nil"/>
            </w:tcBorders>
            <w:vAlign w:val="bottom"/>
          </w:tcPr>
          <w:p w:rsidR="00E019BD" w:rsidRPr="00E019BD" w:rsidRDefault="00E019BD" w:rsidP="00515B52">
            <w:pPr>
              <w:autoSpaceDE w:val="0"/>
              <w:autoSpaceDN w:val="0"/>
              <w:spacing w:after="0" w:line="240" w:lineRule="auto"/>
              <w:ind w:firstLine="709"/>
              <w:rPr>
                <w:rFonts w:ascii="Times New Roman" w:eastAsia="Times New Roman" w:hAnsi="Times New Roman" w:cs="Times New Roman"/>
                <w:lang w:eastAsia="ru-RU"/>
              </w:rPr>
            </w:pPr>
            <w:r w:rsidRPr="00E019BD">
              <w:rPr>
                <w:rFonts w:ascii="Times New Roman" w:eastAsia="Times New Roman" w:hAnsi="Times New Roman" w:cs="Times New Roman"/>
                <w:lang w:eastAsia="ru-RU"/>
              </w:rPr>
              <w:t>протокол от</w:t>
            </w:r>
          </w:p>
        </w:tc>
        <w:tc>
          <w:tcPr>
            <w:tcW w:w="812" w:type="dxa"/>
            <w:tcBorders>
              <w:top w:val="nil"/>
              <w:left w:val="nil"/>
              <w:bottom w:val="single" w:sz="4" w:space="0" w:color="auto"/>
              <w:right w:val="nil"/>
            </w:tcBorders>
            <w:vAlign w:val="bottom"/>
          </w:tcPr>
          <w:p w:rsidR="00E019BD" w:rsidRPr="00E019BD" w:rsidRDefault="00F963C7" w:rsidP="00740F2A">
            <w:pPr>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740F2A">
              <w:rPr>
                <w:rFonts w:ascii="Times New Roman" w:eastAsia="Times New Roman" w:hAnsi="Times New Roman" w:cs="Times New Roman"/>
                <w:lang w:eastAsia="ru-RU"/>
              </w:rPr>
              <w:t>.</w:t>
            </w:r>
            <w:r>
              <w:rPr>
                <w:rFonts w:ascii="Times New Roman" w:eastAsia="Times New Roman" w:hAnsi="Times New Roman" w:cs="Times New Roman"/>
                <w:lang w:eastAsia="ru-RU"/>
              </w:rPr>
              <w:t>04</w:t>
            </w:r>
          </w:p>
        </w:tc>
        <w:tc>
          <w:tcPr>
            <w:tcW w:w="124" w:type="dxa"/>
            <w:tcBorders>
              <w:top w:val="nil"/>
              <w:left w:val="nil"/>
              <w:bottom w:val="nil"/>
              <w:right w:val="nil"/>
            </w:tcBorders>
            <w:vAlign w:val="bottom"/>
          </w:tcPr>
          <w:p w:rsidR="00E019BD" w:rsidRPr="008133E9" w:rsidRDefault="00E019BD" w:rsidP="00515B52">
            <w:pPr>
              <w:autoSpaceDE w:val="0"/>
              <w:autoSpaceDN w:val="0"/>
              <w:spacing w:after="0" w:line="240" w:lineRule="auto"/>
              <w:ind w:firstLine="709"/>
              <w:jc w:val="right"/>
              <w:rPr>
                <w:rFonts w:ascii="Times New Roman" w:eastAsia="Times New Roman" w:hAnsi="Times New Roman" w:cs="Times New Roman"/>
                <w:lang w:eastAsia="ru-RU"/>
              </w:rPr>
            </w:pPr>
          </w:p>
        </w:tc>
        <w:tc>
          <w:tcPr>
            <w:tcW w:w="836" w:type="dxa"/>
            <w:tcBorders>
              <w:top w:val="nil"/>
              <w:left w:val="nil"/>
              <w:bottom w:val="single" w:sz="4" w:space="0" w:color="auto"/>
              <w:right w:val="nil"/>
            </w:tcBorders>
            <w:vAlign w:val="bottom"/>
          </w:tcPr>
          <w:p w:rsidR="00E019BD" w:rsidRPr="008133E9" w:rsidRDefault="00740F2A" w:rsidP="00DE500C">
            <w:pPr>
              <w:autoSpaceDE w:val="0"/>
              <w:autoSpaceDN w:val="0"/>
              <w:spacing w:after="0" w:line="240" w:lineRule="auto"/>
              <w:ind w:firstLine="79"/>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E500C">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г. </w:t>
            </w:r>
          </w:p>
        </w:tc>
        <w:tc>
          <w:tcPr>
            <w:tcW w:w="938" w:type="dxa"/>
            <w:tcBorders>
              <w:top w:val="nil"/>
              <w:left w:val="nil"/>
              <w:bottom w:val="nil"/>
              <w:right w:val="nil"/>
            </w:tcBorders>
            <w:vAlign w:val="bottom"/>
          </w:tcPr>
          <w:p w:rsidR="00E019BD" w:rsidRPr="00E019BD" w:rsidRDefault="00E019BD" w:rsidP="00DE500C">
            <w:pPr>
              <w:autoSpaceDE w:val="0"/>
              <w:autoSpaceDN w:val="0"/>
              <w:spacing w:after="0" w:line="240" w:lineRule="auto"/>
              <w:ind w:firstLine="79"/>
              <w:rPr>
                <w:rFonts w:ascii="Times New Roman" w:eastAsia="Times New Roman" w:hAnsi="Times New Roman" w:cs="Times New Roman"/>
                <w:lang w:eastAsia="ru-RU"/>
              </w:rPr>
            </w:pPr>
            <w:r w:rsidRPr="00E019BD">
              <w:rPr>
                <w:rFonts w:ascii="Times New Roman" w:eastAsia="Times New Roman" w:hAnsi="Times New Roman" w:cs="Times New Roman"/>
                <w:lang w:eastAsia="ru-RU"/>
              </w:rPr>
              <w:t xml:space="preserve">   №</w:t>
            </w:r>
            <w:r w:rsidR="00740F2A">
              <w:rPr>
                <w:rFonts w:ascii="Times New Roman" w:eastAsia="Times New Roman" w:hAnsi="Times New Roman" w:cs="Times New Roman"/>
                <w:lang w:eastAsia="ru-RU"/>
              </w:rPr>
              <w:t xml:space="preserve"> </w:t>
            </w:r>
            <w:r w:rsidR="00F963C7">
              <w:rPr>
                <w:rFonts w:ascii="Times New Roman" w:eastAsia="Times New Roman" w:hAnsi="Times New Roman" w:cs="Times New Roman"/>
                <w:lang w:eastAsia="ru-RU"/>
              </w:rPr>
              <w:t>13</w:t>
            </w:r>
          </w:p>
        </w:tc>
        <w:tc>
          <w:tcPr>
            <w:tcW w:w="459" w:type="dxa"/>
            <w:tcBorders>
              <w:top w:val="nil"/>
              <w:left w:val="nil"/>
              <w:bottom w:val="single" w:sz="4" w:space="0" w:color="auto"/>
              <w:right w:val="nil"/>
            </w:tcBorders>
            <w:vAlign w:val="bottom"/>
          </w:tcPr>
          <w:p w:rsidR="00E019BD" w:rsidRPr="00E019BD" w:rsidRDefault="00740F2A" w:rsidP="00515B52">
            <w:pPr>
              <w:autoSpaceDE w:val="0"/>
              <w:autoSpaceDN w:val="0"/>
              <w:spacing w:after="0" w:line="240" w:lineRule="auto"/>
              <w:ind w:firstLine="709"/>
              <w:jc w:val="center"/>
              <w:rPr>
                <w:rFonts w:ascii="Times New Roman" w:eastAsia="Times New Roman" w:hAnsi="Times New Roman" w:cs="Times New Roman"/>
                <w:highlight w:val="yellow"/>
                <w:lang w:eastAsia="ru-RU"/>
              </w:rPr>
            </w:pPr>
            <w:bookmarkStart w:id="0" w:name="_GoBack"/>
            <w:bookmarkEnd w:id="0"/>
            <w:r>
              <w:rPr>
                <w:rFonts w:ascii="Times New Roman" w:eastAsia="Times New Roman" w:hAnsi="Times New Roman" w:cs="Times New Roman"/>
                <w:highlight w:val="yellow"/>
                <w:lang w:eastAsia="ru-RU"/>
              </w:rPr>
              <w:t>3</w:t>
            </w:r>
          </w:p>
        </w:tc>
        <w:tc>
          <w:tcPr>
            <w:tcW w:w="575" w:type="dxa"/>
            <w:tcBorders>
              <w:top w:val="nil"/>
              <w:left w:val="nil"/>
              <w:bottom w:val="nil"/>
              <w:right w:val="nil"/>
            </w:tcBorders>
            <w:vAlign w:val="bottom"/>
          </w:tcPr>
          <w:p w:rsidR="00E019BD" w:rsidRPr="00E019BD" w:rsidRDefault="00E019BD" w:rsidP="00515B52">
            <w:pPr>
              <w:autoSpaceDE w:val="0"/>
              <w:autoSpaceDN w:val="0"/>
              <w:spacing w:after="0" w:line="240" w:lineRule="auto"/>
              <w:ind w:firstLine="709"/>
              <w:jc w:val="right"/>
              <w:rPr>
                <w:rFonts w:ascii="Times New Roman" w:eastAsia="Times New Roman" w:hAnsi="Times New Roman" w:cs="Times New Roman"/>
                <w:lang w:eastAsia="ru-RU"/>
              </w:rPr>
            </w:pPr>
            <w:r w:rsidRPr="00E019BD">
              <w:rPr>
                <w:rFonts w:ascii="Times New Roman" w:eastAsia="Times New Roman" w:hAnsi="Times New Roman" w:cs="Times New Roman"/>
                <w:lang w:eastAsia="ru-RU"/>
              </w:rPr>
              <w:t xml:space="preserve"> </w:t>
            </w:r>
          </w:p>
        </w:tc>
        <w:tc>
          <w:tcPr>
            <w:tcW w:w="649" w:type="dxa"/>
            <w:tcBorders>
              <w:top w:val="nil"/>
              <w:left w:val="nil"/>
              <w:bottom w:val="single" w:sz="4" w:space="0" w:color="auto"/>
              <w:right w:val="nil"/>
            </w:tcBorders>
            <w:vAlign w:val="bottom"/>
          </w:tcPr>
          <w:p w:rsidR="00E019BD" w:rsidRPr="00E019BD" w:rsidRDefault="00E019BD" w:rsidP="00515B52">
            <w:pPr>
              <w:autoSpaceDE w:val="0"/>
              <w:autoSpaceDN w:val="0"/>
              <w:spacing w:after="0" w:line="240" w:lineRule="auto"/>
              <w:ind w:firstLine="709"/>
              <w:jc w:val="center"/>
              <w:rPr>
                <w:rFonts w:ascii="Times New Roman" w:eastAsia="Times New Roman" w:hAnsi="Times New Roman" w:cs="Times New Roman"/>
                <w:lang w:eastAsia="ru-RU"/>
              </w:rPr>
            </w:pPr>
          </w:p>
        </w:tc>
        <w:tc>
          <w:tcPr>
            <w:tcW w:w="890" w:type="dxa"/>
            <w:tcBorders>
              <w:top w:val="nil"/>
              <w:left w:val="nil"/>
              <w:bottom w:val="nil"/>
              <w:right w:val="nil"/>
            </w:tcBorders>
            <w:vAlign w:val="bottom"/>
          </w:tcPr>
          <w:p w:rsidR="00E019BD" w:rsidRPr="00E019BD" w:rsidRDefault="00E019BD" w:rsidP="00515B52">
            <w:pPr>
              <w:autoSpaceDE w:val="0"/>
              <w:autoSpaceDN w:val="0"/>
              <w:spacing w:after="0" w:line="240" w:lineRule="auto"/>
              <w:ind w:firstLine="709"/>
              <w:rPr>
                <w:rFonts w:ascii="Times New Roman" w:eastAsia="Times New Roman" w:hAnsi="Times New Roman" w:cs="Times New Roman"/>
                <w:lang w:eastAsia="ru-RU"/>
              </w:rPr>
            </w:pPr>
          </w:p>
        </w:tc>
      </w:tr>
    </w:tbl>
    <w:p w:rsidR="00DE500C" w:rsidRDefault="00DE500C" w:rsidP="008C12E6">
      <w:pPr>
        <w:spacing w:after="0" w:line="240" w:lineRule="auto"/>
        <w:ind w:firstLine="709"/>
        <w:jc w:val="both"/>
        <w:rPr>
          <w:rFonts w:ascii="Times New Roman" w:eastAsia="Times New Roman" w:hAnsi="Times New Roman" w:cs="Times New Roman"/>
          <w:sz w:val="26"/>
          <w:szCs w:val="26"/>
          <w:lang w:eastAsia="ru-RU"/>
        </w:rPr>
      </w:pPr>
    </w:p>
    <w:p w:rsidR="00E019BD" w:rsidRDefault="008C12E6" w:rsidP="008C12E6">
      <w:pPr>
        <w:spacing w:after="0" w:line="240" w:lineRule="auto"/>
        <w:ind w:firstLine="709"/>
        <w:jc w:val="both"/>
        <w:rPr>
          <w:rFonts w:ascii="Times New Roman" w:eastAsia="Times New Roman" w:hAnsi="Times New Roman" w:cs="Times New Roman"/>
          <w:sz w:val="26"/>
          <w:szCs w:val="26"/>
          <w:lang w:eastAsia="ru-RU"/>
        </w:rPr>
      </w:pPr>
      <w:r w:rsidRPr="008C12E6">
        <w:rPr>
          <w:rFonts w:ascii="Times New Roman" w:eastAsia="Times New Roman" w:hAnsi="Times New Roman" w:cs="Times New Roman"/>
          <w:sz w:val="26"/>
          <w:szCs w:val="26"/>
          <w:lang w:eastAsia="ru-RU"/>
        </w:rPr>
        <w:t>Контрольное мероприятие проведено в соответствии с пунктом 1.</w:t>
      </w:r>
      <w:r w:rsidR="00DE500C">
        <w:rPr>
          <w:rFonts w:ascii="Times New Roman" w:eastAsia="Times New Roman" w:hAnsi="Times New Roman" w:cs="Times New Roman"/>
          <w:sz w:val="26"/>
          <w:szCs w:val="26"/>
          <w:lang w:eastAsia="ru-RU"/>
        </w:rPr>
        <w:t>1</w:t>
      </w:r>
      <w:r w:rsidRPr="008C12E6">
        <w:rPr>
          <w:rFonts w:ascii="Times New Roman" w:eastAsia="Times New Roman" w:hAnsi="Times New Roman" w:cs="Times New Roman"/>
          <w:sz w:val="26"/>
          <w:szCs w:val="26"/>
          <w:lang w:eastAsia="ru-RU"/>
        </w:rPr>
        <w:t>.</w:t>
      </w:r>
      <w:r w:rsidR="00DE500C">
        <w:rPr>
          <w:rFonts w:ascii="Times New Roman" w:eastAsia="Times New Roman" w:hAnsi="Times New Roman" w:cs="Times New Roman"/>
          <w:sz w:val="26"/>
          <w:szCs w:val="26"/>
          <w:lang w:eastAsia="ru-RU"/>
        </w:rPr>
        <w:t>1</w:t>
      </w:r>
      <w:r w:rsidRPr="008C12E6">
        <w:rPr>
          <w:rFonts w:ascii="Times New Roman" w:eastAsia="Times New Roman" w:hAnsi="Times New Roman" w:cs="Times New Roman"/>
          <w:sz w:val="26"/>
          <w:szCs w:val="26"/>
          <w:lang w:eastAsia="ru-RU"/>
        </w:rPr>
        <w:t xml:space="preserve"> плана работы Контрольно-счётной палаты Калужской области (далее – Палата) на 20</w:t>
      </w:r>
      <w:r w:rsidR="00DE500C">
        <w:rPr>
          <w:rFonts w:ascii="Times New Roman" w:eastAsia="Times New Roman" w:hAnsi="Times New Roman" w:cs="Times New Roman"/>
          <w:sz w:val="26"/>
          <w:szCs w:val="26"/>
          <w:lang w:eastAsia="ru-RU"/>
        </w:rPr>
        <w:t>20</w:t>
      </w:r>
      <w:r w:rsidRPr="008C12E6">
        <w:rPr>
          <w:rFonts w:ascii="Times New Roman" w:eastAsia="Times New Roman" w:hAnsi="Times New Roman" w:cs="Times New Roman"/>
          <w:sz w:val="26"/>
          <w:szCs w:val="26"/>
          <w:lang w:eastAsia="ru-RU"/>
        </w:rPr>
        <w:t xml:space="preserve"> год</w:t>
      </w:r>
      <w:r>
        <w:rPr>
          <w:rFonts w:ascii="Times New Roman" w:eastAsia="Times New Roman" w:hAnsi="Times New Roman" w:cs="Times New Roman"/>
          <w:sz w:val="26"/>
          <w:szCs w:val="26"/>
          <w:lang w:eastAsia="ru-RU"/>
        </w:rPr>
        <w:t xml:space="preserve"> и </w:t>
      </w:r>
      <w:r w:rsidR="00E019BD" w:rsidRPr="008C12E6">
        <w:rPr>
          <w:rFonts w:ascii="Times New Roman" w:eastAsia="Times New Roman" w:hAnsi="Times New Roman" w:cs="Times New Roman"/>
          <w:sz w:val="26"/>
          <w:szCs w:val="26"/>
          <w:lang w:eastAsia="ru-RU"/>
        </w:rPr>
        <w:t xml:space="preserve">распоряжение о проведении </w:t>
      </w:r>
      <w:r w:rsidR="00751CF4" w:rsidRPr="008C12E6">
        <w:rPr>
          <w:rFonts w:ascii="Times New Roman" w:eastAsia="Times New Roman" w:hAnsi="Times New Roman" w:cs="Times New Roman"/>
          <w:sz w:val="26"/>
          <w:szCs w:val="26"/>
          <w:lang w:eastAsia="ru-RU"/>
        </w:rPr>
        <w:t>контрольного мероприятия</w:t>
      </w:r>
      <w:r w:rsidR="00E019BD" w:rsidRPr="008C12E6">
        <w:rPr>
          <w:rFonts w:ascii="Times New Roman" w:eastAsia="Times New Roman" w:hAnsi="Times New Roman" w:cs="Times New Roman"/>
          <w:sz w:val="26"/>
          <w:szCs w:val="26"/>
          <w:lang w:eastAsia="ru-RU"/>
        </w:rPr>
        <w:t xml:space="preserve"> от </w:t>
      </w:r>
      <w:r w:rsidR="00DE500C">
        <w:rPr>
          <w:rFonts w:ascii="Times New Roman" w:eastAsia="Times New Roman" w:hAnsi="Times New Roman" w:cs="Times New Roman"/>
          <w:sz w:val="26"/>
          <w:szCs w:val="26"/>
          <w:lang w:eastAsia="ru-RU"/>
        </w:rPr>
        <w:t>20</w:t>
      </w:r>
      <w:r w:rsidR="008133E9" w:rsidRPr="008C12E6">
        <w:rPr>
          <w:rFonts w:ascii="Times New Roman" w:eastAsia="Times New Roman" w:hAnsi="Times New Roman" w:cs="Times New Roman"/>
          <w:sz w:val="26"/>
          <w:szCs w:val="26"/>
          <w:lang w:eastAsia="ru-RU"/>
        </w:rPr>
        <w:t>.0</w:t>
      </w:r>
      <w:r w:rsidR="00DE500C">
        <w:rPr>
          <w:rFonts w:ascii="Times New Roman" w:eastAsia="Times New Roman" w:hAnsi="Times New Roman" w:cs="Times New Roman"/>
          <w:sz w:val="26"/>
          <w:szCs w:val="26"/>
          <w:lang w:eastAsia="ru-RU"/>
        </w:rPr>
        <w:t>2</w:t>
      </w:r>
      <w:r w:rsidR="008133E9" w:rsidRPr="008C12E6">
        <w:rPr>
          <w:rFonts w:ascii="Times New Roman" w:eastAsia="Times New Roman" w:hAnsi="Times New Roman" w:cs="Times New Roman"/>
          <w:sz w:val="26"/>
          <w:szCs w:val="26"/>
          <w:lang w:eastAsia="ru-RU"/>
        </w:rPr>
        <w:t>.20</w:t>
      </w:r>
      <w:r w:rsidR="00DE500C">
        <w:rPr>
          <w:rFonts w:ascii="Times New Roman" w:eastAsia="Times New Roman" w:hAnsi="Times New Roman" w:cs="Times New Roman"/>
          <w:sz w:val="26"/>
          <w:szCs w:val="26"/>
          <w:lang w:eastAsia="ru-RU"/>
        </w:rPr>
        <w:t>20</w:t>
      </w:r>
      <w:r w:rsidR="008133E9" w:rsidRPr="008C12E6">
        <w:rPr>
          <w:rFonts w:ascii="Times New Roman" w:eastAsia="Times New Roman" w:hAnsi="Times New Roman" w:cs="Times New Roman"/>
          <w:sz w:val="26"/>
          <w:szCs w:val="26"/>
          <w:lang w:eastAsia="ru-RU"/>
        </w:rPr>
        <w:t xml:space="preserve"> № </w:t>
      </w:r>
      <w:r w:rsidR="00DE500C">
        <w:rPr>
          <w:rFonts w:ascii="Times New Roman" w:eastAsia="Times New Roman" w:hAnsi="Times New Roman" w:cs="Times New Roman"/>
          <w:sz w:val="26"/>
          <w:szCs w:val="26"/>
          <w:lang w:eastAsia="ru-RU"/>
        </w:rPr>
        <w:t>12</w:t>
      </w:r>
      <w:r w:rsidR="008133E9" w:rsidRPr="008C12E6">
        <w:rPr>
          <w:rFonts w:ascii="Times New Roman" w:eastAsia="Times New Roman" w:hAnsi="Times New Roman" w:cs="Times New Roman"/>
          <w:sz w:val="26"/>
          <w:szCs w:val="26"/>
          <w:lang w:eastAsia="ru-RU"/>
        </w:rPr>
        <w:t>-П</w:t>
      </w:r>
      <w:r w:rsidR="00E019BD" w:rsidRPr="008C12E6">
        <w:rPr>
          <w:rFonts w:ascii="Times New Roman" w:eastAsia="Times New Roman" w:hAnsi="Times New Roman" w:cs="Times New Roman"/>
          <w:sz w:val="26"/>
          <w:szCs w:val="26"/>
          <w:lang w:eastAsia="ru-RU"/>
        </w:rPr>
        <w:t>.</w:t>
      </w:r>
    </w:p>
    <w:p w:rsidR="00DE500C" w:rsidRPr="00D1069C" w:rsidRDefault="00DE500C" w:rsidP="00DE500C">
      <w:pPr>
        <w:ind w:firstLine="567"/>
        <w:jc w:val="both"/>
        <w:rPr>
          <w:rFonts w:ascii="Times New Roman" w:eastAsia="Times New Roman" w:hAnsi="Times New Roman" w:cs="Times New Roman"/>
          <w:sz w:val="26"/>
          <w:szCs w:val="26"/>
          <w:lang w:eastAsia="ru-RU"/>
        </w:rPr>
      </w:pPr>
      <w:r w:rsidRPr="00D1069C">
        <w:rPr>
          <w:rFonts w:ascii="Times New Roman" w:eastAsia="Times New Roman" w:hAnsi="Times New Roman" w:cs="Times New Roman"/>
          <w:bCs/>
          <w:sz w:val="26"/>
          <w:szCs w:val="26"/>
          <w:lang w:eastAsia="ru-RU"/>
        </w:rPr>
        <w:t>По результатам проведенных контрольных мероприятий руководителям групп инспекторов Счетной палаты Российской Федерации в ООО «Индустриальный парк «</w:t>
      </w:r>
      <w:proofErr w:type="spellStart"/>
      <w:r w:rsidRPr="00D1069C">
        <w:rPr>
          <w:rFonts w:ascii="Times New Roman" w:eastAsia="Times New Roman" w:hAnsi="Times New Roman" w:cs="Times New Roman"/>
          <w:bCs/>
          <w:sz w:val="26"/>
          <w:szCs w:val="26"/>
          <w:lang w:eastAsia="ru-RU"/>
        </w:rPr>
        <w:t>Ворсино</w:t>
      </w:r>
      <w:proofErr w:type="spellEnd"/>
      <w:r w:rsidRPr="00D1069C">
        <w:rPr>
          <w:rFonts w:ascii="Times New Roman" w:eastAsia="Times New Roman" w:hAnsi="Times New Roman" w:cs="Times New Roman"/>
          <w:bCs/>
          <w:sz w:val="26"/>
          <w:szCs w:val="26"/>
          <w:lang w:eastAsia="ru-RU"/>
        </w:rPr>
        <w:t xml:space="preserve">» и АО «Корпорация развития Калужской области» были переданы материалы, которые были включены </w:t>
      </w:r>
      <w:r>
        <w:rPr>
          <w:rFonts w:ascii="Times New Roman" w:eastAsia="Times New Roman" w:hAnsi="Times New Roman" w:cs="Times New Roman"/>
          <w:bCs/>
          <w:sz w:val="26"/>
          <w:szCs w:val="26"/>
          <w:lang w:eastAsia="ru-RU"/>
        </w:rPr>
        <w:t xml:space="preserve">в </w:t>
      </w:r>
      <w:r w:rsidRPr="00D1069C">
        <w:rPr>
          <w:rFonts w:ascii="Times New Roman" w:eastAsia="Times New Roman" w:hAnsi="Times New Roman" w:cs="Times New Roman"/>
          <w:sz w:val="26"/>
          <w:szCs w:val="26"/>
          <w:lang w:eastAsia="ru-RU"/>
        </w:rPr>
        <w:t>Акт по результатам контрольного мероприятия «Аудит эффективности реализации мер государственной поддержки создания и развития индустриальных (промышленных) парков и технопарков, включая использование предоставленных на эти цели имущественных комплексов и земельных участков» (с контрольно-счетными органами субъектов Российской Федерации) на объекте общество с ограниченной ответственностью «Индустриальный парк «</w:t>
      </w:r>
      <w:proofErr w:type="spellStart"/>
      <w:r w:rsidRPr="00D1069C">
        <w:rPr>
          <w:rFonts w:ascii="Times New Roman" w:eastAsia="Times New Roman" w:hAnsi="Times New Roman" w:cs="Times New Roman"/>
          <w:sz w:val="26"/>
          <w:szCs w:val="26"/>
          <w:lang w:eastAsia="ru-RU"/>
        </w:rPr>
        <w:t>Ворсино</w:t>
      </w:r>
      <w:proofErr w:type="spellEnd"/>
      <w:r w:rsidRPr="00D1069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(далее – Акт в ИП «</w:t>
      </w:r>
      <w:proofErr w:type="spellStart"/>
      <w:r>
        <w:rPr>
          <w:rFonts w:ascii="Times New Roman" w:eastAsia="Times New Roman" w:hAnsi="Times New Roman" w:cs="Times New Roman"/>
          <w:sz w:val="26"/>
          <w:szCs w:val="26"/>
          <w:lang w:eastAsia="ru-RU"/>
        </w:rPr>
        <w:t>Ворсино</w:t>
      </w:r>
      <w:proofErr w:type="spellEnd"/>
      <w:r>
        <w:rPr>
          <w:rFonts w:ascii="Times New Roman" w:eastAsia="Times New Roman" w:hAnsi="Times New Roman" w:cs="Times New Roman"/>
          <w:sz w:val="26"/>
          <w:szCs w:val="26"/>
          <w:lang w:eastAsia="ru-RU"/>
        </w:rPr>
        <w:t xml:space="preserve">») (пункт 7.2. Акта) </w:t>
      </w:r>
      <w:r w:rsidRPr="00D1069C">
        <w:rPr>
          <w:rFonts w:ascii="Times New Roman" w:eastAsia="Times New Roman" w:hAnsi="Times New Roman" w:cs="Times New Roman"/>
          <w:sz w:val="26"/>
          <w:szCs w:val="26"/>
          <w:lang w:eastAsia="ru-RU"/>
        </w:rPr>
        <w:t>и в Акт по результатам контрольного мероприятия «Аудит эффективности реализации мер государственной поддержки создания и развития индустриальных (промышленных) парков и технопарков, включая использование предоставленных на эти цели имущественных комплексов и земельных участков» (с Контрольно-счетной палатой Калужской области) в Акционерном обществе «Корпорация развития Калужской области»</w:t>
      </w:r>
      <w:r>
        <w:rPr>
          <w:rFonts w:ascii="Times New Roman" w:eastAsia="Times New Roman" w:hAnsi="Times New Roman" w:cs="Times New Roman"/>
          <w:sz w:val="26"/>
          <w:szCs w:val="26"/>
          <w:lang w:eastAsia="ru-RU"/>
        </w:rPr>
        <w:t xml:space="preserve"> (далее – Акт в Корпорации). С актами был ознакомлен генеральный директор АО «Корпорация развития Калужской области» и ООО «Индустриальный парк «</w:t>
      </w:r>
      <w:proofErr w:type="spellStart"/>
      <w:r>
        <w:rPr>
          <w:rFonts w:ascii="Times New Roman" w:eastAsia="Times New Roman" w:hAnsi="Times New Roman" w:cs="Times New Roman"/>
          <w:sz w:val="26"/>
          <w:szCs w:val="26"/>
          <w:lang w:eastAsia="ru-RU"/>
        </w:rPr>
        <w:t>Ворсино</w:t>
      </w:r>
      <w:proofErr w:type="spellEnd"/>
      <w:r>
        <w:rPr>
          <w:rFonts w:ascii="Times New Roman" w:eastAsia="Times New Roman" w:hAnsi="Times New Roman" w:cs="Times New Roman"/>
          <w:sz w:val="26"/>
          <w:szCs w:val="26"/>
          <w:lang w:eastAsia="ru-RU"/>
        </w:rPr>
        <w:t xml:space="preserve">» (пункты </w:t>
      </w:r>
      <w:proofErr w:type="gramStart"/>
      <w:r>
        <w:rPr>
          <w:rFonts w:ascii="Times New Roman" w:eastAsia="Times New Roman" w:hAnsi="Times New Roman" w:cs="Times New Roman"/>
          <w:sz w:val="26"/>
          <w:szCs w:val="26"/>
          <w:lang w:eastAsia="ru-RU"/>
        </w:rPr>
        <w:t>7.2.1.,</w:t>
      </w:r>
      <w:proofErr w:type="gramEnd"/>
      <w:r>
        <w:rPr>
          <w:rFonts w:ascii="Times New Roman" w:eastAsia="Times New Roman" w:hAnsi="Times New Roman" w:cs="Times New Roman"/>
          <w:sz w:val="26"/>
          <w:szCs w:val="26"/>
          <w:lang w:eastAsia="ru-RU"/>
        </w:rPr>
        <w:t xml:space="preserve"> 7.2.2.2. и 7.2.2.3. Акта).</w:t>
      </w:r>
    </w:p>
    <w:p w:rsidR="00DE500C" w:rsidRPr="00150F61" w:rsidRDefault="00DE500C" w:rsidP="00DE500C">
      <w:pPr>
        <w:spacing w:after="0" w:line="240" w:lineRule="auto"/>
        <w:ind w:firstLine="567"/>
        <w:jc w:val="center"/>
        <w:rPr>
          <w:rFonts w:ascii="Times New Roman" w:eastAsia="Times New Roman" w:hAnsi="Times New Roman" w:cs="Times New Roman"/>
          <w:b/>
          <w:sz w:val="26"/>
          <w:szCs w:val="26"/>
          <w:lang w:eastAsia="ru-RU"/>
        </w:rPr>
      </w:pPr>
      <w:r w:rsidRPr="00150F61">
        <w:rPr>
          <w:rFonts w:ascii="Times New Roman" w:eastAsia="Times New Roman" w:hAnsi="Times New Roman" w:cs="Times New Roman"/>
          <w:b/>
          <w:sz w:val="26"/>
          <w:szCs w:val="26"/>
          <w:lang w:eastAsia="ru-RU"/>
        </w:rPr>
        <w:t>1. По пункту 7.2 Акта по результатам контрольного мероприятия «Аудит эффективности реализации мер государственной поддержки создания и развития индустриальных (промышленных) парков и технопарков, включая использование предоставленных на эти цели имущественных комплексов и земельных участков» (с контрольно-счетными органами субъектов Российской Федерации) на объекте общество с ограниченной ответственностью «Индустриальный парк «</w:t>
      </w:r>
      <w:proofErr w:type="spellStart"/>
      <w:r w:rsidRPr="00150F61">
        <w:rPr>
          <w:rFonts w:ascii="Times New Roman" w:eastAsia="Times New Roman" w:hAnsi="Times New Roman" w:cs="Times New Roman"/>
          <w:b/>
          <w:sz w:val="26"/>
          <w:szCs w:val="26"/>
          <w:lang w:eastAsia="ru-RU"/>
        </w:rPr>
        <w:t>Ворсино</w:t>
      </w:r>
      <w:proofErr w:type="spellEnd"/>
      <w:r w:rsidRPr="00150F61">
        <w:rPr>
          <w:rFonts w:ascii="Times New Roman" w:eastAsia="Times New Roman" w:hAnsi="Times New Roman" w:cs="Times New Roman"/>
          <w:b/>
          <w:sz w:val="26"/>
          <w:szCs w:val="26"/>
          <w:lang w:eastAsia="ru-RU"/>
        </w:rPr>
        <w:t>»</w:t>
      </w:r>
    </w:p>
    <w:p w:rsidR="00DE500C" w:rsidRPr="00150F61" w:rsidRDefault="00DE500C" w:rsidP="00DE500C">
      <w:pPr>
        <w:spacing w:after="0" w:line="240" w:lineRule="auto"/>
        <w:ind w:firstLine="567"/>
        <w:jc w:val="center"/>
        <w:rPr>
          <w:rFonts w:ascii="Times New Roman" w:eastAsia="Calibri" w:hAnsi="Times New Roman" w:cs="Times New Roman"/>
          <w:b/>
          <w:sz w:val="26"/>
          <w:szCs w:val="26"/>
        </w:rPr>
      </w:pPr>
    </w:p>
    <w:p w:rsidR="00DE500C" w:rsidRPr="00150F61" w:rsidRDefault="00DE500C" w:rsidP="00DE500C">
      <w:pPr>
        <w:spacing w:after="0" w:line="240" w:lineRule="auto"/>
        <w:ind w:firstLine="567"/>
        <w:jc w:val="both"/>
        <w:rPr>
          <w:rFonts w:ascii="Times New Roman" w:eastAsia="Times New Roman" w:hAnsi="Times New Roman" w:cs="Times New Roman"/>
          <w:sz w:val="26"/>
          <w:szCs w:val="26"/>
          <w:lang w:eastAsia="ru-RU"/>
        </w:rPr>
      </w:pPr>
      <w:r w:rsidRPr="00150F61">
        <w:rPr>
          <w:rFonts w:ascii="Times New Roman" w:eastAsia="Calibri" w:hAnsi="Times New Roman" w:cs="Times New Roman"/>
          <w:sz w:val="26"/>
          <w:szCs w:val="26"/>
        </w:rPr>
        <w:t>1.1.</w:t>
      </w:r>
      <w:r w:rsidRPr="00150F61">
        <w:rPr>
          <w:rFonts w:ascii="Times New Roman" w:eastAsia="Times New Roman" w:hAnsi="Times New Roman" w:cs="Times New Roman"/>
          <w:sz w:val="26"/>
          <w:szCs w:val="26"/>
          <w:lang w:eastAsia="ru-RU"/>
        </w:rPr>
        <w:t xml:space="preserve"> ООО «ИП «</w:t>
      </w:r>
      <w:proofErr w:type="spellStart"/>
      <w:r w:rsidRPr="00150F61">
        <w:rPr>
          <w:rFonts w:ascii="Times New Roman" w:eastAsia="Times New Roman" w:hAnsi="Times New Roman" w:cs="Times New Roman"/>
          <w:sz w:val="26"/>
          <w:szCs w:val="26"/>
          <w:lang w:eastAsia="ru-RU"/>
        </w:rPr>
        <w:t>Ворсино</w:t>
      </w:r>
      <w:proofErr w:type="spellEnd"/>
      <w:r w:rsidRPr="00150F61">
        <w:rPr>
          <w:rFonts w:ascii="Times New Roman" w:eastAsia="Times New Roman" w:hAnsi="Times New Roman" w:cs="Times New Roman"/>
          <w:sz w:val="26"/>
          <w:szCs w:val="26"/>
          <w:lang w:eastAsia="ru-RU"/>
        </w:rPr>
        <w:t>» в связи с созданием и развитием инфраструктуры индустриального парка в проверяемом периоде предоставлялись субсидии на</w:t>
      </w:r>
      <w:r w:rsidRPr="00150F61">
        <w:rPr>
          <w:rFonts w:ascii="Times New Roman" w:eastAsia="Calibri" w:hAnsi="Times New Roman" w:cs="Times New Roman"/>
          <w:sz w:val="26"/>
          <w:szCs w:val="26"/>
        </w:rPr>
        <w:t xml:space="preserve"> возмещение затрат в связи с производством (реализацией) товаров, выполнением работ и оказанием услуг, произведенных в рамках создания и развития инфраструктуры индустриальных парков в соответствии с подпрограммой </w:t>
      </w:r>
      <w:r w:rsidRPr="00150F61">
        <w:rPr>
          <w:rFonts w:ascii="Times New Roman" w:eastAsia="Calibri" w:hAnsi="Times New Roman" w:cs="Times New Roman"/>
          <w:sz w:val="26"/>
          <w:szCs w:val="26"/>
        </w:rPr>
        <w:lastRenderedPageBreak/>
        <w:t>«Формирование благоприятной инвестиционной среды в Калужской области» (далее – Подпрограмма) ГП КО</w:t>
      </w:r>
      <w:r w:rsidRPr="00150F61">
        <w:rPr>
          <w:rFonts w:ascii="Times New Roman" w:eastAsia="Times New Roman" w:hAnsi="Times New Roman" w:cs="Times New Roman"/>
          <w:sz w:val="26"/>
          <w:szCs w:val="26"/>
          <w:lang w:eastAsia="ru-RU"/>
        </w:rPr>
        <w:t xml:space="preserve"> № 716 и </w:t>
      </w:r>
      <w:r w:rsidRPr="00150F61">
        <w:rPr>
          <w:rFonts w:ascii="Times New Roman" w:eastAsia="Calibri" w:hAnsi="Times New Roman" w:cs="Times New Roman"/>
          <w:sz w:val="26"/>
          <w:szCs w:val="26"/>
        </w:rPr>
        <w:t>ГП КО</w:t>
      </w:r>
      <w:r w:rsidRPr="00150F61">
        <w:rPr>
          <w:rFonts w:ascii="Times New Roman" w:eastAsia="Times New Roman" w:hAnsi="Times New Roman" w:cs="Times New Roman"/>
          <w:sz w:val="26"/>
          <w:szCs w:val="26"/>
          <w:lang w:eastAsia="ru-RU"/>
        </w:rPr>
        <w:t xml:space="preserve"> №171 (далее – субсидии).</w:t>
      </w:r>
    </w:p>
    <w:p w:rsidR="00DE500C" w:rsidRPr="00150F61" w:rsidRDefault="00DE500C" w:rsidP="00DE500C">
      <w:pPr>
        <w:spacing w:after="0" w:line="240" w:lineRule="auto"/>
        <w:ind w:firstLine="567"/>
        <w:jc w:val="both"/>
        <w:rPr>
          <w:rFonts w:ascii="Times New Roman" w:eastAsia="Times New Roman" w:hAnsi="Times New Roman" w:cs="Times New Roman"/>
          <w:sz w:val="26"/>
          <w:szCs w:val="20"/>
          <w:lang w:eastAsia="ru-RU"/>
        </w:rPr>
      </w:pPr>
      <w:r w:rsidRPr="00150F61">
        <w:rPr>
          <w:rFonts w:ascii="Times New Roman" w:eastAsia="Times New Roman" w:hAnsi="Times New Roman" w:cs="Times New Roman"/>
          <w:sz w:val="26"/>
          <w:szCs w:val="20"/>
          <w:lang w:eastAsia="ru-RU"/>
        </w:rPr>
        <w:t>В период с 2015 по 2019 годы ООО «ИП «</w:t>
      </w:r>
      <w:proofErr w:type="spellStart"/>
      <w:r w:rsidRPr="00150F61">
        <w:rPr>
          <w:rFonts w:ascii="Times New Roman" w:eastAsia="Times New Roman" w:hAnsi="Times New Roman" w:cs="Times New Roman"/>
          <w:sz w:val="26"/>
          <w:szCs w:val="20"/>
          <w:lang w:eastAsia="ru-RU"/>
        </w:rPr>
        <w:t>Ворсино</w:t>
      </w:r>
      <w:proofErr w:type="spellEnd"/>
      <w:r w:rsidRPr="00150F61">
        <w:rPr>
          <w:rFonts w:ascii="Times New Roman" w:eastAsia="Times New Roman" w:hAnsi="Times New Roman" w:cs="Times New Roman"/>
          <w:sz w:val="26"/>
          <w:szCs w:val="20"/>
          <w:lang w:eastAsia="ru-RU"/>
        </w:rPr>
        <w:t xml:space="preserve">» в адрес министерства экономического развития КО (далее – Министерство) было направлено 46 заявок на возмещение затрат за счет средств областного бюджета на общую сумму 397 066,8 тыс. рублей, возмещено 100,0 % заявленной суммы. </w:t>
      </w:r>
      <w:r w:rsidRPr="00150F61">
        <w:rPr>
          <w:rFonts w:ascii="Times New Roman" w:eastAsia="Calibri" w:hAnsi="Times New Roman" w:cs="Times New Roman"/>
          <w:sz w:val="26"/>
          <w:szCs w:val="26"/>
        </w:rPr>
        <w:t>Заявленные ООО «ИП «</w:t>
      </w:r>
      <w:proofErr w:type="spellStart"/>
      <w:r w:rsidRPr="00150F61">
        <w:rPr>
          <w:rFonts w:ascii="Times New Roman" w:eastAsia="Calibri" w:hAnsi="Times New Roman" w:cs="Times New Roman"/>
          <w:sz w:val="26"/>
          <w:szCs w:val="26"/>
        </w:rPr>
        <w:t>Ворсино</w:t>
      </w:r>
      <w:proofErr w:type="spellEnd"/>
      <w:r w:rsidRPr="00150F61">
        <w:rPr>
          <w:rFonts w:ascii="Times New Roman" w:eastAsia="Calibri" w:hAnsi="Times New Roman" w:cs="Times New Roman"/>
          <w:sz w:val="26"/>
          <w:szCs w:val="26"/>
        </w:rPr>
        <w:t>» к возмещению затраты предусмотрены соглашениями о сотрудничестве, заключенными между инвесторами, Правительством Калужской области, органами местного самоуправления Калужской области и уполномоченной организацией в сфере создания и развития инфраструктуры индустриальных парков и технопарков и/или планами развития индустриальных парков на территории Калужской области на соответствующий год.</w:t>
      </w:r>
    </w:p>
    <w:p w:rsidR="00DE500C" w:rsidRPr="00150F61" w:rsidRDefault="00DE500C" w:rsidP="00DE500C">
      <w:pPr>
        <w:spacing w:after="0" w:line="240" w:lineRule="auto"/>
        <w:ind w:firstLine="567"/>
        <w:jc w:val="both"/>
        <w:rPr>
          <w:rFonts w:ascii="Times New Roman" w:eastAsia="Calibri" w:hAnsi="Times New Roman" w:cs="Times New Roman"/>
          <w:sz w:val="26"/>
          <w:szCs w:val="26"/>
        </w:rPr>
      </w:pPr>
      <w:r w:rsidRPr="00150F61">
        <w:rPr>
          <w:rFonts w:ascii="Times New Roman" w:eastAsia="Calibri" w:hAnsi="Times New Roman" w:cs="Times New Roman"/>
          <w:sz w:val="26"/>
          <w:szCs w:val="26"/>
        </w:rPr>
        <w:t>Выборочной проверкой предъявленных к возмещению затрат, в части соответствия их затратам, которые должны быть произведены получателем субсидии в рамках создания и развития инфраструктуры индустриального парка на территории Калужской области, которой Министерством присвоен статус индустриального парка, а также первичных документов ООО «ИП «</w:t>
      </w:r>
      <w:proofErr w:type="spellStart"/>
      <w:r w:rsidRPr="00150F61">
        <w:rPr>
          <w:rFonts w:ascii="Times New Roman" w:eastAsia="Calibri" w:hAnsi="Times New Roman" w:cs="Times New Roman"/>
          <w:sz w:val="26"/>
          <w:szCs w:val="26"/>
        </w:rPr>
        <w:t>Ворсино</w:t>
      </w:r>
      <w:proofErr w:type="spellEnd"/>
      <w:r w:rsidRPr="00150F61">
        <w:rPr>
          <w:rFonts w:ascii="Times New Roman" w:eastAsia="Calibri" w:hAnsi="Times New Roman" w:cs="Times New Roman"/>
          <w:sz w:val="26"/>
          <w:szCs w:val="26"/>
        </w:rPr>
        <w:t xml:space="preserve">», необходимых для получения субсидий, направленных в Министерство, на соответствие требованиям Положений </w:t>
      </w:r>
      <w:r w:rsidRPr="00150F61">
        <w:rPr>
          <w:rFonts w:ascii="Times New Roman" w:eastAsia="Times New Roman" w:hAnsi="Times New Roman" w:cs="Times New Roman"/>
          <w:sz w:val="26"/>
          <w:szCs w:val="26"/>
          <w:lang w:eastAsia="ru-RU"/>
        </w:rPr>
        <w:t>о порядке предоставления субсидий</w:t>
      </w:r>
      <w:r w:rsidRPr="00150F61">
        <w:rPr>
          <w:rFonts w:ascii="Times New Roman" w:eastAsia="Calibri" w:hAnsi="Times New Roman" w:cs="Times New Roman"/>
          <w:sz w:val="26"/>
          <w:szCs w:val="26"/>
        </w:rPr>
        <w:t xml:space="preserve"> установлено, что они произведены в соответствии с действующими нормативными правовыми актами.</w:t>
      </w:r>
    </w:p>
    <w:p w:rsidR="00DE500C" w:rsidRPr="00150F61" w:rsidRDefault="00DE500C" w:rsidP="00DE500C">
      <w:pPr>
        <w:spacing w:after="0" w:line="240" w:lineRule="auto"/>
        <w:ind w:firstLine="567"/>
        <w:jc w:val="both"/>
        <w:rPr>
          <w:rFonts w:ascii="Times New Roman" w:eastAsia="Times New Roman" w:hAnsi="Times New Roman" w:cs="Times New Roman"/>
          <w:sz w:val="26"/>
          <w:szCs w:val="20"/>
          <w:lang w:eastAsia="ru-RU"/>
        </w:rPr>
      </w:pPr>
      <w:r w:rsidRPr="00150F61">
        <w:rPr>
          <w:rFonts w:ascii="Times New Roman" w:eastAsia="Calibri" w:hAnsi="Times New Roman" w:cs="Times New Roman"/>
          <w:sz w:val="26"/>
        </w:rPr>
        <w:t>1.2. В целях создания и развития инфраструктуры индустриального парка «</w:t>
      </w:r>
      <w:proofErr w:type="spellStart"/>
      <w:r w:rsidRPr="00150F61">
        <w:rPr>
          <w:rFonts w:ascii="Times New Roman" w:eastAsia="Calibri" w:hAnsi="Times New Roman" w:cs="Times New Roman"/>
          <w:sz w:val="26"/>
        </w:rPr>
        <w:t>Ворсино</w:t>
      </w:r>
      <w:proofErr w:type="spellEnd"/>
      <w:r w:rsidRPr="00150F61">
        <w:rPr>
          <w:rFonts w:ascii="Times New Roman" w:eastAsia="Calibri" w:hAnsi="Times New Roman" w:cs="Times New Roman"/>
          <w:sz w:val="26"/>
        </w:rPr>
        <w:t>» между ООО «ИП «</w:t>
      </w:r>
      <w:proofErr w:type="spellStart"/>
      <w:r w:rsidRPr="00150F61">
        <w:rPr>
          <w:rFonts w:ascii="Times New Roman" w:eastAsia="Calibri" w:hAnsi="Times New Roman" w:cs="Times New Roman"/>
          <w:sz w:val="26"/>
        </w:rPr>
        <w:t>Ворсино</w:t>
      </w:r>
      <w:proofErr w:type="spellEnd"/>
      <w:r w:rsidRPr="00150F61">
        <w:rPr>
          <w:rFonts w:ascii="Times New Roman" w:eastAsia="Calibri" w:hAnsi="Times New Roman" w:cs="Times New Roman"/>
          <w:sz w:val="26"/>
        </w:rPr>
        <w:t xml:space="preserve">» и ОАО Сбербанк России (позднее – ПАО Сбербанк России) заключено два договора об открытии </w:t>
      </w:r>
      <w:proofErr w:type="spellStart"/>
      <w:r w:rsidRPr="00150F61">
        <w:rPr>
          <w:rFonts w:ascii="Times New Roman" w:eastAsia="Calibri" w:hAnsi="Times New Roman" w:cs="Times New Roman"/>
          <w:sz w:val="26"/>
        </w:rPr>
        <w:t>невозобновляемой</w:t>
      </w:r>
      <w:proofErr w:type="spellEnd"/>
      <w:r w:rsidRPr="00150F61">
        <w:rPr>
          <w:rFonts w:ascii="Times New Roman" w:eastAsia="Calibri" w:hAnsi="Times New Roman" w:cs="Times New Roman"/>
          <w:sz w:val="26"/>
        </w:rPr>
        <w:t xml:space="preserve"> кредитной линии с общим лимитом 695 000,0 тыс. рублей, о</w:t>
      </w:r>
      <w:r w:rsidRPr="00150F61">
        <w:rPr>
          <w:rFonts w:ascii="Times New Roman" w:eastAsia="Times New Roman" w:hAnsi="Times New Roman" w:cs="Times New Roman"/>
          <w:sz w:val="26"/>
          <w:szCs w:val="20"/>
          <w:lang w:eastAsia="ru-RU"/>
        </w:rPr>
        <w:t>бъем фактически предоставленных заемных средств составил 100,0 % лимита. Объём выплаченных ООО «ИП «</w:t>
      </w:r>
      <w:proofErr w:type="spellStart"/>
      <w:r w:rsidRPr="00150F61">
        <w:rPr>
          <w:rFonts w:ascii="Times New Roman" w:eastAsia="Times New Roman" w:hAnsi="Times New Roman" w:cs="Times New Roman"/>
          <w:sz w:val="26"/>
          <w:szCs w:val="20"/>
          <w:lang w:eastAsia="ru-RU"/>
        </w:rPr>
        <w:t>Ворсино</w:t>
      </w:r>
      <w:proofErr w:type="spellEnd"/>
      <w:r w:rsidRPr="00150F61">
        <w:rPr>
          <w:rFonts w:ascii="Times New Roman" w:eastAsia="Times New Roman" w:hAnsi="Times New Roman" w:cs="Times New Roman"/>
          <w:sz w:val="26"/>
          <w:szCs w:val="20"/>
          <w:lang w:eastAsia="ru-RU"/>
        </w:rPr>
        <w:t>» процентов с учётом комиссии составил 287 358,7 тыс. рублей. Окончательное погашение кредитных линий произведено своевременно.</w:t>
      </w:r>
    </w:p>
    <w:p w:rsidR="00DE500C" w:rsidRPr="00150F61" w:rsidRDefault="00DE500C" w:rsidP="00DE500C">
      <w:pPr>
        <w:spacing w:after="0" w:line="240" w:lineRule="auto"/>
        <w:ind w:firstLine="567"/>
        <w:jc w:val="both"/>
        <w:rPr>
          <w:rFonts w:ascii="Times New Roman" w:eastAsia="Times New Roman" w:hAnsi="Times New Roman" w:cs="Times New Roman"/>
          <w:sz w:val="26"/>
          <w:szCs w:val="20"/>
          <w:lang w:eastAsia="ru-RU"/>
        </w:rPr>
      </w:pPr>
      <w:r w:rsidRPr="00150F61">
        <w:rPr>
          <w:rFonts w:ascii="Times New Roman" w:eastAsia="Calibri" w:hAnsi="Times New Roman" w:cs="Times New Roman"/>
          <w:sz w:val="26"/>
        </w:rPr>
        <w:t xml:space="preserve">В соответствии с договорами на предоставление субсидий из средств областного бюджета на возмещение затрат по оплате процентов по кредитным договорам с ПАО «Сбербанк России» из областного бюджета было предоставлено средств субсидии на возмещение затрат по оплате процентов по кредитным договорам в сумме 180 662,2 тыс. рублей, что составляет 62,9 % от общего объёма </w:t>
      </w:r>
      <w:r w:rsidRPr="00150F61">
        <w:rPr>
          <w:rFonts w:ascii="Times New Roman" w:eastAsia="Times New Roman" w:hAnsi="Times New Roman" w:cs="Times New Roman"/>
          <w:sz w:val="26"/>
          <w:szCs w:val="20"/>
          <w:lang w:eastAsia="ru-RU"/>
        </w:rPr>
        <w:t>выплаченных ООО «ИП «</w:t>
      </w:r>
      <w:proofErr w:type="spellStart"/>
      <w:r w:rsidRPr="00150F61">
        <w:rPr>
          <w:rFonts w:ascii="Times New Roman" w:eastAsia="Times New Roman" w:hAnsi="Times New Roman" w:cs="Times New Roman"/>
          <w:sz w:val="26"/>
          <w:szCs w:val="20"/>
          <w:lang w:eastAsia="ru-RU"/>
        </w:rPr>
        <w:t>Ворсино</w:t>
      </w:r>
      <w:proofErr w:type="spellEnd"/>
      <w:r w:rsidRPr="00150F61">
        <w:rPr>
          <w:rFonts w:ascii="Times New Roman" w:eastAsia="Times New Roman" w:hAnsi="Times New Roman" w:cs="Times New Roman"/>
          <w:sz w:val="26"/>
          <w:szCs w:val="20"/>
          <w:lang w:eastAsia="ru-RU"/>
        </w:rPr>
        <w:t>» процентов с учётом комиссии (287 358,7 тыс. рублей) и 98,4 % от суммы, предъявленной ООО «ИП «</w:t>
      </w:r>
      <w:proofErr w:type="spellStart"/>
      <w:r w:rsidRPr="00150F61">
        <w:rPr>
          <w:rFonts w:ascii="Times New Roman" w:eastAsia="Times New Roman" w:hAnsi="Times New Roman" w:cs="Times New Roman"/>
          <w:sz w:val="26"/>
          <w:szCs w:val="20"/>
          <w:lang w:eastAsia="ru-RU"/>
        </w:rPr>
        <w:t>Ворсино</w:t>
      </w:r>
      <w:proofErr w:type="spellEnd"/>
      <w:r w:rsidRPr="00150F61">
        <w:rPr>
          <w:rFonts w:ascii="Times New Roman" w:eastAsia="Times New Roman" w:hAnsi="Times New Roman" w:cs="Times New Roman"/>
          <w:sz w:val="26"/>
          <w:szCs w:val="20"/>
          <w:lang w:eastAsia="ru-RU"/>
        </w:rPr>
        <w:t>» к субсидированию министерству экономического развития КО (183 663,5 тыс. рублей).</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1.3. Анализ нормативной базы и договоров, определяющих порядок и условия предоставления субсидий за 2015-2019 годы, свидетельствует об изменениях позиции Министерства в части определения и отражения показателей результативности в положениях о предоставлении субсидий и договорах.</w:t>
      </w:r>
    </w:p>
    <w:p w:rsidR="00DE500C" w:rsidRPr="00150F61" w:rsidRDefault="00DE500C" w:rsidP="00DE500C">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50F61">
        <w:rPr>
          <w:rFonts w:ascii="Times New Roman" w:eastAsia="Times New Roman" w:hAnsi="Times New Roman" w:cs="Times New Roman"/>
          <w:sz w:val="26"/>
          <w:szCs w:val="26"/>
          <w:lang w:eastAsia="ru-RU"/>
        </w:rPr>
        <w:t xml:space="preserve">В 2015-2016 годах (до 06 сентября 2016 года) в </w:t>
      </w:r>
      <w:r w:rsidRPr="00150F61">
        <w:rPr>
          <w:rFonts w:ascii="Times New Roman" w:eastAsia="Calibri" w:hAnsi="Times New Roman" w:cs="Times New Roman"/>
          <w:sz w:val="26"/>
          <w:szCs w:val="26"/>
          <w:lang w:eastAsia="ru-RU"/>
        </w:rPr>
        <w:t>федеральном законодательстве отсутствовали нормы установления показателей результативности в нормативных правовых актах, регулирующих предоставление субсидий юридическим лицам</w:t>
      </w:r>
      <w:r w:rsidRPr="00150F61">
        <w:rPr>
          <w:rFonts w:ascii="Times New Roman" w:eastAsia="Times New Roman" w:hAnsi="Times New Roman" w:cs="Times New Roman"/>
          <w:sz w:val="26"/>
          <w:szCs w:val="26"/>
          <w:lang w:eastAsia="ru-RU"/>
        </w:rPr>
        <w:t>, в связи с этим, показатели результативности</w:t>
      </w:r>
      <w:r w:rsidRPr="00150F61">
        <w:rPr>
          <w:rFonts w:ascii="Times New Roman" w:eastAsia="Calibri" w:hAnsi="Times New Roman" w:cs="Times New Roman"/>
          <w:sz w:val="26"/>
          <w:szCs w:val="26"/>
          <w:lang w:eastAsia="ru-RU"/>
        </w:rPr>
        <w:t xml:space="preserve"> </w:t>
      </w:r>
      <w:r w:rsidRPr="00150F61">
        <w:rPr>
          <w:rFonts w:ascii="Times New Roman" w:eastAsia="Times New Roman" w:hAnsi="Times New Roman" w:cs="Times New Roman"/>
          <w:sz w:val="26"/>
          <w:szCs w:val="26"/>
          <w:lang w:eastAsia="ru-RU"/>
        </w:rPr>
        <w:t>предоставления субсидии на цели создания и развития инфраструктуры индустриальных парков</w:t>
      </w:r>
      <w:r w:rsidRPr="00150F61">
        <w:rPr>
          <w:rFonts w:ascii="Times New Roman" w:eastAsia="Calibri" w:hAnsi="Times New Roman" w:cs="Times New Roman"/>
          <w:sz w:val="26"/>
          <w:szCs w:val="26"/>
          <w:lang w:eastAsia="ru-RU"/>
        </w:rPr>
        <w:t xml:space="preserve"> в положении о предоставлении субсидии и договорах не устанавливались. </w:t>
      </w:r>
      <w:r w:rsidRPr="00150F61">
        <w:rPr>
          <w:rFonts w:ascii="Times New Roman" w:eastAsia="Times New Roman" w:hAnsi="Times New Roman" w:cs="Times New Roman"/>
          <w:sz w:val="26"/>
          <w:szCs w:val="26"/>
          <w:lang w:eastAsia="ru-RU"/>
        </w:rPr>
        <w:t>В период 2017</w:t>
      </w:r>
      <w:r w:rsidRPr="00150F61">
        <w:rPr>
          <w:rFonts w:ascii="Times New Roman" w:eastAsia="Times New Roman" w:hAnsi="Times New Roman" w:cs="Courier New"/>
          <w:sz w:val="26"/>
          <w:szCs w:val="26"/>
          <w:lang w:eastAsia="ru-RU"/>
        </w:rPr>
        <w:t xml:space="preserve"> – 2018</w:t>
      </w:r>
      <w:r w:rsidRPr="00150F61">
        <w:rPr>
          <w:rFonts w:ascii="Courier New" w:eastAsia="Times New Roman" w:hAnsi="Courier New" w:cs="Courier New"/>
          <w:sz w:val="20"/>
          <w:szCs w:val="26"/>
          <w:lang w:eastAsia="ru-RU"/>
        </w:rPr>
        <w:t> </w:t>
      </w:r>
      <w:r w:rsidRPr="00150F61">
        <w:rPr>
          <w:rFonts w:ascii="Times New Roman" w:eastAsia="Times New Roman" w:hAnsi="Times New Roman" w:cs="Courier New"/>
          <w:sz w:val="26"/>
          <w:szCs w:val="26"/>
          <w:lang w:eastAsia="ru-RU"/>
        </w:rPr>
        <w:t>годы Министерство устанавливает показатели результативности в положении о предоставлении субсидии (</w:t>
      </w:r>
      <w:r w:rsidRPr="00150F61">
        <w:rPr>
          <w:rFonts w:ascii="Times New Roman" w:eastAsia="Times New Roman" w:hAnsi="Times New Roman" w:cs="Times New Roman"/>
          <w:sz w:val="26"/>
          <w:szCs w:val="26"/>
          <w:lang w:eastAsia="ru-RU"/>
        </w:rPr>
        <w:t xml:space="preserve">создание получателем субсидии по итогам текущего финансового года на территории индустриального парка, на создание и развитие </w:t>
      </w:r>
      <w:r w:rsidRPr="00150F61">
        <w:rPr>
          <w:rFonts w:ascii="Times New Roman" w:eastAsia="Times New Roman" w:hAnsi="Times New Roman" w:cs="Times New Roman"/>
          <w:sz w:val="26"/>
          <w:szCs w:val="26"/>
          <w:lang w:eastAsia="ru-RU"/>
        </w:rPr>
        <w:lastRenderedPageBreak/>
        <w:t>инфраструктуры которого получена субсидия, не менее одного объекта инженерной, транспортной, технологической и/или иной инфраструктуры согласно утвержденному плану развития индустриальных парков на территории Калужской области на соответствующий год). О</w:t>
      </w:r>
      <w:r w:rsidRPr="00150F61">
        <w:rPr>
          <w:rFonts w:ascii="Times New Roman" w:eastAsia="Times New Roman" w:hAnsi="Times New Roman" w:cs="Courier New"/>
          <w:sz w:val="26"/>
          <w:szCs w:val="26"/>
          <w:lang w:eastAsia="ru-RU"/>
        </w:rPr>
        <w:t>днако в 2017 году в договорах показатели отсутствуют. С 2018 года данный показатель, а также порядок, сроки и формы представления получателем субсидий (в данном случае ООО «ИП «</w:t>
      </w:r>
      <w:proofErr w:type="spellStart"/>
      <w:r w:rsidRPr="00150F61">
        <w:rPr>
          <w:rFonts w:ascii="Times New Roman" w:eastAsia="Times New Roman" w:hAnsi="Times New Roman" w:cs="Courier New"/>
          <w:sz w:val="26"/>
          <w:szCs w:val="26"/>
          <w:lang w:eastAsia="ru-RU"/>
        </w:rPr>
        <w:t>Ворсино</w:t>
      </w:r>
      <w:proofErr w:type="spellEnd"/>
      <w:r w:rsidRPr="00150F61">
        <w:rPr>
          <w:rFonts w:ascii="Times New Roman" w:eastAsia="Times New Roman" w:hAnsi="Times New Roman" w:cs="Courier New"/>
          <w:sz w:val="26"/>
          <w:szCs w:val="26"/>
          <w:lang w:eastAsia="ru-RU"/>
        </w:rPr>
        <w:t>») отчетности о достижении показателей результативности устанавливается в договорах.</w:t>
      </w:r>
      <w:r w:rsidRPr="00150F61">
        <w:rPr>
          <w:rFonts w:ascii="Times New Roman" w:eastAsia="Times New Roman" w:hAnsi="Times New Roman" w:cs="Times New Roman"/>
          <w:sz w:val="26"/>
          <w:szCs w:val="26"/>
          <w:lang w:eastAsia="ru-RU"/>
        </w:rPr>
        <w:t xml:space="preserve"> В 2019 году показатель результативности исключен из положения о предоставлении субсидии, однако договоры сохранили положение об утверждении показателей результативности, но без установления </w:t>
      </w:r>
      <w:r w:rsidRPr="00150F61">
        <w:rPr>
          <w:rFonts w:ascii="Times New Roman" w:eastAsia="Times New Roman" w:hAnsi="Times New Roman" w:cs="Courier New"/>
          <w:sz w:val="26"/>
          <w:szCs w:val="26"/>
          <w:lang w:eastAsia="ru-RU"/>
        </w:rPr>
        <w:t>порядка, сроков и формы представления</w:t>
      </w:r>
      <w:r w:rsidRPr="00150F61">
        <w:rPr>
          <w:rFonts w:ascii="Times New Roman" w:eastAsia="Times New Roman" w:hAnsi="Times New Roman" w:cs="Times New Roman"/>
          <w:sz w:val="26"/>
          <w:szCs w:val="26"/>
          <w:lang w:eastAsia="ru-RU"/>
        </w:rPr>
        <w:t xml:space="preserve"> отчетности.</w:t>
      </w:r>
    </w:p>
    <w:p w:rsidR="00DE500C" w:rsidRPr="00150F61" w:rsidRDefault="00DE500C" w:rsidP="00DE500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0F61">
        <w:rPr>
          <w:rFonts w:ascii="Times New Roman" w:eastAsia="Calibri" w:hAnsi="Times New Roman" w:cs="Times New Roman"/>
          <w:bCs/>
          <w:sz w:val="26"/>
          <w:szCs w:val="26"/>
        </w:rPr>
        <w:t xml:space="preserve">Согласно пояснению Министерства по поводу отражения показателей результативности в положениях о порядке предоставления субсидий и договорах, указано, что согласно </w:t>
      </w:r>
      <w:r w:rsidRPr="00150F61">
        <w:rPr>
          <w:rFonts w:ascii="Times New Roman" w:eastAsia="Calibri" w:hAnsi="Times New Roman" w:cs="Times New Roman"/>
          <w:sz w:val="26"/>
          <w:szCs w:val="26"/>
        </w:rPr>
        <w:t xml:space="preserve">нормам постановления Правительства РФ № 887 </w:t>
      </w:r>
      <w:r w:rsidRPr="00150F61">
        <w:rPr>
          <w:rFonts w:ascii="Times New Roman" w:eastAsia="Calibri" w:hAnsi="Times New Roman" w:cs="Times New Roman"/>
          <w:bCs/>
          <w:sz w:val="26"/>
          <w:szCs w:val="26"/>
        </w:rPr>
        <w:t>главный распорядитель</w:t>
      </w:r>
      <w:r w:rsidRPr="00150F61">
        <w:rPr>
          <w:rFonts w:ascii="Times New Roman" w:eastAsia="Calibri" w:hAnsi="Times New Roman" w:cs="Times New Roman"/>
          <w:sz w:val="26"/>
          <w:szCs w:val="26"/>
        </w:rPr>
        <w:t xml:space="preserve"> бюджетных средств вправе </w:t>
      </w:r>
      <w:r w:rsidRPr="00150F61">
        <w:rPr>
          <w:rFonts w:ascii="Times New Roman" w:eastAsia="Calibri" w:hAnsi="Times New Roman" w:cs="Times New Roman"/>
          <w:bCs/>
          <w:sz w:val="26"/>
          <w:szCs w:val="26"/>
        </w:rPr>
        <w:t>устанавливать показатели результативности в соглашении о предоставлении субсидии при необходимости.</w:t>
      </w:r>
    </w:p>
    <w:p w:rsidR="00DE500C" w:rsidRPr="00150F61" w:rsidRDefault="00DE500C" w:rsidP="00DE500C">
      <w:pPr>
        <w:widowControl w:val="0"/>
        <w:autoSpaceDE w:val="0"/>
        <w:autoSpaceDN w:val="0"/>
        <w:spacing w:after="0" w:line="240" w:lineRule="auto"/>
        <w:ind w:firstLine="567"/>
        <w:jc w:val="both"/>
        <w:rPr>
          <w:rFonts w:ascii="Times New Roman" w:eastAsia="Calibri" w:hAnsi="Times New Roman" w:cs="Times New Roman"/>
          <w:bCs/>
          <w:sz w:val="26"/>
          <w:szCs w:val="26"/>
          <w:lang w:eastAsia="ru-RU"/>
        </w:rPr>
      </w:pPr>
      <w:r w:rsidRPr="00150F61">
        <w:rPr>
          <w:rFonts w:ascii="Times New Roman" w:eastAsia="Calibri" w:hAnsi="Times New Roman" w:cs="Times New Roman"/>
          <w:bCs/>
          <w:sz w:val="26"/>
          <w:szCs w:val="26"/>
          <w:lang w:eastAsia="ru-RU"/>
        </w:rPr>
        <w:t>В 2018 году отчеты по показателям результативности выделения субсидий на возмещение затрат по строительству 15 объектов представлены по двум объектам, которые соответствуют критериям, установленным положениями о порядке предоставления субсидий: «Строительство сетей водоснабжения для инвестиционного объекта ООО «</w:t>
      </w:r>
      <w:proofErr w:type="spellStart"/>
      <w:r w:rsidRPr="00150F61">
        <w:rPr>
          <w:rFonts w:ascii="Times New Roman" w:eastAsia="Calibri" w:hAnsi="Times New Roman" w:cs="Times New Roman"/>
          <w:bCs/>
          <w:sz w:val="26"/>
          <w:szCs w:val="26"/>
          <w:lang w:eastAsia="ru-RU"/>
        </w:rPr>
        <w:t>НоваМедика</w:t>
      </w:r>
      <w:proofErr w:type="spellEnd"/>
      <w:r w:rsidRPr="00150F61">
        <w:rPr>
          <w:rFonts w:ascii="Times New Roman" w:eastAsia="Calibri" w:hAnsi="Times New Roman" w:cs="Times New Roman"/>
          <w:bCs/>
          <w:sz w:val="26"/>
          <w:szCs w:val="26"/>
          <w:lang w:eastAsia="ru-RU"/>
        </w:rPr>
        <w:t xml:space="preserve">» и «Сети водоотведения для компании ООО «НЛМК». </w:t>
      </w:r>
      <w:r w:rsidRPr="00150F61">
        <w:rPr>
          <w:rFonts w:ascii="Times New Roman" w:eastAsia="Times New Roman" w:hAnsi="Times New Roman" w:cs="Times New Roman"/>
          <w:sz w:val="26"/>
          <w:szCs w:val="26"/>
          <w:lang w:eastAsia="ru-RU"/>
        </w:rPr>
        <w:t>Однако в</w:t>
      </w:r>
      <w:r w:rsidRPr="00150F61">
        <w:rPr>
          <w:rFonts w:ascii="Times New Roman" w:eastAsia="Calibri" w:hAnsi="Times New Roman" w:cs="Times New Roman"/>
          <w:bCs/>
          <w:sz w:val="26"/>
          <w:szCs w:val="26"/>
          <w:lang w:eastAsia="ru-RU"/>
        </w:rPr>
        <w:t xml:space="preserve"> отчетах о результативности указан только один из 15 субсидируемых объектов: «Строительство сетей водоснабжения для инвестиционного объекта ООО «</w:t>
      </w:r>
      <w:proofErr w:type="spellStart"/>
      <w:r w:rsidRPr="00150F61">
        <w:rPr>
          <w:rFonts w:ascii="Times New Roman" w:eastAsia="Calibri" w:hAnsi="Times New Roman" w:cs="Times New Roman"/>
          <w:bCs/>
          <w:sz w:val="26"/>
          <w:szCs w:val="26"/>
          <w:lang w:eastAsia="ru-RU"/>
        </w:rPr>
        <w:t>НоваМедика</w:t>
      </w:r>
      <w:proofErr w:type="spellEnd"/>
      <w:r w:rsidRPr="00150F61">
        <w:rPr>
          <w:rFonts w:ascii="Times New Roman" w:eastAsia="Calibri" w:hAnsi="Times New Roman" w:cs="Times New Roman"/>
          <w:bCs/>
          <w:sz w:val="26"/>
          <w:szCs w:val="26"/>
          <w:lang w:eastAsia="ru-RU"/>
        </w:rPr>
        <w:t>». На погашение затрат по второму объекту «Сети водоотведения для компании ООО «НЛМК», отражённому в отчёте о результативности, субсидии не выделялись. Таким образом, результат использования бюджетных ассигнований (</w:t>
      </w:r>
      <w:r>
        <w:rPr>
          <w:rFonts w:ascii="Times New Roman" w:eastAsia="Calibri" w:hAnsi="Times New Roman" w:cs="Times New Roman"/>
          <w:bCs/>
          <w:sz w:val="26"/>
          <w:szCs w:val="26"/>
          <w:lang w:eastAsia="ru-RU"/>
        </w:rPr>
        <w:t xml:space="preserve">два </w:t>
      </w:r>
      <w:r w:rsidRPr="00150F61">
        <w:rPr>
          <w:rFonts w:ascii="Times New Roman" w:eastAsia="Calibri" w:hAnsi="Times New Roman" w:cs="Times New Roman"/>
          <w:bCs/>
          <w:sz w:val="26"/>
          <w:szCs w:val="26"/>
          <w:lang w:eastAsia="ru-RU"/>
        </w:rPr>
        <w:t>созданны</w:t>
      </w:r>
      <w:r>
        <w:rPr>
          <w:rFonts w:ascii="Times New Roman" w:eastAsia="Calibri" w:hAnsi="Times New Roman" w:cs="Times New Roman"/>
          <w:bCs/>
          <w:sz w:val="26"/>
          <w:szCs w:val="26"/>
          <w:lang w:eastAsia="ru-RU"/>
        </w:rPr>
        <w:t>х</w:t>
      </w:r>
      <w:r w:rsidRPr="00150F61">
        <w:rPr>
          <w:rFonts w:ascii="Times New Roman" w:eastAsia="Calibri" w:hAnsi="Times New Roman" w:cs="Times New Roman"/>
          <w:bCs/>
          <w:sz w:val="26"/>
          <w:szCs w:val="26"/>
          <w:lang w:eastAsia="ru-RU"/>
        </w:rPr>
        <w:t xml:space="preserve"> объект</w:t>
      </w:r>
      <w:r>
        <w:rPr>
          <w:rFonts w:ascii="Times New Roman" w:eastAsia="Calibri" w:hAnsi="Times New Roman" w:cs="Times New Roman"/>
          <w:bCs/>
          <w:sz w:val="26"/>
          <w:szCs w:val="26"/>
          <w:lang w:eastAsia="ru-RU"/>
        </w:rPr>
        <w:t>а</w:t>
      </w:r>
      <w:r w:rsidRPr="00150F61">
        <w:rPr>
          <w:rFonts w:ascii="Times New Roman" w:eastAsia="Calibri" w:hAnsi="Times New Roman" w:cs="Times New Roman"/>
          <w:bCs/>
          <w:sz w:val="26"/>
          <w:szCs w:val="26"/>
          <w:lang w:eastAsia="ru-RU"/>
        </w:rPr>
        <w:t>), определенный согласно Отчетов о результативности, не соотносится с объектами субсидирования (15 субсидированных объектов) и объемом использованных бюджетных ресурсов.</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 xml:space="preserve">1.4. </w:t>
      </w:r>
      <w:r w:rsidRPr="00150F61">
        <w:rPr>
          <w:rFonts w:ascii="Times New Roman" w:eastAsia="Calibri" w:hAnsi="Times New Roman" w:cs="Times New Roman"/>
          <w:bCs/>
          <w:sz w:val="26"/>
          <w:szCs w:val="26"/>
          <w:lang w:eastAsia="ru-RU"/>
        </w:rPr>
        <w:t>Подпрограммой</w:t>
      </w:r>
      <w:r w:rsidRPr="00150F61">
        <w:rPr>
          <w:rFonts w:ascii="Times New Roman" w:eastAsia="Times New Roman" w:hAnsi="Times New Roman" w:cs="Arial"/>
          <w:sz w:val="26"/>
          <w:szCs w:val="26"/>
          <w:lang w:eastAsia="ru-RU"/>
        </w:rPr>
        <w:t xml:space="preserve"> ГП КО № 716 и ГП 171 определены следующие показатели эффективности реализации подпрограммы в целом по Калужской области, связанные с деятельностью индустриальных парков.</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 количество новых производств, открытых на территории Калужской области;</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 количество новых рабочих мест, созданных в Калужской области.</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 xml:space="preserve">Источником получения информации о фактических значениях показателей эффективности по индустриальным паркам является информация о социально-экономических показателях деятельности, предоставляемая инвесторами по запросу Министерства. </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Показатели Подпрограммы, связанные с деятельностью индустриальных парков по Калужской области, в 2015-2019 годах выполнены. Количество новых открытых производств на территории индустриального парка «</w:t>
      </w:r>
      <w:proofErr w:type="spellStart"/>
      <w:r w:rsidRPr="00150F61">
        <w:rPr>
          <w:rFonts w:ascii="Times New Roman" w:eastAsia="Times New Roman" w:hAnsi="Times New Roman" w:cs="Arial"/>
          <w:sz w:val="26"/>
          <w:szCs w:val="26"/>
          <w:lang w:eastAsia="ru-RU"/>
        </w:rPr>
        <w:t>Ворсино</w:t>
      </w:r>
      <w:proofErr w:type="spellEnd"/>
      <w:r w:rsidRPr="00150F61">
        <w:rPr>
          <w:rFonts w:ascii="Times New Roman" w:eastAsia="Times New Roman" w:hAnsi="Times New Roman" w:cs="Arial"/>
          <w:sz w:val="26"/>
          <w:szCs w:val="26"/>
          <w:lang w:eastAsia="ru-RU"/>
        </w:rPr>
        <w:t>» увеличилось с 18 по состоянию на 01.01.2016 до 25 по состоянию на 01.01.2020 (на 7 единиц, или на 38,9 %). Количество новых рабочих мест, созданных на территории индустриального парка «</w:t>
      </w:r>
      <w:proofErr w:type="spellStart"/>
      <w:r w:rsidRPr="00150F61">
        <w:rPr>
          <w:rFonts w:ascii="Times New Roman" w:eastAsia="Times New Roman" w:hAnsi="Times New Roman" w:cs="Arial"/>
          <w:sz w:val="26"/>
          <w:szCs w:val="26"/>
          <w:lang w:eastAsia="ru-RU"/>
        </w:rPr>
        <w:t>Ворсино</w:t>
      </w:r>
      <w:proofErr w:type="spellEnd"/>
      <w:r w:rsidRPr="00150F61">
        <w:rPr>
          <w:rFonts w:ascii="Times New Roman" w:eastAsia="Times New Roman" w:hAnsi="Times New Roman" w:cs="Arial"/>
          <w:sz w:val="26"/>
          <w:szCs w:val="26"/>
          <w:lang w:eastAsia="ru-RU"/>
        </w:rPr>
        <w:t>» сократилось с 6,2 тыс. по состоянию на 01.01.2016 до 6,1 тыс. по состоянию на 01.01.2020 (на 0,1 тыс., или на 1,6 %).</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p>
    <w:p w:rsidR="00DE500C" w:rsidRPr="00150F61" w:rsidRDefault="00DE500C" w:rsidP="00DE500C">
      <w:pPr>
        <w:spacing w:after="0" w:line="240" w:lineRule="auto"/>
        <w:ind w:firstLine="567"/>
        <w:jc w:val="center"/>
        <w:rPr>
          <w:rFonts w:ascii="Times New Roman" w:eastAsia="Times New Roman" w:hAnsi="Times New Roman" w:cs="Times New Roman"/>
          <w:b/>
          <w:sz w:val="26"/>
          <w:szCs w:val="26"/>
          <w:lang w:eastAsia="ru-RU"/>
        </w:rPr>
      </w:pPr>
      <w:r w:rsidRPr="00150F61">
        <w:rPr>
          <w:rFonts w:ascii="Times New Roman" w:eastAsia="Times New Roman" w:hAnsi="Times New Roman" w:cs="Times New Roman"/>
          <w:b/>
          <w:sz w:val="26"/>
          <w:szCs w:val="26"/>
          <w:lang w:eastAsia="ru-RU"/>
        </w:rPr>
        <w:t xml:space="preserve">2. По пункту 7.2.1. Акта по результатам контрольного мероприятия «Аудит эффективности реализации мер государственной поддержки создания и </w:t>
      </w:r>
      <w:r w:rsidRPr="00150F61">
        <w:rPr>
          <w:rFonts w:ascii="Times New Roman" w:eastAsia="Times New Roman" w:hAnsi="Times New Roman" w:cs="Times New Roman"/>
          <w:b/>
          <w:sz w:val="26"/>
          <w:szCs w:val="26"/>
          <w:lang w:eastAsia="ru-RU"/>
        </w:rPr>
        <w:lastRenderedPageBreak/>
        <w:t>развития индустриальных (промышленных) парков и технопарков, включая использование предоставленных на эти цели имущественных комплексов и земельных участков» (с Контрольно-счетной палатой Калужской области) в Акционерном обществе «Корпорация развития Калужской области» (далее - Акт в Корпорации)</w:t>
      </w:r>
    </w:p>
    <w:p w:rsidR="00DE500C" w:rsidRPr="00150F61" w:rsidRDefault="00DE500C" w:rsidP="00DE500C">
      <w:pPr>
        <w:spacing w:after="0" w:line="240" w:lineRule="auto"/>
        <w:ind w:firstLine="567"/>
        <w:jc w:val="center"/>
        <w:rPr>
          <w:rFonts w:ascii="Times New Roman" w:eastAsia="Calibri" w:hAnsi="Times New Roman" w:cs="Times New Roman"/>
          <w:b/>
          <w:sz w:val="26"/>
          <w:szCs w:val="26"/>
        </w:rPr>
      </w:pPr>
    </w:p>
    <w:p w:rsidR="00DE500C" w:rsidRPr="00150F61" w:rsidRDefault="00DE500C" w:rsidP="00DE500C">
      <w:pPr>
        <w:spacing w:after="0" w:line="240" w:lineRule="auto"/>
        <w:ind w:firstLine="709"/>
        <w:jc w:val="both"/>
        <w:rPr>
          <w:rFonts w:ascii="Times New Roman" w:eastAsia="Calibri" w:hAnsi="Times New Roman" w:cs="Times New Roman"/>
          <w:sz w:val="26"/>
          <w:szCs w:val="26"/>
        </w:rPr>
      </w:pPr>
      <w:r w:rsidRPr="00150F61">
        <w:rPr>
          <w:rFonts w:ascii="Times New Roman" w:eastAsia="Calibri" w:hAnsi="Times New Roman" w:cs="Times New Roman"/>
          <w:sz w:val="26"/>
          <w:szCs w:val="26"/>
        </w:rPr>
        <w:t>В объемы бюджетных ассигнований на субсидии уполномоченным организациям в сфере создания и развития инфраструктуры индустриальных парков на реализацию мероприятий подпрограммы «Формирование благоприятной инвестиционной среды в Калужской области», первоначально предусмотренные законами Калужской об областном бюджете на соответствующий год, в течение года законами Калужской области о внесении изменений в вышеуказанные законы были внесены изменения. Уменьшение бюджетных ассигнований варьирует от 5,6 раз в 2018 году до менее 0,1 % в 2019 году. В 2017 году ассигнования были увеличены в 1,7 раза. Кроме того, в соответствии со статями законов об областном бюджете на соответствующий год «Особенности исполнения областного бюджета», дающими право министерству финансов Калужской области вносить изменения в сводную бюджетную роспись без внесения изменений в закон об областном бюджете, включая бюджетные ассигнования на субсидии на возмещение затрат уполномоченным организациям в сфере создания и развития инфраструктуры индустриальных парков, были внесены изменения в бюджетную роспись расходов (увеличение показателей бюджетной росписи варьирует от 2,3 раз в 2018 году до 0,9 % в 2016 году; в 2019 году - уменьшены в 2,6 раза; в 2015 году – соответствуют уточным ассигнованиям). Причиной вышеуказанных изменений стали изменения планов инвесторов по корпоративным причинам</w:t>
      </w:r>
    </w:p>
    <w:p w:rsidR="00DE500C" w:rsidRPr="00150F61" w:rsidRDefault="00DE500C" w:rsidP="00DE500C">
      <w:pPr>
        <w:spacing w:after="0" w:line="240" w:lineRule="auto"/>
        <w:ind w:firstLine="709"/>
        <w:jc w:val="both"/>
        <w:rPr>
          <w:rFonts w:ascii="Times New Roman" w:eastAsia="Calibri" w:hAnsi="Times New Roman" w:cs="Times New Roman"/>
          <w:sz w:val="26"/>
          <w:szCs w:val="26"/>
          <w:shd w:val="clear" w:color="auto" w:fill="FFFFFF"/>
        </w:rPr>
      </w:pPr>
      <w:r w:rsidRPr="00150F61">
        <w:rPr>
          <w:rFonts w:ascii="Times New Roman" w:eastAsia="Calibri" w:hAnsi="Times New Roman" w:cs="Times New Roman"/>
          <w:sz w:val="26"/>
          <w:szCs w:val="26"/>
          <w:shd w:val="clear" w:color="auto" w:fill="FFFFFF"/>
        </w:rPr>
        <w:t xml:space="preserve">Не исполнены в полном объеме (99,6 % сводной бюджетной росписи) бюджетные ассигнования на реализацию мероприятий подпрограммы «Формирование благоприятной инвестиционной среды в Калужской области» в 2018 году, что связано с уменьшением Корпорацией плановых затрат. </w:t>
      </w:r>
    </w:p>
    <w:p w:rsidR="00DE500C" w:rsidRDefault="00DE500C" w:rsidP="00DE500C">
      <w:pPr>
        <w:spacing w:after="0" w:line="240" w:lineRule="auto"/>
        <w:ind w:firstLine="709"/>
        <w:jc w:val="both"/>
        <w:rPr>
          <w:rFonts w:ascii="Times New Roman" w:eastAsia="Calibri" w:hAnsi="Times New Roman" w:cs="Times New Roman"/>
          <w:b/>
          <w:sz w:val="26"/>
        </w:rPr>
      </w:pPr>
    </w:p>
    <w:p w:rsidR="00DE500C" w:rsidRPr="00150F61" w:rsidRDefault="00DE500C" w:rsidP="00DE500C">
      <w:pPr>
        <w:spacing w:after="0" w:line="240" w:lineRule="auto"/>
        <w:ind w:firstLine="709"/>
        <w:jc w:val="both"/>
        <w:rPr>
          <w:rFonts w:ascii="Times New Roman" w:eastAsia="Calibri" w:hAnsi="Times New Roman" w:cs="Times New Roman"/>
          <w:b/>
          <w:sz w:val="26"/>
        </w:rPr>
      </w:pPr>
      <w:r w:rsidRPr="00150F61">
        <w:rPr>
          <w:rFonts w:ascii="Times New Roman" w:eastAsia="Calibri" w:hAnsi="Times New Roman" w:cs="Times New Roman"/>
          <w:b/>
          <w:sz w:val="26"/>
        </w:rPr>
        <w:t>3. По пункту 7.2.2.2. Акта в Корпорации.</w:t>
      </w:r>
    </w:p>
    <w:p w:rsidR="00DE500C" w:rsidRPr="00150F61" w:rsidRDefault="00DE500C" w:rsidP="00DE500C">
      <w:pPr>
        <w:autoSpaceDE w:val="0"/>
        <w:autoSpaceDN w:val="0"/>
        <w:adjustRightInd w:val="0"/>
        <w:spacing w:after="0" w:line="240" w:lineRule="auto"/>
        <w:ind w:firstLine="709"/>
        <w:jc w:val="both"/>
        <w:rPr>
          <w:rFonts w:ascii="Times New Roman" w:eastAsia="Calibri" w:hAnsi="Times New Roman" w:cs="Times New Roman"/>
          <w:sz w:val="26"/>
          <w:szCs w:val="26"/>
        </w:rPr>
      </w:pPr>
      <w:r w:rsidRPr="00150F61">
        <w:rPr>
          <w:rFonts w:ascii="Times New Roman" w:eastAsia="Calibri" w:hAnsi="Times New Roman" w:cs="Times New Roman"/>
          <w:sz w:val="26"/>
          <w:szCs w:val="26"/>
          <w:shd w:val="clear" w:color="auto" w:fill="FFFFFF"/>
        </w:rPr>
        <w:t>В проверяемом периоде согласно договорам о предоставлении бюджетных инвестиций в уставный капитал Корпорации было направлено средств областного бюджета в общей сумме 3 727 377,8 тыс. руб. путем приобретения акций Общества в собственность Калужской области в лице Минэкономразвития КО</w:t>
      </w:r>
      <w:r w:rsidRPr="00150F61">
        <w:rPr>
          <w:rFonts w:ascii="Times New Roman" w:eastAsia="Times New Roman" w:hAnsi="Times New Roman" w:cs="Times New Roman"/>
          <w:color w:val="000000"/>
          <w:sz w:val="26"/>
          <w:szCs w:val="26"/>
          <w:lang w:eastAsia="ru-RU"/>
        </w:rPr>
        <w:t xml:space="preserve">. </w:t>
      </w:r>
      <w:r w:rsidRPr="00150F61">
        <w:rPr>
          <w:rFonts w:ascii="Times New Roman" w:eastAsia="Calibri" w:hAnsi="Times New Roman" w:cs="Times New Roman"/>
          <w:sz w:val="26"/>
          <w:szCs w:val="26"/>
        </w:rPr>
        <w:t>Корпорацией было передано Минэкономразвития КО акций в количестве 372 737 777 штук номинальной стоимостью 10 руб. за акцию на общую сумму 3 727 377,8 тыс. руб. Согласно п. 3. ст. 80 Бюджетного кодекса Российской Федерации требования к договорам, заключенным в связи с предоставлением бюджетных инвестиций юридическим лицам, не являющимся государственными учреждениями и государственными унитарными предприятиями, за счет средств бюджета субъекта Российской Федерации, устанавливаются высшим исполнительным органом государственной власти субъекта Российской Федерации. Однако, на дату проведения проверки требования к вышеуказанным инвестиционным договорам нормативными правовыми актами Калужской области не были утверждены.</w:t>
      </w:r>
    </w:p>
    <w:p w:rsidR="00DE500C" w:rsidRPr="00150F61" w:rsidRDefault="00DE500C" w:rsidP="00DE500C">
      <w:pPr>
        <w:spacing w:after="0" w:line="240" w:lineRule="auto"/>
        <w:ind w:firstLine="567"/>
        <w:jc w:val="both"/>
        <w:rPr>
          <w:rFonts w:ascii="Times New Roman" w:eastAsia="Times New Roman" w:hAnsi="Times New Roman" w:cs="Times New Roman"/>
          <w:color w:val="000000"/>
          <w:sz w:val="26"/>
          <w:szCs w:val="26"/>
          <w:lang w:eastAsia="ru-RU"/>
        </w:rPr>
      </w:pPr>
    </w:p>
    <w:p w:rsidR="00DE500C" w:rsidRPr="00150F61" w:rsidRDefault="00DE500C" w:rsidP="00DE500C">
      <w:pPr>
        <w:spacing w:after="0" w:line="240" w:lineRule="auto"/>
        <w:ind w:firstLine="567"/>
        <w:jc w:val="both"/>
        <w:rPr>
          <w:rFonts w:ascii="Times New Roman" w:eastAsia="Calibri" w:hAnsi="Times New Roman" w:cs="Times New Roman"/>
          <w:b/>
          <w:sz w:val="26"/>
        </w:rPr>
      </w:pPr>
      <w:r w:rsidRPr="00150F61">
        <w:rPr>
          <w:rFonts w:ascii="Times New Roman" w:eastAsia="Calibri" w:hAnsi="Times New Roman" w:cs="Times New Roman"/>
          <w:b/>
          <w:sz w:val="26"/>
        </w:rPr>
        <w:t>4. По пункту 7.2.2.3. Акта в Корпорации.</w:t>
      </w:r>
    </w:p>
    <w:p w:rsidR="00DE500C" w:rsidRPr="00150F61" w:rsidRDefault="00DE500C" w:rsidP="00DE500C">
      <w:pPr>
        <w:spacing w:after="0" w:line="240" w:lineRule="auto"/>
        <w:ind w:firstLine="567"/>
        <w:jc w:val="both"/>
        <w:rPr>
          <w:rFonts w:ascii="Times New Roman" w:eastAsia="Calibri" w:hAnsi="Times New Roman" w:cs="Times New Roman"/>
          <w:b/>
          <w:sz w:val="26"/>
        </w:rPr>
      </w:pPr>
    </w:p>
    <w:p w:rsidR="00DE500C" w:rsidRPr="00150F61" w:rsidRDefault="00DE500C" w:rsidP="00DE500C">
      <w:pPr>
        <w:spacing w:after="0" w:line="240" w:lineRule="auto"/>
        <w:ind w:firstLine="567"/>
        <w:jc w:val="both"/>
        <w:rPr>
          <w:rFonts w:ascii="Times New Roman" w:eastAsia="Times New Roman" w:hAnsi="Times New Roman" w:cs="Times New Roman"/>
          <w:sz w:val="26"/>
          <w:szCs w:val="26"/>
          <w:lang w:eastAsia="ru-RU"/>
        </w:rPr>
      </w:pPr>
      <w:r w:rsidRPr="00150F61">
        <w:rPr>
          <w:rFonts w:ascii="Times New Roman" w:eastAsia="Calibri" w:hAnsi="Times New Roman" w:cs="Times New Roman"/>
          <w:sz w:val="26"/>
          <w:szCs w:val="26"/>
        </w:rPr>
        <w:lastRenderedPageBreak/>
        <w:t>4.1.</w:t>
      </w:r>
      <w:r w:rsidRPr="00150F61">
        <w:rPr>
          <w:rFonts w:ascii="Times New Roman" w:eastAsia="Times New Roman" w:hAnsi="Times New Roman" w:cs="Times New Roman"/>
          <w:sz w:val="26"/>
          <w:szCs w:val="26"/>
          <w:lang w:eastAsia="ru-RU"/>
        </w:rPr>
        <w:t xml:space="preserve"> Корпорацией в связи с созданием и развитием инфраструктуры индустриальных парков в проверяемом периоде предоставлялись субсидии на</w:t>
      </w:r>
      <w:r w:rsidRPr="00150F61">
        <w:rPr>
          <w:rFonts w:ascii="Times New Roman" w:eastAsia="Calibri" w:hAnsi="Times New Roman" w:cs="Times New Roman"/>
          <w:sz w:val="26"/>
          <w:szCs w:val="26"/>
        </w:rPr>
        <w:t xml:space="preserve"> возмещение затрат в связи с производством (реализацией) товаров, выполнением работ и оказанием услуг, произведенных в рамках создания и развития инфраструктуры индустриальных парков в соответствии с Подпрограммой ГП КО</w:t>
      </w:r>
      <w:r w:rsidRPr="00150F61">
        <w:rPr>
          <w:rFonts w:ascii="Times New Roman" w:eastAsia="Times New Roman" w:hAnsi="Times New Roman" w:cs="Times New Roman"/>
          <w:sz w:val="26"/>
          <w:szCs w:val="26"/>
          <w:lang w:eastAsia="ru-RU"/>
        </w:rPr>
        <w:t xml:space="preserve"> № 716 и </w:t>
      </w:r>
      <w:r w:rsidRPr="00150F61">
        <w:rPr>
          <w:rFonts w:ascii="Times New Roman" w:eastAsia="Calibri" w:hAnsi="Times New Roman" w:cs="Times New Roman"/>
          <w:sz w:val="26"/>
          <w:szCs w:val="26"/>
        </w:rPr>
        <w:t>ГП КО</w:t>
      </w:r>
      <w:r w:rsidRPr="00150F61">
        <w:rPr>
          <w:rFonts w:ascii="Times New Roman" w:eastAsia="Times New Roman" w:hAnsi="Times New Roman" w:cs="Times New Roman"/>
          <w:sz w:val="26"/>
          <w:szCs w:val="26"/>
          <w:lang w:eastAsia="ru-RU"/>
        </w:rPr>
        <w:t xml:space="preserve"> №171 (далее – субсидии).</w:t>
      </w:r>
    </w:p>
    <w:p w:rsidR="00DE500C" w:rsidRPr="00150F61" w:rsidRDefault="00DE500C" w:rsidP="00DE500C">
      <w:pPr>
        <w:spacing w:after="0" w:line="240" w:lineRule="auto"/>
        <w:ind w:firstLine="567"/>
        <w:jc w:val="both"/>
        <w:rPr>
          <w:rFonts w:ascii="Times New Roman" w:eastAsia="Times New Roman" w:hAnsi="Times New Roman" w:cs="Times New Roman"/>
          <w:sz w:val="26"/>
          <w:szCs w:val="20"/>
          <w:lang w:eastAsia="ru-RU"/>
        </w:rPr>
      </w:pPr>
      <w:r w:rsidRPr="00150F61">
        <w:rPr>
          <w:rFonts w:ascii="Times New Roman" w:eastAsia="Times New Roman" w:hAnsi="Times New Roman" w:cs="Times New Roman"/>
          <w:sz w:val="26"/>
          <w:szCs w:val="20"/>
          <w:lang w:eastAsia="ru-RU"/>
        </w:rPr>
        <w:t xml:space="preserve">В период с 2015 по 2019 годы в соответствии с положениями </w:t>
      </w:r>
      <w:r w:rsidRPr="00150F61">
        <w:rPr>
          <w:rFonts w:ascii="Times New Roman" w:eastAsia="Times New Roman" w:hAnsi="Times New Roman" w:cs="Times New Roman"/>
          <w:sz w:val="26"/>
          <w:szCs w:val="26"/>
          <w:lang w:eastAsia="ru-RU"/>
        </w:rPr>
        <w:t>о порядке предоставления субсидий бюджета КО</w:t>
      </w:r>
      <w:r w:rsidRPr="00150F61">
        <w:rPr>
          <w:rFonts w:ascii="Times New Roman" w:eastAsia="Times New Roman" w:hAnsi="Times New Roman" w:cs="Times New Roman"/>
          <w:sz w:val="26"/>
          <w:szCs w:val="20"/>
          <w:lang w:eastAsia="ru-RU"/>
        </w:rPr>
        <w:t xml:space="preserve"> между Корпорацией и Министерством заключено 29 договоров на возмещение затрат за счет средств областного бюджета на общую сумму 581 360,9 тыс. рублей, возмещено 608 340,4 тыс. рублей (в том числе погашение кредиторской задолженности на 01 января 2015 года в сумме 26 979,5 тыс. рублей).</w:t>
      </w:r>
    </w:p>
    <w:p w:rsidR="00DE500C" w:rsidRPr="00150F61" w:rsidRDefault="00DE500C" w:rsidP="00DE500C">
      <w:pPr>
        <w:spacing w:after="0" w:line="240" w:lineRule="auto"/>
        <w:ind w:firstLine="567"/>
        <w:jc w:val="both"/>
        <w:rPr>
          <w:rFonts w:ascii="Times New Roman" w:eastAsia="Times New Roman" w:hAnsi="Times New Roman" w:cs="Times New Roman"/>
          <w:sz w:val="26"/>
          <w:szCs w:val="20"/>
          <w:lang w:eastAsia="ru-RU"/>
        </w:rPr>
      </w:pPr>
      <w:r w:rsidRPr="00150F61">
        <w:rPr>
          <w:rFonts w:ascii="Times New Roman" w:eastAsia="Calibri" w:hAnsi="Times New Roman" w:cs="Times New Roman"/>
          <w:sz w:val="26"/>
          <w:szCs w:val="26"/>
        </w:rPr>
        <w:t>Заявленные Корпорацией к возмещению затраты предусмотрены соглашениями о сотрудничестве, заключенными между инвесторами, Правительством Калужской области, органами местного самоуправления Калужской области и уполномоченной организацией в сфере создания и развития инфраструктуры индустриальных парков и технопарков и/или планами развития индустриальных парков на территории Калужской области на соответствующий год.</w:t>
      </w:r>
    </w:p>
    <w:p w:rsidR="00DE500C" w:rsidRPr="00150F61" w:rsidRDefault="00DE500C" w:rsidP="00DE500C">
      <w:pPr>
        <w:spacing w:after="0" w:line="240" w:lineRule="auto"/>
        <w:ind w:firstLine="567"/>
        <w:jc w:val="both"/>
        <w:rPr>
          <w:rFonts w:ascii="Times New Roman" w:eastAsia="Calibri" w:hAnsi="Times New Roman" w:cs="Times New Roman"/>
          <w:sz w:val="26"/>
          <w:szCs w:val="26"/>
        </w:rPr>
      </w:pPr>
      <w:r w:rsidRPr="00150F61">
        <w:rPr>
          <w:rFonts w:ascii="Times New Roman" w:eastAsia="Calibri" w:hAnsi="Times New Roman" w:cs="Times New Roman"/>
          <w:sz w:val="26"/>
          <w:szCs w:val="26"/>
        </w:rPr>
        <w:t xml:space="preserve">Выборочной проверкой предъявленных к возмещению затрат, в части соответствия их затратам, которые должны быть произведены получателем субсидии в рамках создания и развития инфраструктуры индустриальных парков на территории Калужской области, которым Минэкономразвития КО присвоен статус индустриальных парков, а также первичных документов Корпорации, необходимых для получения субсидий, направленных в Минэкономразвития КО, на соответствие требованиям Положений </w:t>
      </w:r>
      <w:r w:rsidRPr="00150F61">
        <w:rPr>
          <w:rFonts w:ascii="Times New Roman" w:eastAsia="Times New Roman" w:hAnsi="Times New Roman" w:cs="Times New Roman"/>
          <w:sz w:val="26"/>
          <w:szCs w:val="26"/>
          <w:lang w:eastAsia="ru-RU"/>
        </w:rPr>
        <w:t>о порядке предоставления субсидий</w:t>
      </w:r>
      <w:r w:rsidRPr="00150F61">
        <w:rPr>
          <w:rFonts w:ascii="Times New Roman" w:eastAsia="Calibri" w:hAnsi="Times New Roman" w:cs="Times New Roman"/>
          <w:sz w:val="26"/>
          <w:szCs w:val="26"/>
        </w:rPr>
        <w:t xml:space="preserve"> установлено, что они произведены в соответствии с действующими нормативными правовыми актами.</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4.2. Анализ нормативной базы и договоров, определяющих порядок и условия предоставления субсидий за 2015-2019 годы, свидетельствует об изменениях позиции Минэкономразвития в части определения и отражения показателей результативности в положениях о предоставлении субсидий и договорах.</w:t>
      </w:r>
    </w:p>
    <w:p w:rsidR="00DE500C" w:rsidRPr="00150F61" w:rsidRDefault="00DE500C" w:rsidP="00DE500C">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50F61">
        <w:rPr>
          <w:rFonts w:ascii="Times New Roman" w:eastAsia="Times New Roman" w:hAnsi="Times New Roman" w:cs="Times New Roman"/>
          <w:sz w:val="26"/>
          <w:szCs w:val="26"/>
          <w:lang w:eastAsia="ru-RU"/>
        </w:rPr>
        <w:t xml:space="preserve">В 2015-2016 годах (до 06 сентября 2016 года) в </w:t>
      </w:r>
      <w:r w:rsidRPr="00150F61">
        <w:rPr>
          <w:rFonts w:ascii="Times New Roman" w:eastAsia="Calibri" w:hAnsi="Times New Roman" w:cs="Times New Roman"/>
          <w:sz w:val="26"/>
          <w:szCs w:val="26"/>
          <w:lang w:eastAsia="ru-RU"/>
        </w:rPr>
        <w:t>федеральном законодательстве отсутствовали нормы установления показателей результативности в нормативных правовых актах, регулирующих предоставление субсидий юридическим лицам</w:t>
      </w:r>
      <w:r w:rsidRPr="00150F61">
        <w:rPr>
          <w:rFonts w:ascii="Times New Roman" w:eastAsia="Times New Roman" w:hAnsi="Times New Roman" w:cs="Times New Roman"/>
          <w:sz w:val="26"/>
          <w:szCs w:val="26"/>
          <w:lang w:eastAsia="ru-RU"/>
        </w:rPr>
        <w:t>, в связи с этим, показатели результативности</w:t>
      </w:r>
      <w:r w:rsidRPr="00150F61">
        <w:rPr>
          <w:rFonts w:ascii="Times New Roman" w:eastAsia="Calibri" w:hAnsi="Times New Roman" w:cs="Times New Roman"/>
          <w:sz w:val="26"/>
          <w:szCs w:val="26"/>
          <w:lang w:eastAsia="ru-RU"/>
        </w:rPr>
        <w:t xml:space="preserve"> </w:t>
      </w:r>
      <w:r w:rsidRPr="00150F61">
        <w:rPr>
          <w:rFonts w:ascii="Times New Roman" w:eastAsia="Times New Roman" w:hAnsi="Times New Roman" w:cs="Times New Roman"/>
          <w:sz w:val="26"/>
          <w:szCs w:val="26"/>
          <w:lang w:eastAsia="ru-RU"/>
        </w:rPr>
        <w:t>предоставления субсидии на цели создания и развития инфраструктуры индустриальных парков</w:t>
      </w:r>
      <w:r w:rsidRPr="00150F61">
        <w:rPr>
          <w:rFonts w:ascii="Times New Roman" w:eastAsia="Calibri" w:hAnsi="Times New Roman" w:cs="Times New Roman"/>
          <w:sz w:val="26"/>
          <w:szCs w:val="26"/>
          <w:lang w:eastAsia="ru-RU"/>
        </w:rPr>
        <w:t xml:space="preserve"> в положении о предоставлении субсидии и договорах не устанавливались. </w:t>
      </w:r>
      <w:r w:rsidRPr="00150F61">
        <w:rPr>
          <w:rFonts w:ascii="Times New Roman" w:eastAsia="Times New Roman" w:hAnsi="Times New Roman" w:cs="Times New Roman"/>
          <w:sz w:val="26"/>
          <w:szCs w:val="26"/>
          <w:lang w:eastAsia="ru-RU"/>
        </w:rPr>
        <w:t>В период 2017</w:t>
      </w:r>
      <w:r w:rsidRPr="00150F61">
        <w:rPr>
          <w:rFonts w:ascii="Times New Roman" w:eastAsia="Times New Roman" w:hAnsi="Times New Roman" w:cs="Courier New"/>
          <w:sz w:val="26"/>
          <w:szCs w:val="26"/>
          <w:lang w:eastAsia="ru-RU"/>
        </w:rPr>
        <w:t xml:space="preserve"> – 2018</w:t>
      </w:r>
      <w:r w:rsidRPr="00150F61">
        <w:rPr>
          <w:rFonts w:ascii="Courier New" w:eastAsia="Times New Roman" w:hAnsi="Courier New" w:cs="Courier New"/>
          <w:sz w:val="20"/>
          <w:szCs w:val="26"/>
          <w:lang w:eastAsia="ru-RU"/>
        </w:rPr>
        <w:t> </w:t>
      </w:r>
      <w:r w:rsidRPr="00150F61">
        <w:rPr>
          <w:rFonts w:ascii="Times New Roman" w:eastAsia="Times New Roman" w:hAnsi="Times New Roman" w:cs="Courier New"/>
          <w:sz w:val="26"/>
          <w:szCs w:val="26"/>
          <w:lang w:eastAsia="ru-RU"/>
        </w:rPr>
        <w:t>годы Минэкономразвития устанавливает показатели результативности в положении о предоставлении субсидии (</w:t>
      </w:r>
      <w:r w:rsidRPr="00150F61">
        <w:rPr>
          <w:rFonts w:ascii="Times New Roman" w:eastAsia="Times New Roman" w:hAnsi="Times New Roman" w:cs="Times New Roman"/>
          <w:sz w:val="26"/>
          <w:szCs w:val="26"/>
          <w:lang w:eastAsia="ru-RU"/>
        </w:rPr>
        <w:t>создание получателем субсидии по итогам текущего финансового года на территории индустриального парка, на создание и развитие инфраструктуры которого получена субсидия, не менее одного объекта инженерной, транспортной, технологической и/или иной инфраструктуры согласно утвержденному плану развития индустриальных парков на территории Калужской области на соответствующий год). О</w:t>
      </w:r>
      <w:r w:rsidRPr="00150F61">
        <w:rPr>
          <w:rFonts w:ascii="Times New Roman" w:eastAsia="Times New Roman" w:hAnsi="Times New Roman" w:cs="Courier New"/>
          <w:sz w:val="26"/>
          <w:szCs w:val="26"/>
          <w:lang w:eastAsia="ru-RU"/>
        </w:rPr>
        <w:t>днако в 2017 году в договорах показатели отсутствуют. С 2018 года данный показатель, а также порядок, сроки и формы представления получателем субсидий (в данном случае Корпорации) отчетности о достижении показателей результативности устанавливается в договорах.</w:t>
      </w:r>
      <w:r w:rsidRPr="00150F61">
        <w:rPr>
          <w:rFonts w:ascii="Times New Roman" w:eastAsia="Times New Roman" w:hAnsi="Times New Roman" w:cs="Times New Roman"/>
          <w:sz w:val="26"/>
          <w:szCs w:val="26"/>
          <w:lang w:eastAsia="ru-RU"/>
        </w:rPr>
        <w:t xml:space="preserve"> В 2019 году показатель результативности исключен из положения о предоставлении субсидии, однако договоры сохранили положение об утверждении показателей </w:t>
      </w:r>
      <w:r w:rsidRPr="00150F61">
        <w:rPr>
          <w:rFonts w:ascii="Times New Roman" w:eastAsia="Times New Roman" w:hAnsi="Times New Roman" w:cs="Times New Roman"/>
          <w:sz w:val="26"/>
          <w:szCs w:val="26"/>
          <w:lang w:eastAsia="ru-RU"/>
        </w:rPr>
        <w:lastRenderedPageBreak/>
        <w:t xml:space="preserve">результативности, но без установления </w:t>
      </w:r>
      <w:r w:rsidRPr="00150F61">
        <w:rPr>
          <w:rFonts w:ascii="Times New Roman" w:eastAsia="Times New Roman" w:hAnsi="Times New Roman" w:cs="Courier New"/>
          <w:sz w:val="26"/>
          <w:szCs w:val="26"/>
          <w:lang w:eastAsia="ru-RU"/>
        </w:rPr>
        <w:t>порядка, сроков и формы представления</w:t>
      </w:r>
      <w:r w:rsidRPr="00150F61">
        <w:rPr>
          <w:rFonts w:ascii="Times New Roman" w:eastAsia="Times New Roman" w:hAnsi="Times New Roman" w:cs="Times New Roman"/>
          <w:sz w:val="26"/>
          <w:szCs w:val="26"/>
          <w:lang w:eastAsia="ru-RU"/>
        </w:rPr>
        <w:t xml:space="preserve"> отчетности.</w:t>
      </w:r>
    </w:p>
    <w:p w:rsidR="00DE500C" w:rsidRPr="00150F61" w:rsidRDefault="00DE500C" w:rsidP="00DE500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0F61">
        <w:rPr>
          <w:rFonts w:ascii="Times New Roman" w:eastAsia="Calibri" w:hAnsi="Times New Roman" w:cs="Times New Roman"/>
          <w:bCs/>
          <w:sz w:val="26"/>
          <w:szCs w:val="26"/>
        </w:rPr>
        <w:t xml:space="preserve">Согласно пояснению Минэкономразвития по поводу отражения показателей результативности в положениях о порядке предоставления субсидий и договорах, указано, что согласно </w:t>
      </w:r>
      <w:r w:rsidRPr="00150F61">
        <w:rPr>
          <w:rFonts w:ascii="Times New Roman" w:eastAsia="Calibri" w:hAnsi="Times New Roman" w:cs="Times New Roman"/>
          <w:sz w:val="26"/>
          <w:szCs w:val="26"/>
        </w:rPr>
        <w:t xml:space="preserve">нормам постановления Правительства РФ № 887 </w:t>
      </w:r>
      <w:r w:rsidRPr="00150F61">
        <w:rPr>
          <w:rFonts w:ascii="Times New Roman" w:eastAsia="Calibri" w:hAnsi="Times New Roman" w:cs="Times New Roman"/>
          <w:bCs/>
          <w:sz w:val="26"/>
          <w:szCs w:val="26"/>
        </w:rPr>
        <w:t>главный распорядитель</w:t>
      </w:r>
      <w:r w:rsidRPr="00150F61">
        <w:rPr>
          <w:rFonts w:ascii="Times New Roman" w:eastAsia="Calibri" w:hAnsi="Times New Roman" w:cs="Times New Roman"/>
          <w:sz w:val="26"/>
          <w:szCs w:val="26"/>
        </w:rPr>
        <w:t xml:space="preserve"> бюджетных средств вправе </w:t>
      </w:r>
      <w:r w:rsidRPr="00150F61">
        <w:rPr>
          <w:rFonts w:ascii="Times New Roman" w:eastAsia="Calibri" w:hAnsi="Times New Roman" w:cs="Times New Roman"/>
          <w:bCs/>
          <w:sz w:val="26"/>
          <w:szCs w:val="26"/>
        </w:rPr>
        <w:t>устанавливать показатели результативности в соглашении о предоставлении субсидии при необходимости.</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Calibri" w:hAnsi="Times New Roman" w:cs="Times New Roman"/>
          <w:bCs/>
          <w:sz w:val="26"/>
          <w:szCs w:val="26"/>
        </w:rPr>
      </w:pPr>
      <w:r w:rsidRPr="00150F61">
        <w:rPr>
          <w:rFonts w:ascii="Times New Roman" w:eastAsia="Calibri" w:hAnsi="Times New Roman" w:cs="Times New Roman"/>
          <w:bCs/>
          <w:sz w:val="26"/>
          <w:szCs w:val="26"/>
        </w:rPr>
        <w:t>В 2018 году отчеты по показателям результативности выделения субсидий на возмещение затрат по строительству 6 объектов представлены по двум объектам, которые соответствуют критериям, установленным положениями о порядке предоставления субсидий: «</w:t>
      </w:r>
      <w:r w:rsidRPr="00150F61">
        <w:rPr>
          <w:rFonts w:ascii="Times New Roman" w:eastAsia="Times New Roman" w:hAnsi="Times New Roman" w:cs="Times New Roman"/>
          <w:sz w:val="26"/>
          <w:szCs w:val="26"/>
          <w:lang w:eastAsia="ru-RU"/>
        </w:rPr>
        <w:t>Ливневая канализация северной и восточной площадок на территории индустриального парка «</w:t>
      </w:r>
      <w:proofErr w:type="spellStart"/>
      <w:r w:rsidRPr="00150F61">
        <w:rPr>
          <w:rFonts w:ascii="Times New Roman" w:eastAsia="Times New Roman" w:hAnsi="Times New Roman" w:cs="Times New Roman"/>
          <w:sz w:val="26"/>
          <w:szCs w:val="26"/>
          <w:lang w:eastAsia="ru-RU"/>
        </w:rPr>
        <w:t>Росва</w:t>
      </w:r>
      <w:proofErr w:type="spellEnd"/>
      <w:r w:rsidRPr="00150F61">
        <w:rPr>
          <w:rFonts w:ascii="Times New Roman" w:eastAsia="Times New Roman" w:hAnsi="Times New Roman" w:cs="Times New Roman"/>
          <w:sz w:val="26"/>
          <w:szCs w:val="26"/>
          <w:lang w:eastAsia="ru-RU"/>
        </w:rPr>
        <w:t xml:space="preserve">» Калужской области. </w:t>
      </w:r>
      <w:r w:rsidRPr="00150F61">
        <w:rPr>
          <w:rFonts w:ascii="Times New Roman" w:eastAsia="Times New Roman" w:hAnsi="Times New Roman" w:cs="Times New Roman"/>
          <w:sz w:val="26"/>
          <w:szCs w:val="26"/>
          <w:lang w:val="en-US" w:eastAsia="ru-RU"/>
        </w:rPr>
        <w:t>II</w:t>
      </w:r>
      <w:r w:rsidRPr="00150F61">
        <w:rPr>
          <w:rFonts w:ascii="Times New Roman" w:eastAsia="Times New Roman" w:hAnsi="Times New Roman" w:cs="Times New Roman"/>
          <w:sz w:val="26"/>
          <w:szCs w:val="26"/>
          <w:lang w:eastAsia="ru-RU"/>
        </w:rPr>
        <w:t xml:space="preserve"> этап</w:t>
      </w:r>
      <w:r w:rsidRPr="00150F61">
        <w:rPr>
          <w:rFonts w:ascii="Times New Roman" w:eastAsia="Calibri" w:hAnsi="Times New Roman" w:cs="Times New Roman"/>
          <w:bCs/>
          <w:sz w:val="26"/>
          <w:szCs w:val="26"/>
        </w:rPr>
        <w:t xml:space="preserve">» и </w:t>
      </w:r>
      <w:r w:rsidRPr="00150F61">
        <w:rPr>
          <w:rFonts w:ascii="Times New Roman" w:eastAsia="Times New Roman" w:hAnsi="Times New Roman" w:cs="Times New Roman"/>
          <w:sz w:val="26"/>
          <w:szCs w:val="26"/>
          <w:lang w:eastAsia="ru-RU"/>
        </w:rPr>
        <w:t>«Разработка транспортной модели индустриального парка «Обнинск</w:t>
      </w:r>
      <w:r w:rsidRPr="00150F61">
        <w:rPr>
          <w:rFonts w:ascii="Times New Roman" w:eastAsia="Calibri" w:hAnsi="Times New Roman" w:cs="Times New Roman"/>
          <w:bCs/>
          <w:sz w:val="26"/>
          <w:szCs w:val="26"/>
        </w:rPr>
        <w:t xml:space="preserve">. </w:t>
      </w:r>
      <w:r w:rsidRPr="00150F61">
        <w:rPr>
          <w:rFonts w:ascii="Times New Roman" w:eastAsia="Times New Roman" w:hAnsi="Times New Roman" w:cs="Times New Roman"/>
          <w:sz w:val="26"/>
          <w:szCs w:val="26"/>
          <w:lang w:eastAsia="ru-RU"/>
        </w:rPr>
        <w:t>Однако из 6 объектов инфраструктуры индустриальных парков, на погашение затрат по которым были получены субсидии, в Отчетах о результативности указан только 1 субсидируемый объект: «Разработка транспортной модели индустриального парка «Обнинск». На погашение затрат по объекту «Ливневая канализация северной и восточной площадок на территории индустриального парка «</w:t>
      </w:r>
      <w:proofErr w:type="spellStart"/>
      <w:r w:rsidRPr="00150F61">
        <w:rPr>
          <w:rFonts w:ascii="Times New Roman" w:eastAsia="Times New Roman" w:hAnsi="Times New Roman" w:cs="Times New Roman"/>
          <w:sz w:val="26"/>
          <w:szCs w:val="26"/>
          <w:lang w:eastAsia="ru-RU"/>
        </w:rPr>
        <w:t>Росва</w:t>
      </w:r>
      <w:proofErr w:type="spellEnd"/>
      <w:r w:rsidRPr="00150F61">
        <w:rPr>
          <w:rFonts w:ascii="Times New Roman" w:eastAsia="Times New Roman" w:hAnsi="Times New Roman" w:cs="Times New Roman"/>
          <w:sz w:val="26"/>
          <w:szCs w:val="26"/>
          <w:lang w:eastAsia="ru-RU"/>
        </w:rPr>
        <w:t xml:space="preserve">» Калужской области. </w:t>
      </w:r>
      <w:r w:rsidRPr="00150F61">
        <w:rPr>
          <w:rFonts w:ascii="Times New Roman" w:eastAsia="Times New Roman" w:hAnsi="Times New Roman" w:cs="Times New Roman"/>
          <w:sz w:val="26"/>
          <w:szCs w:val="26"/>
          <w:lang w:val="en-US" w:eastAsia="ru-RU"/>
        </w:rPr>
        <w:t>II</w:t>
      </w:r>
      <w:r w:rsidRPr="00150F61">
        <w:rPr>
          <w:rFonts w:ascii="Times New Roman" w:eastAsia="Times New Roman" w:hAnsi="Times New Roman" w:cs="Times New Roman"/>
          <w:sz w:val="26"/>
          <w:szCs w:val="26"/>
          <w:lang w:eastAsia="ru-RU"/>
        </w:rPr>
        <w:t xml:space="preserve"> этап» субсидии не выделялась. </w:t>
      </w:r>
      <w:r w:rsidRPr="00150F61">
        <w:rPr>
          <w:rFonts w:ascii="Times New Roman" w:eastAsia="Calibri" w:hAnsi="Times New Roman" w:cs="Times New Roman"/>
          <w:bCs/>
          <w:sz w:val="26"/>
          <w:szCs w:val="26"/>
        </w:rPr>
        <w:t>Таким образом, результат использования бюджетных ассигнований (2 созданных объекта), определенный согласно Отчетов о результативности, не соотносится с объектами субсидирования (6 субсидированных объектов) и объемом использованных бюджетных ресурсов.</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Times New Roman"/>
          <w:sz w:val="26"/>
          <w:szCs w:val="26"/>
          <w:lang w:eastAsia="ru-RU"/>
        </w:rPr>
        <w:t xml:space="preserve">4.3. </w:t>
      </w:r>
      <w:r w:rsidRPr="00150F61">
        <w:rPr>
          <w:rFonts w:ascii="Times New Roman" w:eastAsia="Calibri" w:hAnsi="Times New Roman" w:cs="Times New Roman"/>
          <w:bCs/>
          <w:sz w:val="26"/>
          <w:szCs w:val="26"/>
          <w:lang w:eastAsia="ru-RU"/>
        </w:rPr>
        <w:t>Подпрограммой</w:t>
      </w:r>
      <w:r w:rsidRPr="00150F61">
        <w:rPr>
          <w:rFonts w:ascii="Times New Roman" w:eastAsia="Times New Roman" w:hAnsi="Times New Roman" w:cs="Arial"/>
          <w:sz w:val="26"/>
          <w:szCs w:val="26"/>
          <w:lang w:eastAsia="ru-RU"/>
        </w:rPr>
        <w:t xml:space="preserve"> ГП КО № 716 и ГП 171 определены следующие показатели эффективности реализации подпрограммы в целом по Калужской области, связанные с деятельностью индустриальных парков.</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 количество новых производств, открытых на территории Калужской области;</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 количество новых рабочих мест, созданных в Калужской области.</w:t>
      </w:r>
    </w:p>
    <w:p w:rsidR="00DE500C" w:rsidRPr="00150F61" w:rsidRDefault="00DE500C" w:rsidP="00DE500C">
      <w:pPr>
        <w:widowControl w:val="0"/>
        <w:autoSpaceDE w:val="0"/>
        <w:autoSpaceDN w:val="0"/>
        <w:adjustRightInd w:val="0"/>
        <w:spacing w:after="0" w:line="240" w:lineRule="auto"/>
        <w:ind w:firstLine="567"/>
        <w:contextualSpacing/>
        <w:jc w:val="both"/>
        <w:rPr>
          <w:rFonts w:ascii="Times New Roman" w:eastAsia="Times New Roman" w:hAnsi="Times New Roman" w:cs="Arial"/>
          <w:sz w:val="26"/>
          <w:szCs w:val="26"/>
          <w:lang w:eastAsia="ru-RU"/>
        </w:rPr>
      </w:pPr>
      <w:r w:rsidRPr="00150F61">
        <w:rPr>
          <w:rFonts w:ascii="Times New Roman" w:eastAsia="Times New Roman" w:hAnsi="Times New Roman" w:cs="Arial"/>
          <w:sz w:val="26"/>
          <w:szCs w:val="26"/>
          <w:lang w:eastAsia="ru-RU"/>
        </w:rPr>
        <w:t xml:space="preserve">Показатели Подпрограммы, связанные с деятельностью индустриальных парков по Калужской области, в 2015-2019 годах выполнены. </w:t>
      </w:r>
    </w:p>
    <w:p w:rsidR="00DE500C" w:rsidRPr="00150F61" w:rsidRDefault="00DE500C" w:rsidP="00DE500C">
      <w:pPr>
        <w:spacing w:after="0" w:line="240" w:lineRule="auto"/>
        <w:ind w:firstLine="709"/>
        <w:jc w:val="both"/>
        <w:rPr>
          <w:rFonts w:ascii="Times New Roman" w:eastAsia="Times New Roman" w:hAnsi="Times New Roman" w:cs="Times New Roman"/>
          <w:color w:val="000000"/>
          <w:sz w:val="26"/>
          <w:szCs w:val="26"/>
          <w:lang w:eastAsia="ru-RU"/>
        </w:rPr>
      </w:pPr>
      <w:r w:rsidRPr="00150F61">
        <w:rPr>
          <w:rFonts w:ascii="Times New Roman" w:eastAsia="Times New Roman" w:hAnsi="Times New Roman" w:cs="Times New Roman"/>
          <w:sz w:val="26"/>
          <w:szCs w:val="26"/>
          <w:lang w:eastAsia="ru-RU"/>
        </w:rPr>
        <w:t>Н</w:t>
      </w:r>
      <w:r w:rsidRPr="00150F61">
        <w:rPr>
          <w:rFonts w:ascii="Times New Roman" w:eastAsia="Times New Roman" w:hAnsi="Times New Roman" w:cs="Times New Roman"/>
          <w:color w:val="000000"/>
          <w:sz w:val="26"/>
          <w:szCs w:val="26"/>
          <w:lang w:eastAsia="ru-RU"/>
        </w:rPr>
        <w:t>а территории индустриальных парков, находящихся под управлением Корпорации:</w:t>
      </w:r>
    </w:p>
    <w:p w:rsidR="00DE500C" w:rsidRPr="00150F61" w:rsidRDefault="00DE500C" w:rsidP="00DE500C">
      <w:pPr>
        <w:spacing w:after="0" w:line="240" w:lineRule="auto"/>
        <w:ind w:firstLine="709"/>
        <w:jc w:val="both"/>
        <w:rPr>
          <w:rFonts w:ascii="Times New Roman" w:eastAsia="Times New Roman" w:hAnsi="Times New Roman" w:cs="Times New Roman"/>
          <w:sz w:val="26"/>
          <w:szCs w:val="26"/>
          <w:lang w:eastAsia="ru-RU"/>
        </w:rPr>
      </w:pPr>
      <w:r w:rsidRPr="00150F61">
        <w:rPr>
          <w:rFonts w:ascii="Times New Roman" w:eastAsia="Times New Roman" w:hAnsi="Times New Roman" w:cs="Times New Roman"/>
          <w:sz w:val="26"/>
          <w:szCs w:val="26"/>
          <w:lang w:eastAsia="ru-RU"/>
        </w:rPr>
        <w:t>а) количество открытых предприятий увеличилось на 13 единиц (с 44 до 57 ед.), прирост составил 29,5 %. Кроме того, 16 предприятий находятся в стадии реализации проектов; на 4 предприятиях реализация проекта приостановлена (находятся «на паузе»); 6 предприятий отказались от реализации проектов. Наибольший рост новых предприятий (7 новых предприятий) сложился в ИП «</w:t>
      </w:r>
      <w:proofErr w:type="spellStart"/>
      <w:r w:rsidRPr="00150F61">
        <w:rPr>
          <w:rFonts w:ascii="Times New Roman" w:eastAsia="Times New Roman" w:hAnsi="Times New Roman" w:cs="Times New Roman"/>
          <w:sz w:val="26"/>
          <w:szCs w:val="26"/>
          <w:lang w:eastAsia="ru-RU"/>
        </w:rPr>
        <w:t>Ворсино</w:t>
      </w:r>
      <w:proofErr w:type="spellEnd"/>
      <w:r w:rsidRPr="00150F61">
        <w:rPr>
          <w:rFonts w:ascii="Times New Roman" w:eastAsia="Times New Roman" w:hAnsi="Times New Roman" w:cs="Times New Roman"/>
          <w:sz w:val="26"/>
          <w:szCs w:val="26"/>
          <w:lang w:eastAsia="ru-RU"/>
        </w:rPr>
        <w:t>»; в ИП «</w:t>
      </w:r>
      <w:proofErr w:type="spellStart"/>
      <w:r w:rsidRPr="00150F61">
        <w:rPr>
          <w:rFonts w:ascii="Times New Roman" w:eastAsia="Times New Roman" w:hAnsi="Times New Roman" w:cs="Times New Roman"/>
          <w:sz w:val="26"/>
          <w:szCs w:val="26"/>
          <w:lang w:eastAsia="ru-RU"/>
        </w:rPr>
        <w:t>Росва</w:t>
      </w:r>
      <w:proofErr w:type="spellEnd"/>
      <w:r w:rsidRPr="00150F61">
        <w:rPr>
          <w:rFonts w:ascii="Times New Roman" w:eastAsia="Times New Roman" w:hAnsi="Times New Roman" w:cs="Times New Roman"/>
          <w:sz w:val="26"/>
          <w:szCs w:val="26"/>
          <w:lang w:eastAsia="ru-RU"/>
        </w:rPr>
        <w:t>» - 3 предприятия; ИП «Калуга-Юг» - 2 предприятия; ИП «Обнинск – 1 предприятие;</w:t>
      </w:r>
    </w:p>
    <w:p w:rsidR="00DE500C" w:rsidRPr="00150F61" w:rsidRDefault="00DE500C" w:rsidP="00DE500C">
      <w:pPr>
        <w:spacing w:after="0" w:line="240" w:lineRule="auto"/>
        <w:ind w:firstLine="709"/>
        <w:jc w:val="both"/>
        <w:rPr>
          <w:rFonts w:ascii="Times New Roman" w:eastAsia="Times New Roman" w:hAnsi="Times New Roman" w:cs="Times New Roman"/>
          <w:sz w:val="26"/>
          <w:szCs w:val="26"/>
          <w:lang w:eastAsia="ru-RU"/>
        </w:rPr>
      </w:pPr>
      <w:r w:rsidRPr="00150F61">
        <w:rPr>
          <w:rFonts w:ascii="Times New Roman" w:eastAsia="Times New Roman" w:hAnsi="Times New Roman" w:cs="Times New Roman"/>
          <w:sz w:val="26"/>
          <w:szCs w:val="26"/>
          <w:lang w:eastAsia="ru-RU"/>
        </w:rPr>
        <w:t>б) количество новых рабочих мест увеличилось на 3,8 тыс. человек (с 16,7 до 20,5 тыс. человек), прирост составил 22,7 %. Наибольший рост новых рабочих мест сложился: в ИП «</w:t>
      </w:r>
      <w:proofErr w:type="spellStart"/>
      <w:r w:rsidRPr="00150F61">
        <w:rPr>
          <w:rFonts w:ascii="Times New Roman" w:eastAsia="Times New Roman" w:hAnsi="Times New Roman" w:cs="Times New Roman"/>
          <w:sz w:val="26"/>
          <w:szCs w:val="26"/>
          <w:lang w:eastAsia="ru-RU"/>
        </w:rPr>
        <w:t>Грабцево</w:t>
      </w:r>
      <w:proofErr w:type="spellEnd"/>
      <w:r w:rsidRPr="00150F61">
        <w:rPr>
          <w:rFonts w:ascii="Times New Roman" w:eastAsia="Times New Roman" w:hAnsi="Times New Roman" w:cs="Times New Roman"/>
          <w:sz w:val="26"/>
          <w:szCs w:val="26"/>
          <w:lang w:eastAsia="ru-RU"/>
        </w:rPr>
        <w:t>» - 1,6 тыс. человек; ИП «Калуга-Юг» - 1,0 тыс. человек; в ИП «</w:t>
      </w:r>
      <w:proofErr w:type="spellStart"/>
      <w:r w:rsidRPr="00150F61">
        <w:rPr>
          <w:rFonts w:ascii="Times New Roman" w:eastAsia="Times New Roman" w:hAnsi="Times New Roman" w:cs="Times New Roman"/>
          <w:sz w:val="26"/>
          <w:szCs w:val="26"/>
          <w:lang w:eastAsia="ru-RU"/>
        </w:rPr>
        <w:t>Росва</w:t>
      </w:r>
      <w:proofErr w:type="spellEnd"/>
      <w:r w:rsidRPr="00150F61">
        <w:rPr>
          <w:rFonts w:ascii="Times New Roman" w:eastAsia="Times New Roman" w:hAnsi="Times New Roman" w:cs="Times New Roman"/>
          <w:sz w:val="26"/>
          <w:szCs w:val="26"/>
          <w:lang w:eastAsia="ru-RU"/>
        </w:rPr>
        <w:t xml:space="preserve">» - 0,8 тыс. человек; ИП «Обнинск – 0,5 тыс. человек. </w:t>
      </w:r>
    </w:p>
    <w:p w:rsidR="00392E04" w:rsidRDefault="00392E04" w:rsidP="001F23F2">
      <w:pPr>
        <w:spacing w:after="0" w:line="240" w:lineRule="auto"/>
        <w:ind w:firstLine="709"/>
        <w:jc w:val="both"/>
        <w:rPr>
          <w:rFonts w:ascii="Times New Roman" w:hAnsi="Times New Roman" w:cs="Times New Roman"/>
          <w:b/>
          <w:sz w:val="26"/>
          <w:szCs w:val="26"/>
        </w:rPr>
      </w:pPr>
    </w:p>
    <w:p w:rsidR="00D66070" w:rsidRPr="00972457" w:rsidRDefault="008C12E6" w:rsidP="008C12E6">
      <w:pPr>
        <w:spacing w:after="0" w:line="240" w:lineRule="auto"/>
        <w:ind w:firstLine="539"/>
        <w:jc w:val="both"/>
        <w:rPr>
          <w:rFonts w:ascii="Times New Roman" w:hAnsi="Times New Roman" w:cs="Times New Roman"/>
          <w:sz w:val="26"/>
          <w:szCs w:val="26"/>
        </w:rPr>
      </w:pPr>
      <w:r w:rsidRPr="008C12E6">
        <w:rPr>
          <w:rFonts w:ascii="Times New Roman" w:eastAsia="Times New Roman" w:hAnsi="Times New Roman" w:cs="Times New Roman"/>
          <w:bCs/>
          <w:iCs/>
          <w:sz w:val="26"/>
          <w:szCs w:val="26"/>
          <w:lang w:eastAsia="ru-RU"/>
        </w:rPr>
        <w:t xml:space="preserve">По результатам контрольного мероприятия </w:t>
      </w:r>
      <w:r w:rsidR="00DE500C">
        <w:rPr>
          <w:rFonts w:ascii="Times New Roman" w:eastAsia="Times New Roman" w:hAnsi="Times New Roman" w:cs="Times New Roman"/>
          <w:sz w:val="26"/>
          <w:szCs w:val="26"/>
          <w:lang w:eastAsia="ru-RU"/>
        </w:rPr>
        <w:t>аудитору Счетной палаты Российской Федерации А.В. </w:t>
      </w:r>
      <w:proofErr w:type="spellStart"/>
      <w:r w:rsidR="00DE500C">
        <w:rPr>
          <w:rFonts w:ascii="Times New Roman" w:eastAsia="Times New Roman" w:hAnsi="Times New Roman" w:cs="Times New Roman"/>
          <w:sz w:val="26"/>
          <w:szCs w:val="26"/>
          <w:lang w:eastAsia="ru-RU"/>
        </w:rPr>
        <w:t>Перчяну</w:t>
      </w:r>
      <w:proofErr w:type="spellEnd"/>
      <w:r w:rsidR="00DE500C">
        <w:rPr>
          <w:rFonts w:ascii="Times New Roman" w:eastAsia="Times New Roman" w:hAnsi="Times New Roman" w:cs="Times New Roman"/>
          <w:sz w:val="26"/>
          <w:szCs w:val="26"/>
          <w:lang w:eastAsia="ru-RU"/>
        </w:rPr>
        <w:t xml:space="preserve"> </w:t>
      </w:r>
      <w:r w:rsidR="00DE500C">
        <w:rPr>
          <w:rFonts w:ascii="Times New Roman" w:eastAsia="Times New Roman" w:hAnsi="Times New Roman" w:cs="Times New Roman"/>
          <w:sz w:val="26"/>
          <w:szCs w:val="26"/>
          <w:lang w:eastAsia="ru-RU"/>
        </w:rPr>
        <w:t xml:space="preserve">направлены </w:t>
      </w:r>
      <w:r w:rsidR="00DE500C" w:rsidRPr="00150F61">
        <w:rPr>
          <w:rFonts w:ascii="Times New Roman" w:eastAsia="Times New Roman" w:hAnsi="Times New Roman" w:cs="Times New Roman"/>
          <w:sz w:val="26"/>
          <w:szCs w:val="26"/>
          <w:lang w:eastAsia="ru-RU"/>
        </w:rPr>
        <w:t>Предложения Контрольно-счетной палаты Калужской области в отчет по результатам совместного контрольного мероприятия</w:t>
      </w:r>
    </w:p>
    <w:sectPr w:rsidR="00D66070" w:rsidRPr="00972457" w:rsidSect="00E019BD">
      <w:footerReference w:type="default" r:id="rId8"/>
      <w:pgSz w:w="11907" w:h="16840" w:code="9"/>
      <w:pgMar w:top="1276" w:right="851" w:bottom="993" w:left="1418"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04" w:rsidRDefault="00392E04">
      <w:pPr>
        <w:spacing w:after="0" w:line="240" w:lineRule="auto"/>
      </w:pPr>
      <w:r>
        <w:separator/>
      </w:r>
    </w:p>
  </w:endnote>
  <w:endnote w:type="continuationSeparator" w:id="0">
    <w:p w:rsidR="00392E04" w:rsidRDefault="0039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003"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04" w:rsidRDefault="008C12E6">
    <w:pPr>
      <w:pStyle w:val="a9"/>
      <w:jc w:val="right"/>
    </w:pPr>
    <w:r>
      <w:fldChar w:fldCharType="begin"/>
    </w:r>
    <w:r>
      <w:instrText xml:space="preserve"> PAGE   \* MERGEFORMAT </w:instrText>
    </w:r>
    <w:r>
      <w:fldChar w:fldCharType="separate"/>
    </w:r>
    <w:r w:rsidR="00F963C7">
      <w:rPr>
        <w:noProof/>
      </w:rPr>
      <w:t>6</w:t>
    </w:r>
    <w:r>
      <w:rPr>
        <w:noProof/>
      </w:rPr>
      <w:fldChar w:fldCharType="end"/>
    </w:r>
  </w:p>
  <w:p w:rsidR="00392E04" w:rsidRDefault="00392E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04" w:rsidRDefault="00392E04">
      <w:pPr>
        <w:spacing w:after="0" w:line="240" w:lineRule="auto"/>
      </w:pPr>
      <w:r>
        <w:separator/>
      </w:r>
    </w:p>
  </w:footnote>
  <w:footnote w:type="continuationSeparator" w:id="0">
    <w:p w:rsidR="00392E04" w:rsidRDefault="00392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F8C"/>
    <w:multiLevelType w:val="hybridMultilevel"/>
    <w:tmpl w:val="53EE3862"/>
    <w:lvl w:ilvl="0" w:tplc="0FEC26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DA71B8"/>
    <w:multiLevelType w:val="hybridMultilevel"/>
    <w:tmpl w:val="B0FA01E4"/>
    <w:lvl w:ilvl="0" w:tplc="0419000F">
      <w:start w:val="1"/>
      <w:numFmt w:val="decimal"/>
      <w:lvlText w:val="%1."/>
      <w:lvlJc w:val="left"/>
      <w:pPr>
        <w:tabs>
          <w:tab w:val="num" w:pos="1108"/>
        </w:tabs>
        <w:ind w:left="110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C3592B"/>
    <w:multiLevelType w:val="hybridMultilevel"/>
    <w:tmpl w:val="07000E46"/>
    <w:lvl w:ilvl="0" w:tplc="04190001">
      <w:start w:val="1"/>
      <w:numFmt w:val="bullet"/>
      <w:pStyle w:val="a"/>
      <w:lvlText w:val=""/>
      <w:lvlJc w:val="left"/>
      <w:pPr>
        <w:ind w:left="1328" w:hanging="360"/>
      </w:pPr>
      <w:rPr>
        <w:rFonts w:ascii="Symbol" w:hAnsi="Symbol" w:hint="default"/>
      </w:rPr>
    </w:lvl>
    <w:lvl w:ilvl="1" w:tplc="04190003" w:tentative="1">
      <w:start w:val="1"/>
      <w:numFmt w:val="bullet"/>
      <w:lvlText w:val="o"/>
      <w:lvlJc w:val="left"/>
      <w:pPr>
        <w:ind w:left="2048" w:hanging="360"/>
      </w:pPr>
      <w:rPr>
        <w:rFonts w:ascii="Courier New" w:hAnsi="Courier New" w:cs="Courier New" w:hint="default"/>
      </w:rPr>
    </w:lvl>
    <w:lvl w:ilvl="2" w:tplc="04190005" w:tentative="1">
      <w:start w:val="1"/>
      <w:numFmt w:val="bullet"/>
      <w:lvlText w:val=""/>
      <w:lvlJc w:val="left"/>
      <w:pPr>
        <w:ind w:left="2768" w:hanging="360"/>
      </w:pPr>
      <w:rPr>
        <w:rFonts w:ascii="Wingdings" w:hAnsi="Wingdings"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cs="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cs="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3" w15:restartNumberingAfterBreak="0">
    <w:nsid w:val="0D6174D3"/>
    <w:multiLevelType w:val="hybridMultilevel"/>
    <w:tmpl w:val="9B905F4C"/>
    <w:lvl w:ilvl="0" w:tplc="F8047582">
      <w:start w:val="7"/>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3803C7"/>
    <w:multiLevelType w:val="hybridMultilevel"/>
    <w:tmpl w:val="1FC05EA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1F007E58"/>
    <w:multiLevelType w:val="hybridMultilevel"/>
    <w:tmpl w:val="9154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F0E9F"/>
    <w:multiLevelType w:val="multilevel"/>
    <w:tmpl w:val="5EECE3E4"/>
    <w:lvl w:ilvl="0">
      <w:start w:val="9"/>
      <w:numFmt w:val="decimal"/>
      <w:lvlText w:val="%1."/>
      <w:lvlJc w:val="left"/>
      <w:pPr>
        <w:ind w:left="408" w:hanging="408"/>
      </w:pPr>
      <w:rPr>
        <w:rFonts w:ascii="Times New Roman" w:hAnsi="Times New Roman" w:hint="default"/>
        <w:b/>
        <w:sz w:val="26"/>
      </w:rPr>
    </w:lvl>
    <w:lvl w:ilvl="1">
      <w:start w:val="5"/>
      <w:numFmt w:val="decimal"/>
      <w:lvlText w:val="%1.%2."/>
      <w:lvlJc w:val="left"/>
      <w:pPr>
        <w:ind w:left="408" w:hanging="408"/>
      </w:pPr>
      <w:rPr>
        <w:rFonts w:ascii="Times New Roman" w:hAnsi="Times New Roman" w:hint="default"/>
        <w:b/>
        <w:sz w:val="26"/>
      </w:rPr>
    </w:lvl>
    <w:lvl w:ilvl="2">
      <w:start w:val="1"/>
      <w:numFmt w:val="decimal"/>
      <w:lvlText w:val="%1.%2.%3."/>
      <w:lvlJc w:val="left"/>
      <w:pPr>
        <w:ind w:left="720" w:hanging="720"/>
      </w:pPr>
      <w:rPr>
        <w:rFonts w:ascii="Times New Roman" w:hAnsi="Times New Roman" w:hint="default"/>
        <w:b/>
        <w:sz w:val="26"/>
      </w:rPr>
    </w:lvl>
    <w:lvl w:ilvl="3">
      <w:start w:val="1"/>
      <w:numFmt w:val="decimal"/>
      <w:lvlText w:val="%1.%2.%3.%4."/>
      <w:lvlJc w:val="left"/>
      <w:pPr>
        <w:ind w:left="720" w:hanging="720"/>
      </w:pPr>
      <w:rPr>
        <w:rFonts w:ascii="Times New Roman" w:hAnsi="Times New Roman" w:hint="default"/>
        <w:b/>
        <w:sz w:val="26"/>
      </w:rPr>
    </w:lvl>
    <w:lvl w:ilvl="4">
      <w:start w:val="1"/>
      <w:numFmt w:val="decimal"/>
      <w:lvlText w:val="%1.%2.%3.%4.%5."/>
      <w:lvlJc w:val="left"/>
      <w:pPr>
        <w:ind w:left="1080" w:hanging="1080"/>
      </w:pPr>
      <w:rPr>
        <w:rFonts w:ascii="Times New Roman" w:hAnsi="Times New Roman" w:hint="default"/>
        <w:b/>
        <w:sz w:val="26"/>
      </w:rPr>
    </w:lvl>
    <w:lvl w:ilvl="5">
      <w:start w:val="1"/>
      <w:numFmt w:val="decimal"/>
      <w:lvlText w:val="%1.%2.%3.%4.%5.%6."/>
      <w:lvlJc w:val="left"/>
      <w:pPr>
        <w:ind w:left="1080" w:hanging="1080"/>
      </w:pPr>
      <w:rPr>
        <w:rFonts w:ascii="Times New Roman" w:hAnsi="Times New Roman" w:hint="default"/>
        <w:b/>
        <w:sz w:val="26"/>
      </w:rPr>
    </w:lvl>
    <w:lvl w:ilvl="6">
      <w:start w:val="1"/>
      <w:numFmt w:val="decimal"/>
      <w:lvlText w:val="%1.%2.%3.%4.%5.%6.%7."/>
      <w:lvlJc w:val="left"/>
      <w:pPr>
        <w:ind w:left="1440" w:hanging="1440"/>
      </w:pPr>
      <w:rPr>
        <w:rFonts w:ascii="Times New Roman" w:hAnsi="Times New Roman" w:hint="default"/>
        <w:b/>
        <w:sz w:val="26"/>
      </w:rPr>
    </w:lvl>
    <w:lvl w:ilvl="7">
      <w:start w:val="1"/>
      <w:numFmt w:val="decimal"/>
      <w:lvlText w:val="%1.%2.%3.%4.%5.%6.%7.%8."/>
      <w:lvlJc w:val="left"/>
      <w:pPr>
        <w:ind w:left="1440" w:hanging="1440"/>
      </w:pPr>
      <w:rPr>
        <w:rFonts w:ascii="Times New Roman" w:hAnsi="Times New Roman" w:hint="default"/>
        <w:b/>
        <w:sz w:val="26"/>
      </w:rPr>
    </w:lvl>
    <w:lvl w:ilvl="8">
      <w:start w:val="1"/>
      <w:numFmt w:val="decimal"/>
      <w:lvlText w:val="%1.%2.%3.%4.%5.%6.%7.%8.%9."/>
      <w:lvlJc w:val="left"/>
      <w:pPr>
        <w:ind w:left="1800" w:hanging="1800"/>
      </w:pPr>
      <w:rPr>
        <w:rFonts w:ascii="Times New Roman" w:hAnsi="Times New Roman" w:hint="default"/>
        <w:b/>
        <w:sz w:val="26"/>
      </w:rPr>
    </w:lvl>
  </w:abstractNum>
  <w:abstractNum w:abstractNumId="7" w15:restartNumberingAfterBreak="0">
    <w:nsid w:val="24865F04"/>
    <w:multiLevelType w:val="hybridMultilevel"/>
    <w:tmpl w:val="4E40443E"/>
    <w:lvl w:ilvl="0" w:tplc="2C16B3C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63A46CD"/>
    <w:multiLevelType w:val="hybridMultilevel"/>
    <w:tmpl w:val="34C27E14"/>
    <w:lvl w:ilvl="0" w:tplc="47D89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9E3081"/>
    <w:multiLevelType w:val="hybridMultilevel"/>
    <w:tmpl w:val="B10832DA"/>
    <w:lvl w:ilvl="0" w:tplc="61A20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2C4B69"/>
    <w:multiLevelType w:val="hybridMultilevel"/>
    <w:tmpl w:val="6CC07C7E"/>
    <w:lvl w:ilvl="0" w:tplc="DFB60424">
      <w:start w:val="2"/>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56F0FAC"/>
    <w:multiLevelType w:val="hybridMultilevel"/>
    <w:tmpl w:val="EBCA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E52924"/>
    <w:multiLevelType w:val="hybridMultilevel"/>
    <w:tmpl w:val="B0FA01E4"/>
    <w:lvl w:ilvl="0" w:tplc="0419000F">
      <w:start w:val="1"/>
      <w:numFmt w:val="decimal"/>
      <w:lvlText w:val="%1."/>
      <w:lvlJc w:val="left"/>
      <w:pPr>
        <w:tabs>
          <w:tab w:val="num" w:pos="1108"/>
        </w:tabs>
        <w:ind w:left="110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C4093D"/>
    <w:multiLevelType w:val="hybridMultilevel"/>
    <w:tmpl w:val="221CEBA8"/>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4" w15:restartNumberingAfterBreak="0">
    <w:nsid w:val="384C0AE3"/>
    <w:multiLevelType w:val="hybridMultilevel"/>
    <w:tmpl w:val="0E4A8B54"/>
    <w:lvl w:ilvl="0" w:tplc="E458B22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D20E5"/>
    <w:multiLevelType w:val="hybridMultilevel"/>
    <w:tmpl w:val="7D4C60F0"/>
    <w:lvl w:ilvl="0" w:tplc="9CF023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8F4349B"/>
    <w:multiLevelType w:val="hybridMultilevel"/>
    <w:tmpl w:val="7FD48508"/>
    <w:lvl w:ilvl="0" w:tplc="2E1E8FE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15:restartNumberingAfterBreak="0">
    <w:nsid w:val="39301A51"/>
    <w:multiLevelType w:val="hybridMultilevel"/>
    <w:tmpl w:val="E0F23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D00E09"/>
    <w:multiLevelType w:val="hybridMultilevel"/>
    <w:tmpl w:val="69AA0D7E"/>
    <w:lvl w:ilvl="0" w:tplc="04190001">
      <w:start w:val="1"/>
      <w:numFmt w:val="bullet"/>
      <w:pStyle w:val="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A58F0"/>
    <w:multiLevelType w:val="multilevel"/>
    <w:tmpl w:val="9030016A"/>
    <w:lvl w:ilvl="0">
      <w:start w:val="9"/>
      <w:numFmt w:val="decimal"/>
      <w:lvlText w:val="%1."/>
      <w:lvlJc w:val="left"/>
      <w:pPr>
        <w:ind w:left="408" w:hanging="408"/>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5B61B45"/>
    <w:multiLevelType w:val="hybridMultilevel"/>
    <w:tmpl w:val="7904202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479274E0"/>
    <w:multiLevelType w:val="hybridMultilevel"/>
    <w:tmpl w:val="1418564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15:restartNumberingAfterBreak="0">
    <w:nsid w:val="493C4A10"/>
    <w:multiLevelType w:val="hybridMultilevel"/>
    <w:tmpl w:val="AA3E945E"/>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3" w15:restartNumberingAfterBreak="0">
    <w:nsid w:val="4F9C63CE"/>
    <w:multiLevelType w:val="hybridMultilevel"/>
    <w:tmpl w:val="303E40F8"/>
    <w:lvl w:ilvl="0" w:tplc="DFB60424">
      <w:start w:val="2"/>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AF7D3B"/>
    <w:multiLevelType w:val="hybridMultilevel"/>
    <w:tmpl w:val="230E1802"/>
    <w:lvl w:ilvl="0" w:tplc="CDF6E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613F54"/>
    <w:multiLevelType w:val="hybridMultilevel"/>
    <w:tmpl w:val="1BF4D7DA"/>
    <w:lvl w:ilvl="0" w:tplc="557A97C6">
      <w:start w:val="1"/>
      <w:numFmt w:val="decimal"/>
      <w:lvlText w:val="%1."/>
      <w:lvlJc w:val="left"/>
      <w:pPr>
        <w:ind w:left="927" w:hanging="360"/>
      </w:pPr>
      <w:rPr>
        <w:rFonts w:ascii="Times New Roman" w:hAnsi="Times New Roman" w:cs="Times New Roman" w:hint="default"/>
        <w:b w:val="0"/>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EF235D"/>
    <w:multiLevelType w:val="hybridMultilevel"/>
    <w:tmpl w:val="B20E5908"/>
    <w:lvl w:ilvl="0" w:tplc="0419000F">
      <w:start w:val="2"/>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A56FEE"/>
    <w:multiLevelType w:val="hybridMultilevel"/>
    <w:tmpl w:val="D970449C"/>
    <w:lvl w:ilvl="0" w:tplc="119CE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6567784"/>
    <w:multiLevelType w:val="hybridMultilevel"/>
    <w:tmpl w:val="C0E4A21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9" w15:restartNumberingAfterBreak="0">
    <w:nsid w:val="568865AA"/>
    <w:multiLevelType w:val="hybridMultilevel"/>
    <w:tmpl w:val="0E3A33F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0" w15:restartNumberingAfterBreak="0">
    <w:nsid w:val="58707FF9"/>
    <w:multiLevelType w:val="hybridMultilevel"/>
    <w:tmpl w:val="307E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1E552C"/>
    <w:multiLevelType w:val="hybridMultilevel"/>
    <w:tmpl w:val="15E8E9B6"/>
    <w:lvl w:ilvl="0" w:tplc="6F86D22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2" w15:restartNumberingAfterBreak="0">
    <w:nsid w:val="5CE33583"/>
    <w:multiLevelType w:val="multilevel"/>
    <w:tmpl w:val="40E6307C"/>
    <w:lvl w:ilvl="0">
      <w:start w:val="2"/>
      <w:numFmt w:val="decimal"/>
      <w:lvlText w:val="%1"/>
      <w:lvlJc w:val="left"/>
      <w:pPr>
        <w:ind w:left="465" w:hanging="465"/>
      </w:pPr>
      <w:rPr>
        <w:rFonts w:hint="default"/>
      </w:rPr>
    </w:lvl>
    <w:lvl w:ilvl="1">
      <w:start w:val="10"/>
      <w:numFmt w:val="decimal"/>
      <w:lvlText w:val="%1.%2"/>
      <w:lvlJc w:val="left"/>
      <w:pPr>
        <w:ind w:left="1386" w:hanging="46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33" w15:restartNumberingAfterBreak="0">
    <w:nsid w:val="5E6A60E1"/>
    <w:multiLevelType w:val="hybridMultilevel"/>
    <w:tmpl w:val="BB96EBF0"/>
    <w:lvl w:ilvl="0" w:tplc="E4C4AFEE">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E8841FB"/>
    <w:multiLevelType w:val="multilevel"/>
    <w:tmpl w:val="F40E537C"/>
    <w:lvl w:ilvl="0">
      <w:start w:val="1"/>
      <w:numFmt w:val="decimal"/>
      <w:lvlText w:val="%1."/>
      <w:lvlJc w:val="left"/>
      <w:pPr>
        <w:ind w:left="90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35" w15:restartNumberingAfterBreak="0">
    <w:nsid w:val="60EE4FF0"/>
    <w:multiLevelType w:val="hybridMultilevel"/>
    <w:tmpl w:val="DB1E9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3B604A4"/>
    <w:multiLevelType w:val="hybridMultilevel"/>
    <w:tmpl w:val="7E7614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EE5BB4"/>
    <w:multiLevelType w:val="hybridMultilevel"/>
    <w:tmpl w:val="366C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B95491"/>
    <w:multiLevelType w:val="hybridMultilevel"/>
    <w:tmpl w:val="F8E630EC"/>
    <w:lvl w:ilvl="0" w:tplc="BD829854">
      <w:start w:val="1"/>
      <w:numFmt w:val="decimal"/>
      <w:lvlText w:val="%1."/>
      <w:lvlJc w:val="left"/>
      <w:pPr>
        <w:tabs>
          <w:tab w:val="num" w:pos="887"/>
        </w:tabs>
        <w:ind w:left="88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98791F"/>
    <w:multiLevelType w:val="multilevel"/>
    <w:tmpl w:val="0FAA4080"/>
    <w:lvl w:ilvl="0">
      <w:start w:val="3"/>
      <w:numFmt w:val="decimal"/>
      <w:lvlText w:val="%1."/>
      <w:lvlJc w:val="left"/>
      <w:pPr>
        <w:ind w:left="390" w:hanging="390"/>
      </w:pPr>
      <w:rPr>
        <w:rFonts w:hint="default"/>
      </w:rPr>
    </w:lvl>
    <w:lvl w:ilvl="1">
      <w:start w:val="5"/>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288" w:hanging="1800"/>
      </w:pPr>
      <w:rPr>
        <w:rFonts w:hint="default"/>
      </w:rPr>
    </w:lvl>
  </w:abstractNum>
  <w:abstractNum w:abstractNumId="40" w15:restartNumberingAfterBreak="0">
    <w:nsid w:val="6D813F09"/>
    <w:multiLevelType w:val="hybridMultilevel"/>
    <w:tmpl w:val="E91C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C91103"/>
    <w:multiLevelType w:val="hybridMultilevel"/>
    <w:tmpl w:val="61323B20"/>
    <w:lvl w:ilvl="0" w:tplc="D54C7126">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DD552B6"/>
    <w:multiLevelType w:val="hybridMultilevel"/>
    <w:tmpl w:val="F12CA916"/>
    <w:lvl w:ilvl="0" w:tplc="44CEEB8C">
      <w:start w:val="7"/>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F642DA2"/>
    <w:multiLevelType w:val="hybridMultilevel"/>
    <w:tmpl w:val="B22CDD10"/>
    <w:lvl w:ilvl="0" w:tplc="5B2AD660">
      <w:start w:val="4"/>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136707C"/>
    <w:multiLevelType w:val="hybridMultilevel"/>
    <w:tmpl w:val="D708FFD8"/>
    <w:lvl w:ilvl="0" w:tplc="3E2ED28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5" w15:restartNumberingAfterBreak="0">
    <w:nsid w:val="72EA498C"/>
    <w:multiLevelType w:val="hybridMultilevel"/>
    <w:tmpl w:val="71BEE6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47B663F"/>
    <w:multiLevelType w:val="hybridMultilevel"/>
    <w:tmpl w:val="D970449C"/>
    <w:lvl w:ilvl="0" w:tplc="119CE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6BC66DD"/>
    <w:multiLevelType w:val="hybridMultilevel"/>
    <w:tmpl w:val="039E02F6"/>
    <w:lvl w:ilvl="0" w:tplc="94AAB382">
      <w:start w:val="1"/>
      <w:numFmt w:val="decimal"/>
      <w:lvlText w:val="%1."/>
      <w:lvlJc w:val="left"/>
      <w:pPr>
        <w:ind w:left="921" w:hanging="360"/>
      </w:pPr>
      <w:rPr>
        <w:rFonts w:hint="default"/>
        <w:color w:val="00000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8" w15:restartNumberingAfterBreak="0">
    <w:nsid w:val="784F36E1"/>
    <w:multiLevelType w:val="hybridMultilevel"/>
    <w:tmpl w:val="3A589A02"/>
    <w:lvl w:ilvl="0" w:tplc="04190011">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49" w15:restartNumberingAfterBreak="0">
    <w:nsid w:val="7B4C62FF"/>
    <w:multiLevelType w:val="hybridMultilevel"/>
    <w:tmpl w:val="2578BC92"/>
    <w:lvl w:ilvl="0" w:tplc="6CC0901C">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8"/>
  </w:num>
  <w:num w:numId="3">
    <w:abstractNumId w:val="23"/>
  </w:num>
  <w:num w:numId="4">
    <w:abstractNumId w:val="10"/>
  </w:num>
  <w:num w:numId="5">
    <w:abstractNumId w:val="15"/>
  </w:num>
  <w:num w:numId="6">
    <w:abstractNumId w:val="45"/>
  </w:num>
  <w:num w:numId="7">
    <w:abstractNumId w:val="8"/>
  </w:num>
  <w:num w:numId="8">
    <w:abstractNumId w:val="30"/>
  </w:num>
  <w:num w:numId="9">
    <w:abstractNumId w:val="0"/>
  </w:num>
  <w:num w:numId="10">
    <w:abstractNumId w:val="1"/>
  </w:num>
  <w:num w:numId="11">
    <w:abstractNumId w:val="48"/>
  </w:num>
  <w:num w:numId="12">
    <w:abstractNumId w:val="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3"/>
  </w:num>
  <w:num w:numId="16">
    <w:abstractNumId w:val="22"/>
  </w:num>
  <w:num w:numId="17">
    <w:abstractNumId w:val="38"/>
  </w:num>
  <w:num w:numId="18">
    <w:abstractNumId w:val="16"/>
  </w:num>
  <w:num w:numId="19">
    <w:abstractNumId w:val="12"/>
  </w:num>
  <w:num w:numId="20">
    <w:abstractNumId w:val="39"/>
  </w:num>
  <w:num w:numId="21">
    <w:abstractNumId w:val="29"/>
  </w:num>
  <w:num w:numId="22">
    <w:abstractNumId w:val="31"/>
  </w:num>
  <w:num w:numId="23">
    <w:abstractNumId w:val="32"/>
  </w:num>
  <w:num w:numId="24">
    <w:abstractNumId w:val="44"/>
  </w:num>
  <w:num w:numId="25">
    <w:abstractNumId w:val="47"/>
  </w:num>
  <w:num w:numId="26">
    <w:abstractNumId w:val="5"/>
  </w:num>
  <w:num w:numId="27">
    <w:abstractNumId w:val="17"/>
  </w:num>
  <w:num w:numId="28">
    <w:abstractNumId w:val="34"/>
  </w:num>
  <w:num w:numId="29">
    <w:abstractNumId w:val="11"/>
  </w:num>
  <w:num w:numId="30">
    <w:abstractNumId w:val="14"/>
  </w:num>
  <w:num w:numId="31">
    <w:abstractNumId w:val="40"/>
  </w:num>
  <w:num w:numId="32">
    <w:abstractNumId w:val="41"/>
  </w:num>
  <w:num w:numId="33">
    <w:abstractNumId w:val="9"/>
  </w:num>
  <w:num w:numId="34">
    <w:abstractNumId w:val="25"/>
  </w:num>
  <w:num w:numId="35">
    <w:abstractNumId w:val="19"/>
  </w:num>
  <w:num w:numId="36">
    <w:abstractNumId w:val="6"/>
  </w:num>
  <w:num w:numId="37">
    <w:abstractNumId w:val="49"/>
  </w:num>
  <w:num w:numId="38">
    <w:abstractNumId w:val="33"/>
  </w:num>
  <w:num w:numId="39">
    <w:abstractNumId w:val="43"/>
  </w:num>
  <w:num w:numId="40">
    <w:abstractNumId w:val="42"/>
  </w:num>
  <w:num w:numId="41">
    <w:abstractNumId w:val="3"/>
  </w:num>
  <w:num w:numId="42">
    <w:abstractNumId w:val="36"/>
  </w:num>
  <w:num w:numId="43">
    <w:abstractNumId w:val="20"/>
  </w:num>
  <w:num w:numId="44">
    <w:abstractNumId w:val="21"/>
  </w:num>
  <w:num w:numId="45">
    <w:abstractNumId w:val="26"/>
  </w:num>
  <w:num w:numId="46">
    <w:abstractNumId w:val="27"/>
  </w:num>
  <w:num w:numId="47">
    <w:abstractNumId w:val="46"/>
  </w:num>
  <w:num w:numId="48">
    <w:abstractNumId w:val="37"/>
  </w:num>
  <w:num w:numId="49">
    <w:abstractNumId w:val="2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C3B"/>
    <w:rsid w:val="00037311"/>
    <w:rsid w:val="0004448D"/>
    <w:rsid w:val="0004737F"/>
    <w:rsid w:val="0005299E"/>
    <w:rsid w:val="00055245"/>
    <w:rsid w:val="00072960"/>
    <w:rsid w:val="00081B60"/>
    <w:rsid w:val="00086A2D"/>
    <w:rsid w:val="00092158"/>
    <w:rsid w:val="00092D79"/>
    <w:rsid w:val="000A60E2"/>
    <w:rsid w:val="000A7D56"/>
    <w:rsid w:val="000B1C72"/>
    <w:rsid w:val="000B78F5"/>
    <w:rsid w:val="000C42A5"/>
    <w:rsid w:val="000D4ADC"/>
    <w:rsid w:val="000D4ECD"/>
    <w:rsid w:val="000E01E4"/>
    <w:rsid w:val="000E10AE"/>
    <w:rsid w:val="000E7883"/>
    <w:rsid w:val="000F24C9"/>
    <w:rsid w:val="000F32F0"/>
    <w:rsid w:val="0010451A"/>
    <w:rsid w:val="00105799"/>
    <w:rsid w:val="001115AB"/>
    <w:rsid w:val="001141A4"/>
    <w:rsid w:val="00116E98"/>
    <w:rsid w:val="00120E0B"/>
    <w:rsid w:val="0012125C"/>
    <w:rsid w:val="00122CF5"/>
    <w:rsid w:val="00125A1D"/>
    <w:rsid w:val="0012610A"/>
    <w:rsid w:val="00127BD8"/>
    <w:rsid w:val="001311DE"/>
    <w:rsid w:val="0013287F"/>
    <w:rsid w:val="00132B56"/>
    <w:rsid w:val="0013325C"/>
    <w:rsid w:val="00154EE2"/>
    <w:rsid w:val="00155DC7"/>
    <w:rsid w:val="00164170"/>
    <w:rsid w:val="0016511F"/>
    <w:rsid w:val="00176609"/>
    <w:rsid w:val="0018441A"/>
    <w:rsid w:val="00193D2D"/>
    <w:rsid w:val="001954B5"/>
    <w:rsid w:val="001A6295"/>
    <w:rsid w:val="001E1CE3"/>
    <w:rsid w:val="001E6F66"/>
    <w:rsid w:val="001E7B42"/>
    <w:rsid w:val="001F23F2"/>
    <w:rsid w:val="00206C36"/>
    <w:rsid w:val="00207997"/>
    <w:rsid w:val="002168EC"/>
    <w:rsid w:val="00225496"/>
    <w:rsid w:val="0023038A"/>
    <w:rsid w:val="002317AF"/>
    <w:rsid w:val="00250912"/>
    <w:rsid w:val="00252979"/>
    <w:rsid w:val="00253084"/>
    <w:rsid w:val="00256940"/>
    <w:rsid w:val="00275A3F"/>
    <w:rsid w:val="0027693B"/>
    <w:rsid w:val="00277A7F"/>
    <w:rsid w:val="00286CF0"/>
    <w:rsid w:val="002A04FA"/>
    <w:rsid w:val="002A6CEF"/>
    <w:rsid w:val="002C232D"/>
    <w:rsid w:val="002C64D8"/>
    <w:rsid w:val="002D217B"/>
    <w:rsid w:val="002D44F1"/>
    <w:rsid w:val="002E3821"/>
    <w:rsid w:val="002E56F8"/>
    <w:rsid w:val="002F32C1"/>
    <w:rsid w:val="0030605F"/>
    <w:rsid w:val="0030778C"/>
    <w:rsid w:val="003170B7"/>
    <w:rsid w:val="00327359"/>
    <w:rsid w:val="003414D5"/>
    <w:rsid w:val="003509BE"/>
    <w:rsid w:val="00363AD2"/>
    <w:rsid w:val="00381428"/>
    <w:rsid w:val="00383762"/>
    <w:rsid w:val="00392E04"/>
    <w:rsid w:val="003968A2"/>
    <w:rsid w:val="003A1880"/>
    <w:rsid w:val="003A4508"/>
    <w:rsid w:val="003A5BBF"/>
    <w:rsid w:val="003B1C3B"/>
    <w:rsid w:val="003D05AD"/>
    <w:rsid w:val="003D4CD3"/>
    <w:rsid w:val="003E63E9"/>
    <w:rsid w:val="004004E9"/>
    <w:rsid w:val="0040133B"/>
    <w:rsid w:val="004061BC"/>
    <w:rsid w:val="00424BBF"/>
    <w:rsid w:val="00433460"/>
    <w:rsid w:val="00461757"/>
    <w:rsid w:val="00465741"/>
    <w:rsid w:val="00483458"/>
    <w:rsid w:val="00497CBB"/>
    <w:rsid w:val="004C38C1"/>
    <w:rsid w:val="004C73AB"/>
    <w:rsid w:val="004D3DA9"/>
    <w:rsid w:val="004E08C8"/>
    <w:rsid w:val="00512609"/>
    <w:rsid w:val="00514893"/>
    <w:rsid w:val="00515B52"/>
    <w:rsid w:val="005168EA"/>
    <w:rsid w:val="00523D81"/>
    <w:rsid w:val="00527107"/>
    <w:rsid w:val="005430CB"/>
    <w:rsid w:val="00552395"/>
    <w:rsid w:val="00553B80"/>
    <w:rsid w:val="005611B2"/>
    <w:rsid w:val="005656D0"/>
    <w:rsid w:val="00567994"/>
    <w:rsid w:val="00570DC7"/>
    <w:rsid w:val="00571102"/>
    <w:rsid w:val="0057219E"/>
    <w:rsid w:val="00572227"/>
    <w:rsid w:val="00576F54"/>
    <w:rsid w:val="005B51B9"/>
    <w:rsid w:val="005C7AF5"/>
    <w:rsid w:val="005D3127"/>
    <w:rsid w:val="00603C69"/>
    <w:rsid w:val="00622A0B"/>
    <w:rsid w:val="006479DF"/>
    <w:rsid w:val="00664A0C"/>
    <w:rsid w:val="006668FD"/>
    <w:rsid w:val="006715E9"/>
    <w:rsid w:val="006877EF"/>
    <w:rsid w:val="006A561A"/>
    <w:rsid w:val="006A79DC"/>
    <w:rsid w:val="006B2741"/>
    <w:rsid w:val="006B4F6F"/>
    <w:rsid w:val="006C6C29"/>
    <w:rsid w:val="006D292A"/>
    <w:rsid w:val="006D327C"/>
    <w:rsid w:val="006E495C"/>
    <w:rsid w:val="006F4E9F"/>
    <w:rsid w:val="00700E9A"/>
    <w:rsid w:val="00707A7B"/>
    <w:rsid w:val="0071036A"/>
    <w:rsid w:val="00711A91"/>
    <w:rsid w:val="00722CB5"/>
    <w:rsid w:val="007263C0"/>
    <w:rsid w:val="00732C9F"/>
    <w:rsid w:val="00740F2A"/>
    <w:rsid w:val="00751CF4"/>
    <w:rsid w:val="00761E50"/>
    <w:rsid w:val="00785523"/>
    <w:rsid w:val="007A3E27"/>
    <w:rsid w:val="007A7977"/>
    <w:rsid w:val="007B3F76"/>
    <w:rsid w:val="007B782C"/>
    <w:rsid w:val="007C5B80"/>
    <w:rsid w:val="007D2A18"/>
    <w:rsid w:val="007E2699"/>
    <w:rsid w:val="00803ABB"/>
    <w:rsid w:val="00810E1D"/>
    <w:rsid w:val="008133E9"/>
    <w:rsid w:val="008413C5"/>
    <w:rsid w:val="00851DE1"/>
    <w:rsid w:val="00853BF2"/>
    <w:rsid w:val="008558F8"/>
    <w:rsid w:val="00865998"/>
    <w:rsid w:val="008731D1"/>
    <w:rsid w:val="00880BEE"/>
    <w:rsid w:val="00882953"/>
    <w:rsid w:val="00894324"/>
    <w:rsid w:val="008B1D95"/>
    <w:rsid w:val="008C12E6"/>
    <w:rsid w:val="008D11B8"/>
    <w:rsid w:val="008E3FAC"/>
    <w:rsid w:val="008E47B9"/>
    <w:rsid w:val="008E592B"/>
    <w:rsid w:val="00911630"/>
    <w:rsid w:val="00931C75"/>
    <w:rsid w:val="009368EE"/>
    <w:rsid w:val="009421A4"/>
    <w:rsid w:val="00943457"/>
    <w:rsid w:val="00946881"/>
    <w:rsid w:val="00957CA7"/>
    <w:rsid w:val="00972A36"/>
    <w:rsid w:val="00973558"/>
    <w:rsid w:val="00984C4B"/>
    <w:rsid w:val="00986029"/>
    <w:rsid w:val="00997302"/>
    <w:rsid w:val="00997AFF"/>
    <w:rsid w:val="009A7AE6"/>
    <w:rsid w:val="009C6E53"/>
    <w:rsid w:val="009C7E37"/>
    <w:rsid w:val="009E4BD0"/>
    <w:rsid w:val="009E554E"/>
    <w:rsid w:val="009F731E"/>
    <w:rsid w:val="00A11FFC"/>
    <w:rsid w:val="00A26DEA"/>
    <w:rsid w:val="00A32DEA"/>
    <w:rsid w:val="00A33EA4"/>
    <w:rsid w:val="00A532CA"/>
    <w:rsid w:val="00A86F74"/>
    <w:rsid w:val="00A94712"/>
    <w:rsid w:val="00A959F2"/>
    <w:rsid w:val="00AB1EEB"/>
    <w:rsid w:val="00AB75D5"/>
    <w:rsid w:val="00AD22BB"/>
    <w:rsid w:val="00AE5A27"/>
    <w:rsid w:val="00AE6EEB"/>
    <w:rsid w:val="00AF0205"/>
    <w:rsid w:val="00AF1CB0"/>
    <w:rsid w:val="00AF5C8C"/>
    <w:rsid w:val="00B0768A"/>
    <w:rsid w:val="00B10272"/>
    <w:rsid w:val="00B1123F"/>
    <w:rsid w:val="00B1207F"/>
    <w:rsid w:val="00B54FE8"/>
    <w:rsid w:val="00B846E5"/>
    <w:rsid w:val="00BA2E61"/>
    <w:rsid w:val="00BC37EA"/>
    <w:rsid w:val="00BD634B"/>
    <w:rsid w:val="00C03B34"/>
    <w:rsid w:val="00C072A9"/>
    <w:rsid w:val="00C16F87"/>
    <w:rsid w:val="00C67BCD"/>
    <w:rsid w:val="00C711CF"/>
    <w:rsid w:val="00C81994"/>
    <w:rsid w:val="00C822CC"/>
    <w:rsid w:val="00CB3319"/>
    <w:rsid w:val="00CB7990"/>
    <w:rsid w:val="00CB7B71"/>
    <w:rsid w:val="00CC5FE7"/>
    <w:rsid w:val="00CC7EDD"/>
    <w:rsid w:val="00CE1CF9"/>
    <w:rsid w:val="00CE4DB1"/>
    <w:rsid w:val="00D337E9"/>
    <w:rsid w:val="00D350B6"/>
    <w:rsid w:val="00D35304"/>
    <w:rsid w:val="00D42B8A"/>
    <w:rsid w:val="00D4328E"/>
    <w:rsid w:val="00D53C8D"/>
    <w:rsid w:val="00D61D26"/>
    <w:rsid w:val="00D66070"/>
    <w:rsid w:val="00DD412B"/>
    <w:rsid w:val="00DE43E6"/>
    <w:rsid w:val="00DE500C"/>
    <w:rsid w:val="00E019BD"/>
    <w:rsid w:val="00E22261"/>
    <w:rsid w:val="00E23B8F"/>
    <w:rsid w:val="00E63C83"/>
    <w:rsid w:val="00E71D75"/>
    <w:rsid w:val="00E7490E"/>
    <w:rsid w:val="00E808D2"/>
    <w:rsid w:val="00E842D5"/>
    <w:rsid w:val="00E84449"/>
    <w:rsid w:val="00E91131"/>
    <w:rsid w:val="00E96590"/>
    <w:rsid w:val="00EA7877"/>
    <w:rsid w:val="00EB29AE"/>
    <w:rsid w:val="00EC0D79"/>
    <w:rsid w:val="00ED0EB5"/>
    <w:rsid w:val="00ED75F4"/>
    <w:rsid w:val="00F14DDD"/>
    <w:rsid w:val="00F27833"/>
    <w:rsid w:val="00F4342D"/>
    <w:rsid w:val="00F56865"/>
    <w:rsid w:val="00F65CA2"/>
    <w:rsid w:val="00F73631"/>
    <w:rsid w:val="00F746A9"/>
    <w:rsid w:val="00F76900"/>
    <w:rsid w:val="00F855E3"/>
    <w:rsid w:val="00F963C7"/>
    <w:rsid w:val="00FB415E"/>
    <w:rsid w:val="00FD6D40"/>
    <w:rsid w:val="00FE1187"/>
    <w:rsid w:val="00FE74FF"/>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E0811-B8B2-4017-9FAA-0DBCDC2D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1CF9"/>
  </w:style>
  <w:style w:type="paragraph" w:styleId="1">
    <w:name w:val="heading 1"/>
    <w:basedOn w:val="a0"/>
    <w:next w:val="a0"/>
    <w:link w:val="10"/>
    <w:uiPriority w:val="9"/>
    <w:qFormat/>
    <w:rsid w:val="00E019BD"/>
    <w:pPr>
      <w:keepNext/>
      <w:tabs>
        <w:tab w:val="left" w:pos="180"/>
      </w:tab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6"/>
      <w:szCs w:val="26"/>
      <w:lang w:eastAsia="ru-RU"/>
    </w:rPr>
  </w:style>
  <w:style w:type="paragraph" w:styleId="2">
    <w:name w:val="heading 2"/>
    <w:basedOn w:val="a0"/>
    <w:next w:val="a0"/>
    <w:link w:val="20"/>
    <w:qFormat/>
    <w:rsid w:val="00E019BD"/>
    <w:pPr>
      <w:keepNext/>
      <w:overflowPunct w:val="0"/>
      <w:autoSpaceDE w:val="0"/>
      <w:autoSpaceDN w:val="0"/>
      <w:adjustRightInd w:val="0"/>
      <w:spacing w:before="240" w:after="60" w:line="240" w:lineRule="auto"/>
      <w:outlineLvl w:val="1"/>
    </w:pPr>
    <w:rPr>
      <w:rFonts w:ascii="Arial" w:eastAsia="Times New Roman" w:hAnsi="Arial" w:cs="Arial"/>
      <w:b/>
      <w:bCs/>
      <w:i/>
      <w:iCs/>
      <w:sz w:val="28"/>
      <w:szCs w:val="28"/>
      <w:lang w:val="en-US" w:eastAsia="ru-RU"/>
    </w:rPr>
  </w:style>
  <w:style w:type="paragraph" w:styleId="3">
    <w:name w:val="heading 3"/>
    <w:basedOn w:val="a0"/>
    <w:next w:val="a0"/>
    <w:link w:val="30"/>
    <w:qFormat/>
    <w:rsid w:val="00E019BD"/>
    <w:pPr>
      <w:keepNext/>
      <w:overflowPunct w:val="0"/>
      <w:autoSpaceDE w:val="0"/>
      <w:autoSpaceDN w:val="0"/>
      <w:adjustRightInd w:val="0"/>
      <w:spacing w:after="0" w:line="240" w:lineRule="auto"/>
      <w:ind w:firstLine="709"/>
      <w:jc w:val="center"/>
      <w:textAlignment w:val="baseline"/>
      <w:outlineLvl w:val="2"/>
    </w:pPr>
    <w:rPr>
      <w:rFonts w:ascii="Times New Roman" w:eastAsia="Times New Roman" w:hAnsi="Times New Roman" w:cs="Times New Roman"/>
      <w:b/>
      <w:bCs/>
      <w:iCs/>
      <w:sz w:val="26"/>
      <w:szCs w:val="26"/>
      <w:lang w:eastAsia="ru-RU"/>
    </w:rPr>
  </w:style>
  <w:style w:type="paragraph" w:styleId="40">
    <w:name w:val="heading 4"/>
    <w:basedOn w:val="a0"/>
    <w:next w:val="a0"/>
    <w:link w:val="41"/>
    <w:qFormat/>
    <w:rsid w:val="00E019B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0"/>
    <w:next w:val="a0"/>
    <w:link w:val="70"/>
    <w:semiHidden/>
    <w:unhideWhenUsed/>
    <w:qFormat/>
    <w:rsid w:val="00E019BD"/>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semiHidden/>
    <w:unhideWhenUsed/>
    <w:qFormat/>
    <w:rsid w:val="00E019B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19BD"/>
    <w:rPr>
      <w:rFonts w:ascii="Times New Roman" w:eastAsia="Times New Roman" w:hAnsi="Times New Roman" w:cs="Times New Roman"/>
      <w:b/>
      <w:bCs/>
      <w:sz w:val="26"/>
      <w:szCs w:val="26"/>
      <w:lang w:eastAsia="ru-RU"/>
    </w:rPr>
  </w:style>
  <w:style w:type="character" w:customStyle="1" w:styleId="20">
    <w:name w:val="Заголовок 2 Знак"/>
    <w:basedOn w:val="a1"/>
    <w:link w:val="2"/>
    <w:rsid w:val="00E019BD"/>
    <w:rPr>
      <w:rFonts w:ascii="Arial" w:eastAsia="Times New Roman" w:hAnsi="Arial" w:cs="Arial"/>
      <w:b/>
      <w:bCs/>
      <w:i/>
      <w:iCs/>
      <w:sz w:val="28"/>
      <w:szCs w:val="28"/>
      <w:lang w:val="en-US" w:eastAsia="ru-RU"/>
    </w:rPr>
  </w:style>
  <w:style w:type="character" w:customStyle="1" w:styleId="30">
    <w:name w:val="Заголовок 3 Знак"/>
    <w:basedOn w:val="a1"/>
    <w:link w:val="3"/>
    <w:rsid w:val="00E019BD"/>
    <w:rPr>
      <w:rFonts w:ascii="Times New Roman" w:eastAsia="Times New Roman" w:hAnsi="Times New Roman" w:cs="Times New Roman"/>
      <w:b/>
      <w:bCs/>
      <w:iCs/>
      <w:sz w:val="26"/>
      <w:szCs w:val="26"/>
      <w:lang w:eastAsia="ru-RU"/>
    </w:rPr>
  </w:style>
  <w:style w:type="character" w:customStyle="1" w:styleId="41">
    <w:name w:val="Заголовок 4 Знак"/>
    <w:basedOn w:val="a1"/>
    <w:link w:val="40"/>
    <w:rsid w:val="00E019BD"/>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semiHidden/>
    <w:rsid w:val="00E019BD"/>
    <w:rPr>
      <w:rFonts w:ascii="Calibri" w:eastAsia="Times New Roman" w:hAnsi="Calibri" w:cs="Times New Roman"/>
      <w:sz w:val="24"/>
      <w:szCs w:val="24"/>
      <w:lang w:eastAsia="ru-RU"/>
    </w:rPr>
  </w:style>
  <w:style w:type="character" w:customStyle="1" w:styleId="80">
    <w:name w:val="Заголовок 8 Знак"/>
    <w:basedOn w:val="a1"/>
    <w:link w:val="8"/>
    <w:semiHidden/>
    <w:rsid w:val="00E019BD"/>
    <w:rPr>
      <w:rFonts w:ascii="Calibri" w:eastAsia="Times New Roman" w:hAnsi="Calibri" w:cs="Times New Roman"/>
      <w:i/>
      <w:iCs/>
      <w:sz w:val="24"/>
      <w:szCs w:val="24"/>
      <w:lang w:eastAsia="ru-RU"/>
    </w:rPr>
  </w:style>
  <w:style w:type="numbering" w:customStyle="1" w:styleId="11">
    <w:name w:val="Нет списка1"/>
    <w:next w:val="a3"/>
    <w:uiPriority w:val="99"/>
    <w:semiHidden/>
    <w:unhideWhenUsed/>
    <w:rsid w:val="00E019BD"/>
  </w:style>
  <w:style w:type="paragraph" w:customStyle="1" w:styleId="Default">
    <w:name w:val="Default"/>
    <w:rsid w:val="00E019BD"/>
    <w:pPr>
      <w:autoSpaceDE w:val="0"/>
      <w:autoSpaceDN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0"/>
    <w:uiPriority w:val="34"/>
    <w:qFormat/>
    <w:rsid w:val="00E019BD"/>
    <w:pPr>
      <w:ind w:left="720"/>
      <w:contextualSpacing/>
    </w:pPr>
    <w:rPr>
      <w:rFonts w:ascii="Calibri" w:eastAsia="Calibri" w:hAnsi="Calibri" w:cs="Times New Roman"/>
    </w:rPr>
  </w:style>
  <w:style w:type="paragraph" w:styleId="a5">
    <w:name w:val="Balloon Text"/>
    <w:basedOn w:val="a0"/>
    <w:link w:val="a6"/>
    <w:uiPriority w:val="99"/>
    <w:unhideWhenUsed/>
    <w:rsid w:val="00E019BD"/>
    <w:pPr>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rsid w:val="00E019BD"/>
    <w:rPr>
      <w:rFonts w:ascii="Tahoma" w:eastAsia="Times New Roman" w:hAnsi="Tahoma" w:cs="Tahoma"/>
      <w:sz w:val="16"/>
      <w:szCs w:val="16"/>
      <w:lang w:eastAsia="ru-RU"/>
    </w:rPr>
  </w:style>
  <w:style w:type="paragraph" w:styleId="a7">
    <w:name w:val="header"/>
    <w:basedOn w:val="a0"/>
    <w:link w:val="a8"/>
    <w:uiPriority w:val="99"/>
    <w:unhideWhenUsed/>
    <w:rsid w:val="00E019BD"/>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1"/>
    <w:link w:val="a7"/>
    <w:uiPriority w:val="99"/>
    <w:rsid w:val="00E019BD"/>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E019BD"/>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1"/>
    <w:link w:val="a9"/>
    <w:uiPriority w:val="99"/>
    <w:rsid w:val="00E019BD"/>
    <w:rPr>
      <w:rFonts w:ascii="Times New Roman" w:eastAsia="Times New Roman" w:hAnsi="Times New Roman" w:cs="Times New Roman"/>
      <w:sz w:val="20"/>
      <w:szCs w:val="20"/>
      <w:lang w:eastAsia="ru-RU"/>
    </w:rPr>
  </w:style>
  <w:style w:type="paragraph" w:customStyle="1" w:styleId="ConsPlusCell">
    <w:name w:val="ConsPlusCell"/>
    <w:uiPriority w:val="99"/>
    <w:rsid w:val="00E019BD"/>
    <w:pPr>
      <w:autoSpaceDE w:val="0"/>
      <w:autoSpaceDN w:val="0"/>
      <w:adjustRightInd w:val="0"/>
      <w:spacing w:after="0" w:line="240" w:lineRule="auto"/>
    </w:pPr>
    <w:rPr>
      <w:rFonts w:ascii="Times New Roman" w:eastAsia="Times New Roman" w:hAnsi="Times New Roman" w:cs="Times New Roman"/>
      <w:sz w:val="26"/>
      <w:szCs w:val="26"/>
    </w:rPr>
  </w:style>
  <w:style w:type="paragraph" w:styleId="21">
    <w:name w:val="Body Text Indent 2"/>
    <w:basedOn w:val="a0"/>
    <w:link w:val="22"/>
    <w:rsid w:val="00E019BD"/>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2">
    <w:name w:val="Основной текст с отступом 2 Знак"/>
    <w:basedOn w:val="a1"/>
    <w:link w:val="21"/>
    <w:rsid w:val="00E019BD"/>
    <w:rPr>
      <w:rFonts w:ascii="Times New Roman" w:eastAsia="Calibri" w:hAnsi="Times New Roman" w:cs="Times New Roman"/>
      <w:sz w:val="20"/>
      <w:szCs w:val="20"/>
      <w:lang w:eastAsia="ru-RU"/>
    </w:rPr>
  </w:style>
  <w:style w:type="paragraph" w:customStyle="1" w:styleId="ConsPlusNonformat">
    <w:name w:val="ConsPlusNonformat"/>
    <w:uiPriority w:val="99"/>
    <w:rsid w:val="00E019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rsid w:val="00E019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2"/>
    <w:uiPriority w:val="59"/>
    <w:rsid w:val="00E019B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бычный + 13"/>
    <w:aliases w:val="5 pt,по ширине"/>
    <w:basedOn w:val="a0"/>
    <w:uiPriority w:val="99"/>
    <w:rsid w:val="00E019BD"/>
    <w:pPr>
      <w:spacing w:after="0" w:line="240" w:lineRule="auto"/>
      <w:jc w:val="both"/>
    </w:pPr>
    <w:rPr>
      <w:rFonts w:ascii="Times New Roman" w:eastAsia="Times New Roman" w:hAnsi="Times New Roman" w:cs="Times New Roman"/>
      <w:sz w:val="27"/>
      <w:szCs w:val="27"/>
      <w:lang w:eastAsia="ru-RU"/>
    </w:rPr>
  </w:style>
  <w:style w:type="paragraph" w:styleId="ad">
    <w:name w:val="Body Text"/>
    <w:basedOn w:val="a0"/>
    <w:link w:val="ae"/>
    <w:unhideWhenUsed/>
    <w:rsid w:val="00E019BD"/>
    <w:pPr>
      <w:spacing w:after="120"/>
    </w:pPr>
    <w:rPr>
      <w:rFonts w:ascii="Calibri" w:eastAsia="Times New Roman" w:hAnsi="Calibri" w:cs="Times New Roman"/>
      <w:lang w:eastAsia="ru-RU"/>
    </w:rPr>
  </w:style>
  <w:style w:type="character" w:customStyle="1" w:styleId="ae">
    <w:name w:val="Основной текст Знак"/>
    <w:basedOn w:val="a1"/>
    <w:link w:val="ad"/>
    <w:rsid w:val="00E019BD"/>
    <w:rPr>
      <w:rFonts w:ascii="Calibri" w:eastAsia="Times New Roman" w:hAnsi="Calibri" w:cs="Times New Roman"/>
      <w:lang w:eastAsia="ru-RU"/>
    </w:rPr>
  </w:style>
  <w:style w:type="paragraph" w:customStyle="1" w:styleId="ConsPlusTitle">
    <w:name w:val="ConsPlusTitle"/>
    <w:rsid w:val="00E019BD"/>
    <w:pPr>
      <w:autoSpaceDE w:val="0"/>
      <w:autoSpaceDN w:val="0"/>
      <w:adjustRightInd w:val="0"/>
      <w:spacing w:after="0" w:line="240" w:lineRule="auto"/>
    </w:pPr>
    <w:rPr>
      <w:rFonts w:ascii="Times New Roman" w:eastAsia="Calibri" w:hAnsi="Times New Roman" w:cs="Times New Roman"/>
      <w:b/>
      <w:bCs/>
      <w:sz w:val="26"/>
      <w:szCs w:val="26"/>
    </w:rPr>
  </w:style>
  <w:style w:type="paragraph" w:styleId="af">
    <w:name w:val="Body Text Indent"/>
    <w:basedOn w:val="a0"/>
    <w:link w:val="af0"/>
    <w:uiPriority w:val="99"/>
    <w:unhideWhenUsed/>
    <w:rsid w:val="00E019BD"/>
    <w:pPr>
      <w:spacing w:after="120"/>
      <w:ind w:left="283"/>
    </w:pPr>
    <w:rPr>
      <w:rFonts w:ascii="Calibri" w:eastAsia="Calibri" w:hAnsi="Calibri" w:cs="Times New Roman"/>
    </w:rPr>
  </w:style>
  <w:style w:type="character" w:customStyle="1" w:styleId="af0">
    <w:name w:val="Основной текст с отступом Знак"/>
    <w:basedOn w:val="a1"/>
    <w:link w:val="af"/>
    <w:uiPriority w:val="99"/>
    <w:rsid w:val="00E019BD"/>
    <w:rPr>
      <w:rFonts w:ascii="Calibri" w:eastAsia="Calibri" w:hAnsi="Calibri" w:cs="Times New Roman"/>
    </w:rPr>
  </w:style>
  <w:style w:type="numbering" w:customStyle="1" w:styleId="110">
    <w:name w:val="Нет списка11"/>
    <w:next w:val="a3"/>
    <w:uiPriority w:val="99"/>
    <w:semiHidden/>
    <w:rsid w:val="00E019BD"/>
  </w:style>
  <w:style w:type="paragraph" w:customStyle="1" w:styleId="ConsNormal">
    <w:name w:val="ConsNormal"/>
    <w:link w:val="ConsNormal0"/>
    <w:rsid w:val="00E019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019BD"/>
    <w:rPr>
      <w:rFonts w:ascii="Arial" w:eastAsia="Times New Roman" w:hAnsi="Arial" w:cs="Arial"/>
      <w:sz w:val="20"/>
      <w:szCs w:val="20"/>
      <w:lang w:eastAsia="ru-RU"/>
    </w:rPr>
  </w:style>
  <w:style w:type="paragraph" w:customStyle="1" w:styleId="ConsPlusNormal">
    <w:name w:val="ConsPlusNormal"/>
    <w:link w:val="ConsPlusNormal0"/>
    <w:rsid w:val="00E019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1"/>
    <w:rsid w:val="00E019BD"/>
  </w:style>
  <w:style w:type="paragraph" w:styleId="af2">
    <w:name w:val="Title"/>
    <w:aliases w:val=" Знак"/>
    <w:basedOn w:val="a0"/>
    <w:link w:val="af3"/>
    <w:qFormat/>
    <w:rsid w:val="00E019BD"/>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aliases w:val=" Знак Знак"/>
    <w:basedOn w:val="a1"/>
    <w:link w:val="af2"/>
    <w:rsid w:val="00E019BD"/>
    <w:rPr>
      <w:rFonts w:ascii="Times New Roman" w:eastAsia="Times New Roman" w:hAnsi="Times New Roman" w:cs="Times New Roman"/>
      <w:b/>
      <w:bCs/>
      <w:sz w:val="28"/>
      <w:szCs w:val="24"/>
      <w:lang w:eastAsia="ru-RU"/>
    </w:rPr>
  </w:style>
  <w:style w:type="paragraph" w:styleId="af4">
    <w:name w:val="Document Map"/>
    <w:basedOn w:val="a0"/>
    <w:link w:val="af5"/>
    <w:uiPriority w:val="99"/>
    <w:semiHidden/>
    <w:rsid w:val="00E019BD"/>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US" w:eastAsia="ru-RU"/>
    </w:rPr>
  </w:style>
  <w:style w:type="character" w:customStyle="1" w:styleId="af5">
    <w:name w:val="Схема документа Знак"/>
    <w:basedOn w:val="a1"/>
    <w:link w:val="af4"/>
    <w:uiPriority w:val="99"/>
    <w:semiHidden/>
    <w:rsid w:val="00E019BD"/>
    <w:rPr>
      <w:rFonts w:ascii="Tahoma" w:eastAsia="Times New Roman" w:hAnsi="Tahoma" w:cs="Tahoma"/>
      <w:sz w:val="20"/>
      <w:szCs w:val="20"/>
      <w:shd w:val="clear" w:color="auto" w:fill="000080"/>
      <w:lang w:val="en-US" w:eastAsia="ru-RU"/>
    </w:rPr>
  </w:style>
  <w:style w:type="table" w:styleId="-1">
    <w:name w:val="Table Web 1"/>
    <w:basedOn w:val="a2"/>
    <w:rsid w:val="00E019BD"/>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tent">
    <w:name w:val="content"/>
    <w:basedOn w:val="a0"/>
    <w:rsid w:val="00E01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E019BD"/>
    <w:pPr>
      <w:spacing w:after="0" w:line="240" w:lineRule="auto"/>
    </w:pPr>
    <w:rPr>
      <w:rFonts w:ascii="Times New Roman" w:eastAsia="Times New Roman" w:hAnsi="Times New Roman" w:cs="Times New Roman"/>
      <w:sz w:val="24"/>
      <w:szCs w:val="20"/>
      <w:lang w:eastAsia="ru-RU"/>
    </w:rPr>
  </w:style>
  <w:style w:type="paragraph" w:customStyle="1" w:styleId="14">
    <w:name w:val="Абзац списка1"/>
    <w:basedOn w:val="a0"/>
    <w:rsid w:val="00E019BD"/>
    <w:pPr>
      <w:overflowPunct w:val="0"/>
      <w:autoSpaceDE w:val="0"/>
      <w:autoSpaceDN w:val="0"/>
      <w:adjustRightInd w:val="0"/>
      <w:spacing w:after="0" w:line="240" w:lineRule="auto"/>
      <w:ind w:left="720"/>
      <w:textAlignment w:val="baseline"/>
    </w:pPr>
    <w:rPr>
      <w:rFonts w:ascii="MS Sans Serif" w:eastAsia="Calibri" w:hAnsi="MS Sans Serif" w:cs="Times New Roman"/>
      <w:sz w:val="20"/>
      <w:szCs w:val="20"/>
      <w:lang w:val="en-US" w:eastAsia="ru-RU"/>
    </w:rPr>
  </w:style>
  <w:style w:type="character" w:styleId="af6">
    <w:name w:val="Hyperlink"/>
    <w:uiPriority w:val="99"/>
    <w:rsid w:val="00E019BD"/>
    <w:rPr>
      <w:rFonts w:cs="Times New Roman"/>
      <w:color w:val="0000FF"/>
      <w:u w:val="single"/>
    </w:rPr>
  </w:style>
  <w:style w:type="paragraph" w:styleId="23">
    <w:name w:val="Body Text 2"/>
    <w:basedOn w:val="a0"/>
    <w:link w:val="24"/>
    <w:uiPriority w:val="99"/>
    <w:unhideWhenUsed/>
    <w:rsid w:val="00E019BD"/>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1"/>
    <w:link w:val="23"/>
    <w:uiPriority w:val="99"/>
    <w:rsid w:val="00E019BD"/>
    <w:rPr>
      <w:rFonts w:ascii="Calibri" w:eastAsia="Times New Roman" w:hAnsi="Calibri" w:cs="Times New Roman"/>
      <w:lang w:eastAsia="ru-RU"/>
    </w:rPr>
  </w:style>
  <w:style w:type="paragraph" w:styleId="af7">
    <w:name w:val="Plain Text"/>
    <w:basedOn w:val="a0"/>
    <w:link w:val="af8"/>
    <w:rsid w:val="00E019BD"/>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eastAsia="ru-RU"/>
    </w:rPr>
  </w:style>
  <w:style w:type="character" w:customStyle="1" w:styleId="af8">
    <w:name w:val="Текст Знак"/>
    <w:basedOn w:val="a1"/>
    <w:link w:val="af7"/>
    <w:rsid w:val="00E019BD"/>
    <w:rPr>
      <w:rFonts w:ascii="Courier New" w:eastAsia="Times New Roman" w:hAnsi="Courier New" w:cs="Courier New"/>
      <w:sz w:val="20"/>
      <w:szCs w:val="20"/>
      <w:lang w:val="en-US" w:eastAsia="ru-RU"/>
    </w:rPr>
  </w:style>
  <w:style w:type="paragraph" w:customStyle="1" w:styleId="a00">
    <w:name w:val="a0"/>
    <w:basedOn w:val="a0"/>
    <w:rsid w:val="00E019BD"/>
    <w:pPr>
      <w:autoSpaceDE w:val="0"/>
      <w:spacing w:after="0" w:line="240" w:lineRule="auto"/>
      <w:ind w:left="1612" w:hanging="892"/>
      <w:jc w:val="both"/>
    </w:pPr>
    <w:rPr>
      <w:rFonts w:ascii="Arial" w:eastAsia="Times New Roman" w:hAnsi="Arial" w:cs="Arial"/>
      <w:sz w:val="20"/>
      <w:szCs w:val="20"/>
      <w:lang w:eastAsia="ru-RU"/>
    </w:rPr>
  </w:style>
  <w:style w:type="character" w:customStyle="1" w:styleId="ConsNormal1">
    <w:name w:val="ConsNormal Знак Знак"/>
    <w:basedOn w:val="a1"/>
    <w:rsid w:val="00E019BD"/>
    <w:rPr>
      <w:rFonts w:ascii="Arial" w:hAnsi="Arial" w:cs="Arial"/>
      <w:lang w:val="ru-RU" w:eastAsia="ru-RU" w:bidi="ar-SA"/>
    </w:rPr>
  </w:style>
  <w:style w:type="paragraph" w:styleId="af9">
    <w:name w:val="No Spacing"/>
    <w:uiPriority w:val="1"/>
    <w:qFormat/>
    <w:rsid w:val="00E019BD"/>
    <w:pPr>
      <w:spacing w:after="0" w:line="240" w:lineRule="auto"/>
    </w:pPr>
    <w:rPr>
      <w:rFonts w:ascii="Calibri" w:eastAsia="Calibri" w:hAnsi="Calibri" w:cs="Times New Roman"/>
    </w:rPr>
  </w:style>
  <w:style w:type="character" w:styleId="afa">
    <w:name w:val="Intense Emphasis"/>
    <w:basedOn w:val="a1"/>
    <w:uiPriority w:val="21"/>
    <w:qFormat/>
    <w:rsid w:val="00E019BD"/>
    <w:rPr>
      <w:rFonts w:cs="Times New Roman"/>
      <w:b/>
      <w:bCs/>
      <w:i/>
      <w:iCs/>
      <w:color w:val="4F81BD"/>
    </w:rPr>
  </w:style>
  <w:style w:type="paragraph" w:styleId="afb">
    <w:name w:val="Block Text"/>
    <w:basedOn w:val="a0"/>
    <w:rsid w:val="00E019BD"/>
    <w:pPr>
      <w:spacing w:after="0" w:line="360" w:lineRule="auto"/>
      <w:ind w:left="720" w:right="-99"/>
      <w:jc w:val="both"/>
    </w:pPr>
    <w:rPr>
      <w:rFonts w:ascii="Times New Roman" w:eastAsia="Times New Roman" w:hAnsi="Times New Roman" w:cs="Times New Roman"/>
      <w:sz w:val="24"/>
      <w:szCs w:val="20"/>
      <w:lang w:eastAsia="ru-RU"/>
    </w:rPr>
  </w:style>
  <w:style w:type="character" w:customStyle="1" w:styleId="ConsPlusNormal0">
    <w:name w:val="ConsPlusNormal Знак"/>
    <w:basedOn w:val="a1"/>
    <w:link w:val="ConsPlusNormal"/>
    <w:locked/>
    <w:rsid w:val="00E019BD"/>
    <w:rPr>
      <w:rFonts w:ascii="Arial" w:eastAsia="Times New Roman" w:hAnsi="Arial" w:cs="Arial"/>
      <w:sz w:val="20"/>
      <w:szCs w:val="20"/>
      <w:lang w:eastAsia="ru-RU"/>
    </w:rPr>
  </w:style>
  <w:style w:type="paragraph" w:customStyle="1" w:styleId="Char">
    <w:name w:val="Char Знак Знак Знак Знак Знак Знак"/>
    <w:basedOn w:val="a0"/>
    <w:rsid w:val="00E019BD"/>
    <w:pPr>
      <w:widowControl w:val="0"/>
      <w:adjustRightInd w:val="0"/>
      <w:spacing w:before="60" w:after="0" w:line="240" w:lineRule="auto"/>
      <w:jc w:val="right"/>
    </w:pPr>
    <w:rPr>
      <w:rFonts w:ascii="Times New Roman" w:eastAsia="Times New Roman" w:hAnsi="Times New Roman" w:cs="Times New Roman"/>
      <w:sz w:val="20"/>
      <w:szCs w:val="20"/>
      <w:lang w:val="en-GB"/>
    </w:rPr>
  </w:style>
  <w:style w:type="paragraph" w:customStyle="1" w:styleId="a">
    <w:name w:val="Список_основной"/>
    <w:basedOn w:val="afc"/>
    <w:autoRedefine/>
    <w:rsid w:val="00E019BD"/>
    <w:pPr>
      <w:numPr>
        <w:numId w:val="1"/>
      </w:numPr>
      <w:tabs>
        <w:tab w:val="left" w:pos="851"/>
      </w:tabs>
      <w:suppressAutoHyphens/>
      <w:jc w:val="both"/>
    </w:pPr>
    <w:rPr>
      <w:rFonts w:ascii="Century Gothic" w:hAnsi="Century Gothic" w:cs="Century Gothic"/>
      <w:kern w:val="28"/>
      <w:sz w:val="20"/>
      <w:szCs w:val="18"/>
    </w:rPr>
  </w:style>
  <w:style w:type="paragraph" w:styleId="afc">
    <w:name w:val="List"/>
    <w:basedOn w:val="a0"/>
    <w:rsid w:val="00E019BD"/>
    <w:pPr>
      <w:spacing w:after="0" w:line="240" w:lineRule="auto"/>
      <w:ind w:left="283" w:hanging="283"/>
    </w:pPr>
    <w:rPr>
      <w:rFonts w:ascii="Times New Roman" w:eastAsia="Times New Roman" w:hAnsi="Times New Roman" w:cs="Times New Roman"/>
      <w:sz w:val="24"/>
      <w:szCs w:val="24"/>
      <w:lang w:eastAsia="ru-RU"/>
    </w:rPr>
  </w:style>
  <w:style w:type="paragraph" w:customStyle="1" w:styleId="4">
    <w:name w:val="Заголовок 4 РА"/>
    <w:basedOn w:val="40"/>
    <w:rsid w:val="00E019BD"/>
    <w:pPr>
      <w:numPr>
        <w:numId w:val="2"/>
      </w:numPr>
      <w:tabs>
        <w:tab w:val="clear" w:pos="720"/>
      </w:tabs>
      <w:spacing w:before="120" w:after="0" w:line="360" w:lineRule="auto"/>
      <w:ind w:left="0" w:firstLine="851"/>
      <w:jc w:val="center"/>
    </w:pPr>
    <w:rPr>
      <w:b w:val="0"/>
      <w:bCs w:val="0"/>
      <w:sz w:val="24"/>
      <w:szCs w:val="26"/>
      <w:u w:val="single"/>
    </w:rPr>
  </w:style>
  <w:style w:type="paragraph" w:customStyle="1" w:styleId="25">
    <w:name w:val="Обычный2"/>
    <w:link w:val="Normal"/>
    <w:rsid w:val="00E019BD"/>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25"/>
    <w:rsid w:val="00E019BD"/>
    <w:rPr>
      <w:rFonts w:ascii="Times New Roman" w:eastAsia="Times New Roman" w:hAnsi="Times New Roman" w:cs="Times New Roman"/>
      <w:sz w:val="24"/>
      <w:szCs w:val="20"/>
      <w:lang w:eastAsia="ru-RU"/>
    </w:rPr>
  </w:style>
  <w:style w:type="character" w:styleId="afd">
    <w:name w:val="Strong"/>
    <w:uiPriority w:val="22"/>
    <w:qFormat/>
    <w:rsid w:val="00E019BD"/>
    <w:rPr>
      <w:b/>
      <w:bCs/>
    </w:rPr>
  </w:style>
  <w:style w:type="paragraph" w:customStyle="1" w:styleId="15">
    <w:name w:val="Верхний колонтитул1"/>
    <w:basedOn w:val="25"/>
    <w:link w:val="header"/>
    <w:rsid w:val="00E019BD"/>
  </w:style>
  <w:style w:type="character" w:customStyle="1" w:styleId="header">
    <w:name w:val="header Знак"/>
    <w:basedOn w:val="Normal"/>
    <w:link w:val="15"/>
    <w:rsid w:val="00E019BD"/>
    <w:rPr>
      <w:rFonts w:ascii="Times New Roman" w:eastAsia="Times New Roman" w:hAnsi="Times New Roman" w:cs="Times New Roman"/>
      <w:sz w:val="24"/>
      <w:szCs w:val="20"/>
      <w:lang w:eastAsia="ru-RU"/>
    </w:rPr>
  </w:style>
  <w:style w:type="paragraph" w:styleId="31">
    <w:name w:val="Body Text 3"/>
    <w:basedOn w:val="a0"/>
    <w:link w:val="32"/>
    <w:rsid w:val="00E019B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019BD"/>
    <w:rPr>
      <w:rFonts w:ascii="Times New Roman" w:eastAsia="Times New Roman" w:hAnsi="Times New Roman" w:cs="Times New Roman"/>
      <w:sz w:val="16"/>
      <w:szCs w:val="16"/>
      <w:lang w:eastAsia="ru-RU"/>
    </w:rPr>
  </w:style>
  <w:style w:type="paragraph" w:customStyle="1" w:styleId="NoSpacing1">
    <w:name w:val="No Spacing1"/>
    <w:rsid w:val="00E019BD"/>
    <w:pPr>
      <w:spacing w:after="0" w:line="240" w:lineRule="auto"/>
    </w:pPr>
    <w:rPr>
      <w:rFonts w:ascii="Calibri" w:eastAsia="Times New Roman" w:hAnsi="Calibri" w:cs="Times New Roman"/>
    </w:rPr>
  </w:style>
  <w:style w:type="character" w:customStyle="1" w:styleId="26">
    <w:name w:val="Основной текст (2)_"/>
    <w:basedOn w:val="a1"/>
    <w:link w:val="27"/>
    <w:rsid w:val="00E019BD"/>
    <w:rPr>
      <w:sz w:val="27"/>
      <w:szCs w:val="27"/>
      <w:shd w:val="clear" w:color="auto" w:fill="FFFFFF"/>
    </w:rPr>
  </w:style>
  <w:style w:type="paragraph" w:customStyle="1" w:styleId="27">
    <w:name w:val="Основной текст (2)"/>
    <w:basedOn w:val="a0"/>
    <w:link w:val="26"/>
    <w:rsid w:val="00E019BD"/>
    <w:pPr>
      <w:shd w:val="clear" w:color="auto" w:fill="FFFFFF"/>
      <w:spacing w:after="5100" w:line="0" w:lineRule="atLeast"/>
      <w:ind w:hanging="280"/>
      <w:jc w:val="center"/>
    </w:pPr>
    <w:rPr>
      <w:sz w:val="27"/>
      <w:szCs w:val="27"/>
    </w:rPr>
  </w:style>
  <w:style w:type="character" w:customStyle="1" w:styleId="40pt">
    <w:name w:val="Основной текст (4) + Интервал 0 pt"/>
    <w:rsid w:val="00E019BD"/>
    <w:rPr>
      <w:rFonts w:eastAsia="Times New Roman" w:cs="Times New Roman"/>
      <w:color w:val="000000"/>
      <w:spacing w:val="11"/>
      <w:w w:val="100"/>
      <w:position w:val="0"/>
      <w:sz w:val="22"/>
      <w:shd w:val="clear" w:color="auto" w:fill="FFFFFF"/>
      <w:lang w:val="ru-RU" w:eastAsia="ru-RU" w:bidi="ru-RU"/>
    </w:rPr>
  </w:style>
  <w:style w:type="paragraph" w:customStyle="1" w:styleId="ParagraphStyle">
    <w:name w:val="Paragraph Style"/>
    <w:rsid w:val="00E019B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6">
    <w:name w:val="blk6"/>
    <w:basedOn w:val="a1"/>
    <w:rsid w:val="00E019BD"/>
    <w:rPr>
      <w:vanish w:val="0"/>
      <w:webHidden w:val="0"/>
      <w:specVanish w:val="0"/>
    </w:rPr>
  </w:style>
  <w:style w:type="character" w:styleId="afe">
    <w:name w:val="Placeholder Text"/>
    <w:basedOn w:val="a1"/>
    <w:uiPriority w:val="99"/>
    <w:semiHidden/>
    <w:rsid w:val="00E019BD"/>
    <w:rPr>
      <w:color w:val="808080"/>
    </w:rPr>
  </w:style>
  <w:style w:type="numbering" w:customStyle="1" w:styleId="28">
    <w:name w:val="Нет списка2"/>
    <w:next w:val="a3"/>
    <w:uiPriority w:val="99"/>
    <w:semiHidden/>
    <w:unhideWhenUsed/>
    <w:rsid w:val="00E019BD"/>
  </w:style>
  <w:style w:type="table" w:customStyle="1" w:styleId="16">
    <w:name w:val="Сетка таблицы1"/>
    <w:basedOn w:val="a2"/>
    <w:next w:val="ac"/>
    <w:uiPriority w:val="59"/>
    <w:rsid w:val="00E019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link w:val="65"/>
    <w:rsid w:val="00E019BD"/>
    <w:rPr>
      <w:rFonts w:cs="Calibri"/>
      <w:sz w:val="19"/>
      <w:szCs w:val="19"/>
      <w:shd w:val="clear" w:color="auto" w:fill="FFFFFF"/>
    </w:rPr>
  </w:style>
  <w:style w:type="paragraph" w:customStyle="1" w:styleId="65">
    <w:name w:val="Основной текст65"/>
    <w:basedOn w:val="a0"/>
    <w:link w:val="aff"/>
    <w:rsid w:val="00E019BD"/>
    <w:pPr>
      <w:shd w:val="clear" w:color="auto" w:fill="FFFFFF"/>
      <w:spacing w:after="360" w:line="206" w:lineRule="exact"/>
      <w:ind w:hanging="2060"/>
      <w:jc w:val="both"/>
    </w:pPr>
    <w:rPr>
      <w:rFonts w:cs="Calibri"/>
      <w:sz w:val="19"/>
      <w:szCs w:val="19"/>
    </w:rPr>
  </w:style>
  <w:style w:type="character" w:customStyle="1" w:styleId="9">
    <w:name w:val="Основной текст9"/>
    <w:basedOn w:val="aff"/>
    <w:rsid w:val="00E019BD"/>
    <w:rPr>
      <w:rFonts w:cs="Calibri"/>
      <w:sz w:val="19"/>
      <w:szCs w:val="19"/>
      <w:shd w:val="clear" w:color="auto" w:fill="FFFFFF"/>
    </w:rPr>
  </w:style>
  <w:style w:type="character" w:customStyle="1" w:styleId="17">
    <w:name w:val="Просмотренная гиперссылка1"/>
    <w:basedOn w:val="a1"/>
    <w:uiPriority w:val="99"/>
    <w:semiHidden/>
    <w:unhideWhenUsed/>
    <w:rsid w:val="00E019BD"/>
    <w:rPr>
      <w:color w:val="800080"/>
      <w:u w:val="single"/>
    </w:rPr>
  </w:style>
  <w:style w:type="paragraph" w:customStyle="1" w:styleId="33">
    <w:name w:val="Основной текст3"/>
    <w:basedOn w:val="a0"/>
    <w:rsid w:val="00E019BD"/>
    <w:pPr>
      <w:shd w:val="clear" w:color="auto" w:fill="FFFFFF"/>
      <w:spacing w:after="480" w:line="226" w:lineRule="exact"/>
      <w:jc w:val="center"/>
    </w:pPr>
    <w:rPr>
      <w:rFonts w:ascii="Times New Roman" w:eastAsia="Times New Roman" w:hAnsi="Times New Roman" w:cs="Times New Roman"/>
      <w:color w:val="4C4C4C"/>
      <w:sz w:val="19"/>
      <w:szCs w:val="19"/>
    </w:rPr>
  </w:style>
  <w:style w:type="character" w:customStyle="1" w:styleId="29">
    <w:name w:val="Просмотренная гиперссылка2"/>
    <w:basedOn w:val="a1"/>
    <w:uiPriority w:val="99"/>
    <w:semiHidden/>
    <w:unhideWhenUsed/>
    <w:rsid w:val="00E019BD"/>
    <w:rPr>
      <w:color w:val="800080"/>
      <w:u w:val="single"/>
    </w:rPr>
  </w:style>
  <w:style w:type="numbering" w:customStyle="1" w:styleId="34">
    <w:name w:val="Нет списка3"/>
    <w:next w:val="a3"/>
    <w:uiPriority w:val="99"/>
    <w:semiHidden/>
    <w:unhideWhenUsed/>
    <w:rsid w:val="00E019BD"/>
  </w:style>
  <w:style w:type="character" w:styleId="aff0">
    <w:name w:val="Emphasis"/>
    <w:qFormat/>
    <w:rsid w:val="00E019BD"/>
    <w:rPr>
      <w:i/>
      <w:iCs/>
    </w:rPr>
  </w:style>
  <w:style w:type="table" w:customStyle="1" w:styleId="2a">
    <w:name w:val="Сетка таблицы2"/>
    <w:basedOn w:val="a2"/>
    <w:next w:val="ac"/>
    <w:uiPriority w:val="59"/>
    <w:rsid w:val="00E019B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endnote text"/>
    <w:basedOn w:val="a0"/>
    <w:link w:val="aff2"/>
    <w:uiPriority w:val="99"/>
    <w:semiHidden/>
    <w:unhideWhenUsed/>
    <w:rsid w:val="00E019BD"/>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E019BD"/>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E019BD"/>
    <w:rPr>
      <w:vertAlign w:val="superscript"/>
    </w:rPr>
  </w:style>
  <w:style w:type="paragraph" w:styleId="aff4">
    <w:name w:val="footnote text"/>
    <w:basedOn w:val="a0"/>
    <w:link w:val="aff5"/>
    <w:uiPriority w:val="99"/>
    <w:semiHidden/>
    <w:unhideWhenUsed/>
    <w:rsid w:val="00E019BD"/>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uiPriority w:val="99"/>
    <w:semiHidden/>
    <w:rsid w:val="00E019BD"/>
    <w:rPr>
      <w:rFonts w:ascii="Times New Roman" w:eastAsia="Times New Roman" w:hAnsi="Times New Roman" w:cs="Times New Roman"/>
      <w:sz w:val="20"/>
      <w:szCs w:val="20"/>
      <w:lang w:eastAsia="ru-RU"/>
    </w:rPr>
  </w:style>
  <w:style w:type="character" w:styleId="aff6">
    <w:name w:val="footnote reference"/>
    <w:uiPriority w:val="99"/>
    <w:semiHidden/>
    <w:unhideWhenUsed/>
    <w:rsid w:val="00E019BD"/>
    <w:rPr>
      <w:vertAlign w:val="superscript"/>
    </w:rPr>
  </w:style>
  <w:style w:type="character" w:customStyle="1" w:styleId="140">
    <w:name w:val="Основной текст (14)_"/>
    <w:basedOn w:val="a1"/>
    <w:link w:val="141"/>
    <w:rsid w:val="00E019BD"/>
    <w:rPr>
      <w:rFonts w:eastAsia="Times New Roman"/>
      <w:sz w:val="24"/>
      <w:szCs w:val="24"/>
      <w:shd w:val="clear" w:color="auto" w:fill="FFFFFF"/>
    </w:rPr>
  </w:style>
  <w:style w:type="paragraph" w:customStyle="1" w:styleId="141">
    <w:name w:val="Основной текст (14)"/>
    <w:basedOn w:val="a0"/>
    <w:link w:val="140"/>
    <w:rsid w:val="00E019BD"/>
    <w:pPr>
      <w:shd w:val="clear" w:color="auto" w:fill="FFFFFF"/>
      <w:spacing w:after="60" w:line="0" w:lineRule="atLeast"/>
      <w:jc w:val="center"/>
    </w:pPr>
    <w:rPr>
      <w:rFonts w:eastAsia="Times New Roman"/>
      <w:sz w:val="24"/>
      <w:szCs w:val="24"/>
    </w:rPr>
  </w:style>
  <w:style w:type="character" w:styleId="aff7">
    <w:name w:val="FollowedHyperlink"/>
    <w:basedOn w:val="a1"/>
    <w:uiPriority w:val="99"/>
    <w:semiHidden/>
    <w:unhideWhenUsed/>
    <w:rsid w:val="00E019BD"/>
    <w:rPr>
      <w:color w:val="800080" w:themeColor="followedHyperlink"/>
      <w:u w:val="single"/>
    </w:rPr>
  </w:style>
  <w:style w:type="numbering" w:customStyle="1" w:styleId="42">
    <w:name w:val="Нет списка4"/>
    <w:next w:val="a3"/>
    <w:uiPriority w:val="99"/>
    <w:semiHidden/>
    <w:unhideWhenUsed/>
    <w:rsid w:val="00E019BD"/>
  </w:style>
  <w:style w:type="table" w:customStyle="1" w:styleId="35">
    <w:name w:val="Сетка таблицы3"/>
    <w:basedOn w:val="a2"/>
    <w:next w:val="ac"/>
    <w:uiPriority w:val="59"/>
    <w:rsid w:val="00E019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1"/>
    <w:basedOn w:val="a0"/>
    <w:rsid w:val="00E019BD"/>
    <w:pPr>
      <w:shd w:val="clear" w:color="auto" w:fill="FFFFFF"/>
      <w:spacing w:after="0" w:line="298" w:lineRule="exact"/>
      <w:jc w:val="both"/>
    </w:pPr>
    <w:rPr>
      <w:rFonts w:ascii="Sylfaen" w:eastAsia="Sylfaen" w:hAnsi="Sylfaen" w:cs="Sylfaen"/>
      <w:sz w:val="23"/>
      <w:szCs w:val="23"/>
      <w:lang w:eastAsia="ru-RU"/>
    </w:rPr>
  </w:style>
  <w:style w:type="numbering" w:customStyle="1" w:styleId="5">
    <w:name w:val="Нет списка5"/>
    <w:next w:val="a3"/>
    <w:uiPriority w:val="99"/>
    <w:semiHidden/>
    <w:unhideWhenUsed/>
    <w:rsid w:val="004004E9"/>
  </w:style>
  <w:style w:type="table" w:customStyle="1" w:styleId="43">
    <w:name w:val="Сетка таблицы4"/>
    <w:basedOn w:val="a2"/>
    <w:next w:val="ac"/>
    <w:uiPriority w:val="59"/>
    <w:rsid w:val="004004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2F8F-606C-43A7-B605-0305D9F0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6</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cp:lastPrinted>2019-02-11T07:34:00Z</cp:lastPrinted>
  <dcterms:created xsi:type="dcterms:W3CDTF">2017-12-08T11:41:00Z</dcterms:created>
  <dcterms:modified xsi:type="dcterms:W3CDTF">2020-04-29T08:35:00Z</dcterms:modified>
</cp:coreProperties>
</file>