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76" w:rsidRPr="00C24FA5" w:rsidRDefault="00751C45" w:rsidP="00394676">
      <w:pPr>
        <w:jc w:val="center"/>
        <w:rPr>
          <w:rFonts w:ascii="Times New Roman" w:hAnsi="Times New Roman"/>
          <w:sz w:val="26"/>
          <w:szCs w:val="26"/>
        </w:rPr>
      </w:pPr>
      <w:r w:rsidRPr="00C24FA5">
        <w:rPr>
          <w:rFonts w:ascii="Times New Roman" w:hAnsi="Times New Roman"/>
          <w:sz w:val="26"/>
          <w:szCs w:val="26"/>
        </w:rPr>
        <w:t>Информация</w:t>
      </w:r>
    </w:p>
    <w:p w:rsidR="00FB7EA2" w:rsidRPr="00B12D63" w:rsidRDefault="002E1C13" w:rsidP="0027159B">
      <w:pPr>
        <w:jc w:val="both"/>
        <w:rPr>
          <w:rFonts w:ascii="Times New Roman" w:hAnsi="Times New Roman"/>
          <w:b/>
          <w:sz w:val="26"/>
          <w:szCs w:val="26"/>
        </w:rPr>
      </w:pPr>
      <w:r w:rsidRPr="00C24FA5">
        <w:rPr>
          <w:rFonts w:ascii="Times New Roman" w:hAnsi="Times New Roman"/>
          <w:bCs/>
          <w:sz w:val="26"/>
          <w:szCs w:val="26"/>
        </w:rPr>
        <w:t xml:space="preserve">о результатах контрольного </w:t>
      </w:r>
      <w:r w:rsidR="00CB77EB" w:rsidRPr="00C24FA5">
        <w:rPr>
          <w:rFonts w:ascii="Times New Roman" w:hAnsi="Times New Roman"/>
          <w:bCs/>
          <w:sz w:val="26"/>
          <w:szCs w:val="26"/>
        </w:rPr>
        <w:t xml:space="preserve">мероприятия </w:t>
      </w:r>
      <w:r w:rsidR="00896160" w:rsidRPr="00C24FA5">
        <w:rPr>
          <w:rFonts w:ascii="Times New Roman" w:hAnsi="Times New Roman"/>
          <w:bCs/>
          <w:sz w:val="26"/>
          <w:szCs w:val="26"/>
        </w:rPr>
        <w:t>«Контроль результатов реализации государственной программы Калужской области «Развитие культуры в Калужской области (подпрограмма «Обеспечение формирования и содержания архивных фондов в Калужской области») за 2018-2019 годы»</w:t>
      </w:r>
    </w:p>
    <w:p w:rsidR="00751C45" w:rsidRPr="00B12D63" w:rsidRDefault="00751C45" w:rsidP="00661539">
      <w:pPr>
        <w:jc w:val="center"/>
        <w:rPr>
          <w:rFonts w:ascii="Times New Roman" w:hAnsi="Times New Roman"/>
          <w:sz w:val="26"/>
          <w:szCs w:val="26"/>
        </w:rPr>
      </w:pPr>
    </w:p>
    <w:p w:rsidR="00896160" w:rsidRDefault="00896160" w:rsidP="00896160">
      <w:pPr>
        <w:tabs>
          <w:tab w:val="left" w:pos="567"/>
        </w:tabs>
        <w:ind w:firstLine="567"/>
        <w:jc w:val="both"/>
        <w:rPr>
          <w:rFonts w:ascii="Times New Roman" w:eastAsia="Times New Roman" w:hAnsi="Times New Roman"/>
          <w:sz w:val="26"/>
          <w:szCs w:val="26"/>
          <w:lang w:eastAsia="ru-RU"/>
        </w:rPr>
      </w:pPr>
    </w:p>
    <w:p w:rsidR="00896160" w:rsidRPr="00896160" w:rsidRDefault="00896160" w:rsidP="00896160">
      <w:pPr>
        <w:tabs>
          <w:tab w:val="left" w:pos="567"/>
        </w:tabs>
        <w:ind w:firstLine="567"/>
        <w:jc w:val="both"/>
        <w:rPr>
          <w:rFonts w:ascii="Times New Roman" w:eastAsia="Times New Roman" w:hAnsi="Times New Roman"/>
          <w:sz w:val="26"/>
          <w:szCs w:val="26"/>
          <w:lang w:eastAsia="ru-RU"/>
        </w:rPr>
      </w:pPr>
      <w:r w:rsidRPr="00896160">
        <w:rPr>
          <w:rFonts w:ascii="Times New Roman" w:eastAsia="Times New Roman" w:hAnsi="Times New Roman"/>
          <w:sz w:val="26"/>
          <w:szCs w:val="26"/>
          <w:lang w:eastAsia="ru-RU"/>
        </w:rPr>
        <w:t>В ходе проведённого контрольного мероприятия выявлены следующие нарушения и недостатки.</w:t>
      </w:r>
    </w:p>
    <w:p w:rsidR="00B12D63" w:rsidRPr="00F1718E" w:rsidRDefault="00B12D63" w:rsidP="00B12D63">
      <w:pPr>
        <w:tabs>
          <w:tab w:val="left" w:pos="-709"/>
          <w:tab w:val="left" w:pos="709"/>
          <w:tab w:val="left" w:pos="993"/>
        </w:tabs>
        <w:ind w:right="50" w:firstLine="567"/>
        <w:jc w:val="both"/>
        <w:rPr>
          <w:rFonts w:ascii="Times New Roman" w:hAnsi="Times New Roman"/>
          <w:sz w:val="26"/>
          <w:szCs w:val="26"/>
        </w:rPr>
      </w:pPr>
      <w:r w:rsidRPr="00F1718E">
        <w:rPr>
          <w:rFonts w:ascii="Times New Roman" w:hAnsi="Times New Roman"/>
          <w:sz w:val="26"/>
          <w:szCs w:val="26"/>
        </w:rPr>
        <w:t>1.</w:t>
      </w:r>
      <w:r w:rsidRPr="00F1718E">
        <w:rPr>
          <w:rFonts w:ascii="Times New Roman" w:hAnsi="Times New Roman"/>
          <w:sz w:val="26"/>
          <w:szCs w:val="26"/>
          <w:lang w:val="en-US"/>
        </w:rPr>
        <w:t> </w:t>
      </w:r>
      <w:r w:rsidRPr="00F1718E">
        <w:rPr>
          <w:rFonts w:ascii="Times New Roman" w:hAnsi="Times New Roman"/>
          <w:sz w:val="26"/>
          <w:szCs w:val="26"/>
        </w:rPr>
        <w:t xml:space="preserve">Незаконное использование </w:t>
      </w:r>
      <w:r w:rsidR="00F1718E" w:rsidRPr="00F1718E">
        <w:rPr>
          <w:rFonts w:ascii="Times New Roman" w:hAnsi="Times New Roman"/>
          <w:sz w:val="26"/>
          <w:szCs w:val="26"/>
        </w:rPr>
        <w:t>бюджетных средств</w:t>
      </w:r>
      <w:r w:rsidR="00EA3A44">
        <w:rPr>
          <w:rFonts w:ascii="Times New Roman" w:hAnsi="Times New Roman"/>
          <w:sz w:val="26"/>
          <w:szCs w:val="26"/>
        </w:rPr>
        <w:t>:</w:t>
      </w:r>
    </w:p>
    <w:p w:rsidR="00C67CFE" w:rsidRPr="00C67CFE" w:rsidRDefault="00C67CFE" w:rsidP="00C67CFE">
      <w:pPr>
        <w:tabs>
          <w:tab w:val="left" w:pos="961"/>
        </w:tabs>
        <w:ind w:firstLine="539"/>
        <w:jc w:val="both"/>
        <w:rPr>
          <w:rFonts w:ascii="Times New Roman" w:hAnsi="Times New Roman"/>
          <w:sz w:val="26"/>
          <w:szCs w:val="26"/>
        </w:rPr>
      </w:pPr>
      <w:r w:rsidRPr="00C67CFE">
        <w:rPr>
          <w:rFonts w:ascii="Times New Roman" w:hAnsi="Times New Roman"/>
          <w:sz w:val="26"/>
          <w:szCs w:val="26"/>
        </w:rPr>
        <w:t>– нарушение пункта</w:t>
      </w:r>
      <w:bookmarkStart w:id="0" w:name="_GoBack"/>
      <w:bookmarkEnd w:id="0"/>
      <w:r w:rsidRPr="00C67CFE">
        <w:rPr>
          <w:rFonts w:ascii="Times New Roman" w:hAnsi="Times New Roman"/>
          <w:sz w:val="26"/>
          <w:szCs w:val="26"/>
        </w:rPr>
        <w:t xml:space="preserve"> 2.3.5 Положения о порядке и условиях применения компенсационных и стимулирующих выплат ГКУ КО «ГА КО», являющегося приложением к коллективному договору от 26.02.2013 (с учетом изменений от 29.02.2016) в части выплаты в соответствии с приказом ГКУ КО «ГА КО» от 29.01.2018 № 7-к премия работникам Государственного архива за январь 2018 года в размере, превышающем 70 % базового оклада, установленного Положением от 26.02.2013;</w:t>
      </w:r>
    </w:p>
    <w:p w:rsidR="00C67CFE" w:rsidRPr="00C67CFE" w:rsidRDefault="00C67CFE" w:rsidP="00C67CFE">
      <w:pPr>
        <w:tabs>
          <w:tab w:val="left" w:pos="961"/>
        </w:tabs>
        <w:ind w:firstLine="539"/>
        <w:jc w:val="both"/>
        <w:rPr>
          <w:rFonts w:ascii="Times New Roman" w:hAnsi="Times New Roman"/>
          <w:sz w:val="26"/>
          <w:szCs w:val="26"/>
        </w:rPr>
      </w:pPr>
      <w:r w:rsidRPr="00C67CFE">
        <w:rPr>
          <w:rFonts w:ascii="Times New Roman" w:hAnsi="Times New Roman"/>
          <w:sz w:val="26"/>
          <w:szCs w:val="26"/>
        </w:rPr>
        <w:t>– нарушение приказов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и № 248н «Об утверждении профессиональных квалификационных групп общеотраслевых профессий рабочих» в части неправильного отнесения должностей специалистов и служащих, а также профессий рабочих к профессиональным квалификационным группам и квалификационным уровням работникам архивных учреждений, что привело к превышению базовых окладов, утверждённых Законом Калужской области от 26.12.2012 № 383-ОЗ «Об установлении системы оплаты труда работников государственных архивных учреждений Калужской области» (далее – Закон № 383-ОЗ) и выплату заработной платы в размерах более, чем установлено законодательством.</w:t>
      </w:r>
    </w:p>
    <w:p w:rsidR="00C67CFE" w:rsidRPr="00C67CFE" w:rsidRDefault="00C67CFE" w:rsidP="00C67CFE">
      <w:pPr>
        <w:tabs>
          <w:tab w:val="left" w:pos="961"/>
        </w:tabs>
        <w:ind w:firstLine="539"/>
        <w:jc w:val="both"/>
        <w:rPr>
          <w:rFonts w:ascii="Times New Roman" w:hAnsi="Times New Roman"/>
          <w:sz w:val="26"/>
          <w:szCs w:val="26"/>
        </w:rPr>
      </w:pPr>
      <w:r w:rsidRPr="00C67CFE">
        <w:rPr>
          <w:rFonts w:ascii="Times New Roman" w:hAnsi="Times New Roman"/>
          <w:sz w:val="26"/>
          <w:szCs w:val="26"/>
        </w:rPr>
        <w:t>Выплаты производились ГКУ КО «Государственный архив Калужской области» работникам архива с января по май 2018 года;</w:t>
      </w:r>
    </w:p>
    <w:p w:rsidR="00C67CFE" w:rsidRPr="00C67CFE" w:rsidRDefault="00C67CFE" w:rsidP="00C67CFE">
      <w:pPr>
        <w:tabs>
          <w:tab w:val="left" w:pos="961"/>
        </w:tabs>
        <w:ind w:firstLine="539"/>
        <w:jc w:val="both"/>
        <w:rPr>
          <w:rFonts w:ascii="Times New Roman" w:hAnsi="Times New Roman"/>
          <w:sz w:val="26"/>
          <w:szCs w:val="26"/>
        </w:rPr>
      </w:pPr>
      <w:r w:rsidRPr="00C67CFE">
        <w:rPr>
          <w:rFonts w:ascii="Times New Roman" w:hAnsi="Times New Roman"/>
          <w:sz w:val="26"/>
          <w:szCs w:val="26"/>
        </w:rPr>
        <w:t>– нарушение Сводной ведомости результатов проведения специальной оценки условий труда от 01.06.2017 в части выплат сантехнику Жидкову Е.В. с сентября по декабрь 2019 года в соответствии с приказом ГКУ КО «ГАКО» от 20.08.2019 № 53-к денежной компенсации взамен молока при отсутствии оснований;</w:t>
      </w:r>
    </w:p>
    <w:p w:rsidR="00B12D63" w:rsidRPr="00F1718E" w:rsidRDefault="00C67CFE" w:rsidP="00C67CFE">
      <w:pPr>
        <w:tabs>
          <w:tab w:val="left" w:pos="961"/>
        </w:tabs>
        <w:ind w:firstLine="539"/>
        <w:jc w:val="both"/>
        <w:rPr>
          <w:rFonts w:ascii="Times New Roman" w:hAnsi="Times New Roman"/>
          <w:sz w:val="26"/>
          <w:szCs w:val="26"/>
        </w:rPr>
      </w:pPr>
      <w:r w:rsidRPr="00C67CFE">
        <w:rPr>
          <w:rFonts w:ascii="Times New Roman" w:hAnsi="Times New Roman"/>
          <w:sz w:val="26"/>
          <w:szCs w:val="26"/>
        </w:rPr>
        <w:t xml:space="preserve">– нарушение пункта 2.3.6 Положения о порядке и условиях применения компенсационных и стимулирующих выплат ГКУ КО «ГА КО», являющегося приложением к коллективному договору от 26.02.2013 (с учетом изменений от 29.02.2016) в части поощрительной выплаты в соответствии с приказом ГКУ КО «ГА КО» от 08.06.2018 № 58-к заместителю директора Государственного архива </w:t>
      </w:r>
      <w:proofErr w:type="spellStart"/>
      <w:r w:rsidRPr="00C67CFE">
        <w:rPr>
          <w:rFonts w:ascii="Times New Roman" w:hAnsi="Times New Roman"/>
          <w:sz w:val="26"/>
          <w:szCs w:val="26"/>
        </w:rPr>
        <w:t>Зиновкиной</w:t>
      </w:r>
      <w:proofErr w:type="spellEnd"/>
      <w:r w:rsidRPr="00C67CFE">
        <w:rPr>
          <w:rFonts w:ascii="Times New Roman" w:hAnsi="Times New Roman"/>
          <w:sz w:val="26"/>
          <w:szCs w:val="26"/>
        </w:rPr>
        <w:t xml:space="preserve"> Н.В., награждённой Почётной грамотой Федерального архивного агентства Российской Федерации в размере </w:t>
      </w:r>
      <w:r>
        <w:rPr>
          <w:rFonts w:ascii="Times New Roman" w:hAnsi="Times New Roman"/>
          <w:sz w:val="26"/>
          <w:szCs w:val="26"/>
        </w:rPr>
        <w:t>не соответствующим установленному</w:t>
      </w:r>
      <w:r w:rsidRPr="00C67CFE">
        <w:rPr>
          <w:rFonts w:ascii="Times New Roman" w:hAnsi="Times New Roman"/>
          <w:sz w:val="26"/>
          <w:szCs w:val="26"/>
        </w:rPr>
        <w:t xml:space="preserve"> Положением от 26.02.2013.</w:t>
      </w:r>
    </w:p>
    <w:p w:rsidR="003C2CCC" w:rsidRDefault="003C2CCC" w:rsidP="00F1718E">
      <w:pPr>
        <w:tabs>
          <w:tab w:val="left" w:pos="961"/>
        </w:tabs>
        <w:ind w:firstLine="539"/>
        <w:jc w:val="both"/>
        <w:rPr>
          <w:rFonts w:ascii="Times New Roman" w:hAnsi="Times New Roman"/>
          <w:sz w:val="26"/>
          <w:szCs w:val="26"/>
        </w:rPr>
      </w:pPr>
    </w:p>
    <w:p w:rsidR="003C2CCC" w:rsidRPr="003C2CCC" w:rsidRDefault="00B12D63" w:rsidP="003C2CCC">
      <w:pPr>
        <w:tabs>
          <w:tab w:val="left" w:pos="961"/>
        </w:tabs>
        <w:ind w:firstLine="539"/>
        <w:jc w:val="both"/>
        <w:rPr>
          <w:rFonts w:ascii="Times New Roman" w:hAnsi="Times New Roman"/>
          <w:sz w:val="26"/>
          <w:szCs w:val="26"/>
        </w:rPr>
      </w:pPr>
      <w:r w:rsidRPr="00F1718E">
        <w:rPr>
          <w:rFonts w:ascii="Times New Roman" w:hAnsi="Times New Roman"/>
          <w:sz w:val="26"/>
          <w:szCs w:val="26"/>
        </w:rPr>
        <w:t xml:space="preserve">2. Неэффективное </w:t>
      </w:r>
      <w:r w:rsidR="00F1718E" w:rsidRPr="00F1718E">
        <w:rPr>
          <w:rFonts w:ascii="Times New Roman" w:hAnsi="Times New Roman"/>
          <w:sz w:val="26"/>
          <w:szCs w:val="26"/>
        </w:rPr>
        <w:t>использование бюджетных средств</w:t>
      </w:r>
      <w:r w:rsidR="00EA3A44">
        <w:rPr>
          <w:rFonts w:ascii="Times New Roman" w:hAnsi="Times New Roman"/>
          <w:sz w:val="26"/>
          <w:szCs w:val="26"/>
        </w:rPr>
        <w:t xml:space="preserve">, </w:t>
      </w:r>
      <w:r w:rsidRPr="00F1718E">
        <w:rPr>
          <w:rFonts w:ascii="Times New Roman" w:hAnsi="Times New Roman"/>
          <w:sz w:val="26"/>
          <w:szCs w:val="26"/>
        </w:rPr>
        <w:t xml:space="preserve">выразившееся в несоблюдении принципа </w:t>
      </w:r>
      <w:r w:rsidRPr="00F1718E">
        <w:rPr>
          <w:rFonts w:ascii="Times New Roman" w:hAnsi="Times New Roman"/>
          <w:bCs/>
          <w:sz w:val="26"/>
          <w:szCs w:val="26"/>
        </w:rPr>
        <w:t xml:space="preserve">достижения наилучшего результата с использованием определенного бюджетом объема средств (результативности) определённого </w:t>
      </w:r>
      <w:r w:rsidRPr="00F1718E">
        <w:rPr>
          <w:rFonts w:ascii="Times New Roman" w:hAnsi="Times New Roman"/>
          <w:sz w:val="26"/>
          <w:szCs w:val="26"/>
        </w:rPr>
        <w:t xml:space="preserve">статьёй 34 </w:t>
      </w:r>
      <w:r w:rsidRPr="00F1718E">
        <w:rPr>
          <w:rFonts w:ascii="Times New Roman" w:hAnsi="Times New Roman"/>
          <w:bCs/>
          <w:sz w:val="26"/>
          <w:szCs w:val="26"/>
        </w:rPr>
        <w:t>Бюджетног</w:t>
      </w:r>
      <w:r w:rsidR="00EA3A44">
        <w:rPr>
          <w:rFonts w:ascii="Times New Roman" w:hAnsi="Times New Roman"/>
          <w:bCs/>
          <w:sz w:val="26"/>
          <w:szCs w:val="26"/>
        </w:rPr>
        <w:t>о кодекса Российской Федерации:</w:t>
      </w:r>
    </w:p>
    <w:p w:rsidR="003C2CCC" w:rsidRPr="003C2CCC" w:rsidRDefault="003C2CCC" w:rsidP="003C2CCC">
      <w:pPr>
        <w:tabs>
          <w:tab w:val="left" w:pos="961"/>
        </w:tabs>
        <w:ind w:firstLine="539"/>
        <w:jc w:val="both"/>
        <w:rPr>
          <w:rFonts w:ascii="Times New Roman" w:hAnsi="Times New Roman"/>
          <w:sz w:val="26"/>
          <w:szCs w:val="26"/>
        </w:rPr>
      </w:pPr>
      <w:r w:rsidRPr="003C2CCC">
        <w:rPr>
          <w:rFonts w:ascii="Times New Roman" w:hAnsi="Times New Roman"/>
          <w:sz w:val="26"/>
          <w:szCs w:val="26"/>
        </w:rPr>
        <w:t xml:space="preserve">– нарушение пунктов 2.3.1-2.3.2 Положений об оплате труда работников архивных учреждений в части направления расходов за счёт средств областного </w:t>
      </w:r>
      <w:r w:rsidRPr="003C2CCC">
        <w:rPr>
          <w:rFonts w:ascii="Times New Roman" w:hAnsi="Times New Roman"/>
          <w:sz w:val="26"/>
          <w:szCs w:val="26"/>
        </w:rPr>
        <w:lastRenderedPageBreak/>
        <w:t>бюджета на выплату доплат за сложность и напряженность без учёта критериев эффективности работы;</w:t>
      </w:r>
    </w:p>
    <w:p w:rsidR="003C2CCC" w:rsidRPr="003C2CCC" w:rsidRDefault="003C2CCC" w:rsidP="003C2CCC">
      <w:pPr>
        <w:tabs>
          <w:tab w:val="left" w:pos="961"/>
        </w:tabs>
        <w:ind w:firstLine="539"/>
        <w:jc w:val="both"/>
        <w:rPr>
          <w:rFonts w:ascii="Times New Roman" w:hAnsi="Times New Roman"/>
          <w:sz w:val="26"/>
          <w:szCs w:val="26"/>
        </w:rPr>
      </w:pPr>
      <w:r w:rsidRPr="003C2CCC">
        <w:rPr>
          <w:rFonts w:ascii="Times New Roman" w:hAnsi="Times New Roman"/>
          <w:sz w:val="26"/>
          <w:szCs w:val="26"/>
        </w:rPr>
        <w:t>– нарушение пункта 2.3.5 при</w:t>
      </w:r>
      <w:r w:rsidR="00EA3A44">
        <w:rPr>
          <w:rFonts w:ascii="Times New Roman" w:hAnsi="Times New Roman"/>
          <w:sz w:val="26"/>
          <w:szCs w:val="26"/>
        </w:rPr>
        <w:t xml:space="preserve">ложения № 4 к Закону № 383-ОЗ, </w:t>
      </w:r>
      <w:r w:rsidRPr="003C2CCC">
        <w:rPr>
          <w:rFonts w:ascii="Times New Roman" w:hAnsi="Times New Roman"/>
          <w:sz w:val="26"/>
          <w:szCs w:val="26"/>
        </w:rPr>
        <w:t>в части выплаты премий за счёт средств областного бюджета работникам Государственного архива без оценки результатов их работы;</w:t>
      </w:r>
    </w:p>
    <w:p w:rsidR="003C2CCC" w:rsidRPr="003C2CCC" w:rsidRDefault="003C2CCC" w:rsidP="003C2CCC">
      <w:pPr>
        <w:tabs>
          <w:tab w:val="left" w:pos="961"/>
        </w:tabs>
        <w:ind w:firstLine="539"/>
        <w:jc w:val="both"/>
        <w:rPr>
          <w:rFonts w:ascii="Times New Roman" w:hAnsi="Times New Roman"/>
          <w:sz w:val="26"/>
          <w:szCs w:val="26"/>
        </w:rPr>
      </w:pPr>
      <w:r w:rsidRPr="003C2CCC">
        <w:rPr>
          <w:rFonts w:ascii="Times New Roman" w:hAnsi="Times New Roman"/>
          <w:sz w:val="26"/>
          <w:szCs w:val="26"/>
        </w:rPr>
        <w:t>– в нарушении пункта 2.3.6 приложения № 4 к Закону № 383-ОЗ в архивных учреждениях вместо поощрительных выплат, произведены расходы на выплату премий в связи с празднованием 100-летия государственной архивной службы России (приказ Государственного архива от 28.05.2018 № 52-к, приказ Архива новейшей истории от 25.05.2018 № 29/к, приказ Архива по личному составу от 25.05.2018 № 13/к), а также в 2019 году в Государственном архиве в соответствии с приказом от 21.02.2019 № 11-к была выплачена премия в связи со 100-летием со дня основания Государственного архива Калужской области (приказ от 21.02.2019 № 11-к);</w:t>
      </w:r>
    </w:p>
    <w:p w:rsidR="003C2CCC" w:rsidRPr="003C2CCC" w:rsidRDefault="003C2CCC" w:rsidP="003C2CCC">
      <w:pPr>
        <w:tabs>
          <w:tab w:val="left" w:pos="961"/>
        </w:tabs>
        <w:ind w:firstLine="539"/>
        <w:jc w:val="both"/>
        <w:rPr>
          <w:rFonts w:ascii="Times New Roman" w:hAnsi="Times New Roman"/>
          <w:sz w:val="26"/>
          <w:szCs w:val="26"/>
        </w:rPr>
      </w:pPr>
    </w:p>
    <w:p w:rsidR="003C2CCC" w:rsidRPr="003C2CCC" w:rsidRDefault="003C2CCC" w:rsidP="003C2CCC">
      <w:pPr>
        <w:tabs>
          <w:tab w:val="left" w:pos="961"/>
        </w:tabs>
        <w:ind w:firstLine="539"/>
        <w:jc w:val="both"/>
        <w:rPr>
          <w:rFonts w:ascii="Times New Roman" w:hAnsi="Times New Roman"/>
          <w:sz w:val="26"/>
          <w:szCs w:val="26"/>
        </w:rPr>
      </w:pPr>
      <w:r w:rsidRPr="003C2CCC">
        <w:rPr>
          <w:rFonts w:ascii="Times New Roman" w:hAnsi="Times New Roman"/>
          <w:sz w:val="26"/>
          <w:szCs w:val="26"/>
        </w:rPr>
        <w:t>– нарушение пункта 2.3.5 приложения № 4 к Закону № 383-ОЗ в части выплаты премий руководителям архивных учреждений без оценки результатов их работы;</w:t>
      </w:r>
    </w:p>
    <w:p w:rsidR="003C2CCC" w:rsidRPr="003C2CCC" w:rsidRDefault="003C2CCC" w:rsidP="003C2CCC">
      <w:pPr>
        <w:tabs>
          <w:tab w:val="left" w:pos="961"/>
        </w:tabs>
        <w:ind w:firstLine="539"/>
        <w:jc w:val="both"/>
        <w:rPr>
          <w:rFonts w:ascii="Times New Roman" w:hAnsi="Times New Roman"/>
          <w:sz w:val="26"/>
          <w:szCs w:val="26"/>
        </w:rPr>
      </w:pPr>
      <w:r w:rsidRPr="003C2CCC">
        <w:rPr>
          <w:rFonts w:ascii="Times New Roman" w:hAnsi="Times New Roman"/>
          <w:sz w:val="26"/>
          <w:szCs w:val="26"/>
        </w:rPr>
        <w:t>– начисления на выплаты по оплате труда) (2018 год) – нарушение пунктов 1.2.4 и 2.2.4 приложения № 4 к Закону № 309-ОЗ в части выплаты Управлением по делам архивов премий обеспечивающим работникам и служащим без оценки результатов их работы;</w:t>
      </w:r>
    </w:p>
    <w:p w:rsidR="003C2CCC" w:rsidRPr="00F1718E" w:rsidRDefault="003C2CCC" w:rsidP="003C2CCC">
      <w:pPr>
        <w:tabs>
          <w:tab w:val="left" w:pos="961"/>
        </w:tabs>
        <w:ind w:firstLine="539"/>
        <w:jc w:val="both"/>
        <w:rPr>
          <w:rFonts w:ascii="Times New Roman" w:hAnsi="Times New Roman"/>
          <w:sz w:val="26"/>
          <w:szCs w:val="26"/>
        </w:rPr>
      </w:pPr>
      <w:r w:rsidRPr="003C2CCC">
        <w:rPr>
          <w:rFonts w:ascii="Times New Roman" w:hAnsi="Times New Roman"/>
          <w:sz w:val="26"/>
          <w:szCs w:val="26"/>
        </w:rPr>
        <w:t>– оплата в 2018 году Государственным архивом по статье КОСГУ 290 «Прочие расходы» пени по договору с ОАО «Калужская сбытовая компания». Расходы на выплату пени (штрафов) не предусмотрены сметой на содержание учреждения.</w:t>
      </w:r>
    </w:p>
    <w:p w:rsidR="00B12D63" w:rsidRPr="00F1718E" w:rsidRDefault="00B12D63" w:rsidP="00B12D63">
      <w:pPr>
        <w:adjustRightInd w:val="0"/>
        <w:ind w:firstLine="567"/>
        <w:jc w:val="both"/>
        <w:rPr>
          <w:rFonts w:ascii="Times New Roman" w:hAnsi="Times New Roman"/>
          <w:sz w:val="26"/>
          <w:szCs w:val="26"/>
        </w:rPr>
      </w:pPr>
    </w:p>
    <w:p w:rsidR="00B12D63" w:rsidRPr="00F1718E" w:rsidRDefault="00B12D63" w:rsidP="00B12D63">
      <w:pPr>
        <w:adjustRightInd w:val="0"/>
        <w:ind w:firstLine="567"/>
        <w:jc w:val="both"/>
        <w:rPr>
          <w:rFonts w:ascii="Times New Roman" w:hAnsi="Times New Roman"/>
          <w:sz w:val="26"/>
          <w:szCs w:val="26"/>
        </w:rPr>
      </w:pPr>
      <w:r w:rsidRPr="00F1718E">
        <w:rPr>
          <w:rFonts w:ascii="Times New Roman" w:hAnsi="Times New Roman"/>
          <w:sz w:val="26"/>
          <w:szCs w:val="26"/>
        </w:rPr>
        <w:t>3. Нарушения и замечания</w:t>
      </w:r>
      <w:r w:rsidR="00EA3A44">
        <w:rPr>
          <w:rFonts w:ascii="Times New Roman" w:hAnsi="Times New Roman"/>
          <w:sz w:val="26"/>
          <w:szCs w:val="26"/>
        </w:rPr>
        <w:t>, не имеющие стоимостной оценки:</w:t>
      </w:r>
    </w:p>
    <w:p w:rsidR="003C2CCC" w:rsidRPr="003C2CCC" w:rsidRDefault="003C2CCC" w:rsidP="003C2CCC">
      <w:pPr>
        <w:pStyle w:val="ConsPlusCell"/>
        <w:ind w:firstLine="567"/>
        <w:jc w:val="both"/>
        <w:rPr>
          <w:rFonts w:ascii="Times New Roman" w:hAnsi="Times New Roman" w:cs="Times New Roman"/>
          <w:sz w:val="26"/>
          <w:szCs w:val="26"/>
        </w:rPr>
      </w:pPr>
      <w:r w:rsidRPr="003C2CCC">
        <w:rPr>
          <w:rFonts w:ascii="Times New Roman" w:hAnsi="Times New Roman" w:cs="Times New Roman"/>
          <w:sz w:val="26"/>
          <w:szCs w:val="26"/>
        </w:rPr>
        <w:t>- в нарушении пункта 2.3.5 приложения № 4 к Закону № 383-ОЗ Управлением по делам архивов до августа 2018 года не был разработан порядок премирования руководителей архивных учреждений;</w:t>
      </w:r>
    </w:p>
    <w:p w:rsidR="003C2CCC" w:rsidRPr="003C2CCC" w:rsidRDefault="003C2CCC" w:rsidP="003C2CCC">
      <w:pPr>
        <w:pStyle w:val="ConsPlusCell"/>
        <w:ind w:firstLine="567"/>
        <w:jc w:val="both"/>
        <w:rPr>
          <w:rFonts w:ascii="Times New Roman" w:hAnsi="Times New Roman" w:cs="Times New Roman"/>
          <w:sz w:val="26"/>
          <w:szCs w:val="26"/>
        </w:rPr>
      </w:pPr>
      <w:r w:rsidRPr="003C2CCC">
        <w:rPr>
          <w:rFonts w:ascii="Times New Roman" w:hAnsi="Times New Roman" w:cs="Times New Roman"/>
          <w:sz w:val="26"/>
          <w:szCs w:val="26"/>
        </w:rPr>
        <w:t>- нарушение статьи 309 Гражданского кодекса РФ, статьи 94 Федерального закона № 44-ФЗ и условий договоров, в части несоблюдения исполнителями работ сроков выполнения работ по договорам от 03.12.2018 № 0312 и от 05.09.2018 № 050918 заключенным ГКУ «ГАДНИКО» и ГКУ «ГАКО» соответственно;</w:t>
      </w:r>
    </w:p>
    <w:p w:rsidR="003C2CCC" w:rsidRPr="003C2CCC" w:rsidRDefault="003C2CCC" w:rsidP="003C2CCC">
      <w:pPr>
        <w:pStyle w:val="ConsPlusCell"/>
        <w:ind w:firstLine="567"/>
        <w:jc w:val="both"/>
        <w:rPr>
          <w:rFonts w:ascii="Times New Roman" w:hAnsi="Times New Roman" w:cs="Times New Roman"/>
          <w:sz w:val="26"/>
          <w:szCs w:val="26"/>
        </w:rPr>
      </w:pPr>
      <w:r w:rsidRPr="003C2CCC">
        <w:rPr>
          <w:rFonts w:ascii="Times New Roman" w:hAnsi="Times New Roman" w:cs="Times New Roman"/>
          <w:sz w:val="26"/>
          <w:szCs w:val="26"/>
        </w:rPr>
        <w:t xml:space="preserve">- в нарушение пункта 333 раздела VII приложения № 2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переданные по договору от 06.02.2017 № 4 нежилые помещения 2 этажа расположенные по адресу г. Калуга, ул. Баррикад, 172 площадью 349,6 кв. м. Управлению по делам архивов Калужской области в безвозмездное пользования помещения не учитываются на </w:t>
      </w:r>
      <w:proofErr w:type="spellStart"/>
      <w:r w:rsidRPr="003C2CCC">
        <w:rPr>
          <w:rFonts w:ascii="Times New Roman" w:hAnsi="Times New Roman" w:cs="Times New Roman"/>
          <w:sz w:val="26"/>
          <w:szCs w:val="26"/>
        </w:rPr>
        <w:t>забалансовом</w:t>
      </w:r>
      <w:proofErr w:type="spellEnd"/>
      <w:r w:rsidRPr="003C2CCC">
        <w:rPr>
          <w:rFonts w:ascii="Times New Roman" w:hAnsi="Times New Roman" w:cs="Times New Roman"/>
          <w:sz w:val="26"/>
          <w:szCs w:val="26"/>
        </w:rPr>
        <w:t xml:space="preserve"> счёте 26 «Имущество, переданно</w:t>
      </w:r>
      <w:r w:rsidR="00D57BAB">
        <w:rPr>
          <w:rFonts w:ascii="Times New Roman" w:hAnsi="Times New Roman" w:cs="Times New Roman"/>
          <w:sz w:val="26"/>
          <w:szCs w:val="26"/>
        </w:rPr>
        <w:t>е в безвозмездное пользование»;</w:t>
      </w:r>
    </w:p>
    <w:p w:rsidR="00751C45" w:rsidRPr="00F1718E" w:rsidRDefault="003C2CCC" w:rsidP="003C2CCC">
      <w:pPr>
        <w:pStyle w:val="ConsPlusCell"/>
        <w:ind w:firstLine="567"/>
        <w:jc w:val="both"/>
        <w:rPr>
          <w:rFonts w:ascii="Times New Roman" w:hAnsi="Times New Roman" w:cs="Times New Roman"/>
          <w:sz w:val="26"/>
          <w:szCs w:val="26"/>
        </w:rPr>
      </w:pPr>
      <w:r w:rsidRPr="003C2CCC">
        <w:rPr>
          <w:rFonts w:ascii="Times New Roman" w:hAnsi="Times New Roman" w:cs="Times New Roman"/>
          <w:sz w:val="26"/>
          <w:szCs w:val="26"/>
        </w:rPr>
        <w:t xml:space="preserve">- в нарушение пункта 71 раздела II приложения № 2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переданный согласно приказу министерства экономического развития </w:t>
      </w:r>
      <w:r w:rsidRPr="003C2CCC">
        <w:rPr>
          <w:rFonts w:ascii="Times New Roman" w:hAnsi="Times New Roman" w:cs="Times New Roman"/>
          <w:sz w:val="26"/>
          <w:szCs w:val="26"/>
        </w:rPr>
        <w:lastRenderedPageBreak/>
        <w:t>Калужской области от 29.12.2012 № 1525-п земельный участок 40:26:000358:757 площадью 1 629 кв. м находящийся под кирпичным зданием учебного корпуса, расположенного по адресу г. Калуга, ул. Салтыково-Щедрина, 121 ГКУ КО «ГА КО» в постоянное (бессрочное) пользование не учитывался на счёте 10300 «Непроизведенные активы» в период с 29.12.2012 по 27.06.2018.</w:t>
      </w:r>
    </w:p>
    <w:p w:rsidR="00F1718E" w:rsidRPr="00F1718E" w:rsidRDefault="00F1718E">
      <w:pPr>
        <w:pStyle w:val="ConsPlusCell"/>
        <w:ind w:firstLine="567"/>
        <w:jc w:val="both"/>
        <w:rPr>
          <w:rFonts w:ascii="Times New Roman" w:hAnsi="Times New Roman" w:cs="Times New Roman"/>
          <w:sz w:val="26"/>
          <w:szCs w:val="26"/>
        </w:rPr>
      </w:pPr>
    </w:p>
    <w:sectPr w:rsidR="00F1718E" w:rsidRPr="00F1718E" w:rsidSect="00916458">
      <w:footerReference w:type="default" r:id="rId8"/>
      <w:pgSz w:w="11906" w:h="16838" w:code="9"/>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D8" w:rsidRDefault="008775D8" w:rsidP="00B9114B">
      <w:r>
        <w:separator/>
      </w:r>
    </w:p>
  </w:endnote>
  <w:endnote w:type="continuationSeparator" w:id="0">
    <w:p w:rsidR="008775D8" w:rsidRDefault="008775D8" w:rsidP="00B9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0" w:rsidRDefault="00EE7C68">
    <w:pPr>
      <w:pStyle w:val="aa"/>
      <w:jc w:val="right"/>
    </w:pPr>
    <w:r>
      <w:fldChar w:fldCharType="begin"/>
    </w:r>
    <w:r w:rsidR="00AD0BC0">
      <w:instrText xml:space="preserve"> PAGE   \* MERGEFORMAT </w:instrText>
    </w:r>
    <w:r>
      <w:fldChar w:fldCharType="separate"/>
    </w:r>
    <w:r w:rsidR="0027159B">
      <w:rPr>
        <w:noProof/>
      </w:rPr>
      <w:t>3</w:t>
    </w:r>
    <w:r>
      <w:rPr>
        <w:noProof/>
      </w:rPr>
      <w:fldChar w:fldCharType="end"/>
    </w:r>
  </w:p>
  <w:p w:rsidR="00AD0BC0" w:rsidRDefault="00AD0B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D8" w:rsidRDefault="008775D8" w:rsidP="00B9114B">
      <w:r>
        <w:separator/>
      </w:r>
    </w:p>
  </w:footnote>
  <w:footnote w:type="continuationSeparator" w:id="0">
    <w:p w:rsidR="008775D8" w:rsidRDefault="008775D8" w:rsidP="00B91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6BF"/>
    <w:multiLevelType w:val="hybridMultilevel"/>
    <w:tmpl w:val="A2D8E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5682B"/>
    <w:multiLevelType w:val="hybridMultilevel"/>
    <w:tmpl w:val="0262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F1F82"/>
    <w:multiLevelType w:val="multilevel"/>
    <w:tmpl w:val="62526A2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098F67CE"/>
    <w:multiLevelType w:val="hybridMultilevel"/>
    <w:tmpl w:val="8332B198"/>
    <w:lvl w:ilvl="0" w:tplc="42E826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5E40EE"/>
    <w:multiLevelType w:val="hybridMultilevel"/>
    <w:tmpl w:val="DCFC6EA2"/>
    <w:lvl w:ilvl="0" w:tplc="24368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0A6977"/>
    <w:multiLevelType w:val="hybridMultilevel"/>
    <w:tmpl w:val="B11C0BDE"/>
    <w:lvl w:ilvl="0" w:tplc="AA3AE3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5A305F"/>
    <w:multiLevelType w:val="hybridMultilevel"/>
    <w:tmpl w:val="B6C42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4C0074"/>
    <w:multiLevelType w:val="hybridMultilevel"/>
    <w:tmpl w:val="3A88C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C70457"/>
    <w:multiLevelType w:val="hybridMultilevel"/>
    <w:tmpl w:val="39328222"/>
    <w:lvl w:ilvl="0" w:tplc="08C8411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3360E3"/>
    <w:multiLevelType w:val="hybridMultilevel"/>
    <w:tmpl w:val="D80CD5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1D766970"/>
    <w:multiLevelType w:val="hybridMultilevel"/>
    <w:tmpl w:val="2F7E5A88"/>
    <w:lvl w:ilvl="0" w:tplc="34007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D734E"/>
    <w:multiLevelType w:val="hybridMultilevel"/>
    <w:tmpl w:val="EA8CBC42"/>
    <w:lvl w:ilvl="0" w:tplc="304EA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8467EF"/>
    <w:multiLevelType w:val="hybridMultilevel"/>
    <w:tmpl w:val="0EF4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B62A18"/>
    <w:multiLevelType w:val="hybridMultilevel"/>
    <w:tmpl w:val="3DDEF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5B4C7C"/>
    <w:multiLevelType w:val="hybridMultilevel"/>
    <w:tmpl w:val="7CB0D77C"/>
    <w:lvl w:ilvl="0" w:tplc="C0646E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C032C5B"/>
    <w:multiLevelType w:val="hybridMultilevel"/>
    <w:tmpl w:val="9AD8C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F6D211B"/>
    <w:multiLevelType w:val="hybridMultilevel"/>
    <w:tmpl w:val="7A52FC14"/>
    <w:lvl w:ilvl="0" w:tplc="54A4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0A2292"/>
    <w:multiLevelType w:val="hybridMultilevel"/>
    <w:tmpl w:val="CAD27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DA2AD0"/>
    <w:multiLevelType w:val="hybridMultilevel"/>
    <w:tmpl w:val="51661B4C"/>
    <w:lvl w:ilvl="0" w:tplc="54A47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0B4E9D"/>
    <w:multiLevelType w:val="hybridMultilevel"/>
    <w:tmpl w:val="20E2F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136E4D"/>
    <w:multiLevelType w:val="hybridMultilevel"/>
    <w:tmpl w:val="D616B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3A9E074E"/>
    <w:multiLevelType w:val="multilevel"/>
    <w:tmpl w:val="316ECC02"/>
    <w:lvl w:ilvl="0">
      <w:start w:val="1"/>
      <w:numFmt w:val="decimal"/>
      <w:lvlText w:val="%1."/>
      <w:lvlJc w:val="left"/>
      <w:pPr>
        <w:ind w:left="720" w:hanging="360"/>
      </w:pPr>
      <w:rPr>
        <w:rFonts w:hint="default"/>
      </w:rPr>
    </w:lvl>
    <w:lvl w:ilvl="1">
      <w:start w:val="5"/>
      <w:numFmt w:val="decimal"/>
      <w:isLgl/>
      <w:lvlText w:val="%1.%2."/>
      <w:lvlJc w:val="left"/>
      <w:pPr>
        <w:ind w:left="1970" w:hanging="1260"/>
      </w:pPr>
      <w:rPr>
        <w:rFonts w:cs="Times New Roman" w:hint="default"/>
        <w:b/>
      </w:rPr>
    </w:lvl>
    <w:lvl w:ilvl="2">
      <w:start w:val="1"/>
      <w:numFmt w:val="decimal"/>
      <w:isLgl/>
      <w:lvlText w:val="%1.%2.%3."/>
      <w:lvlJc w:val="left"/>
      <w:pPr>
        <w:ind w:left="2034" w:hanging="1260"/>
      </w:pPr>
      <w:rPr>
        <w:rFonts w:cs="Times New Roman" w:hint="default"/>
      </w:rPr>
    </w:lvl>
    <w:lvl w:ilvl="3">
      <w:start w:val="1"/>
      <w:numFmt w:val="decimal"/>
      <w:isLgl/>
      <w:lvlText w:val="%1.%2.%3.%4."/>
      <w:lvlJc w:val="left"/>
      <w:pPr>
        <w:ind w:left="2241" w:hanging="1260"/>
      </w:pPr>
      <w:rPr>
        <w:rFonts w:cs="Times New Roman" w:hint="default"/>
      </w:rPr>
    </w:lvl>
    <w:lvl w:ilvl="4">
      <w:start w:val="1"/>
      <w:numFmt w:val="decimal"/>
      <w:isLgl/>
      <w:lvlText w:val="%1.%2.%3.%4.%5."/>
      <w:lvlJc w:val="left"/>
      <w:pPr>
        <w:ind w:left="2448" w:hanging="126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15:restartNumberingAfterBreak="0">
    <w:nsid w:val="3B71118C"/>
    <w:multiLevelType w:val="hybridMultilevel"/>
    <w:tmpl w:val="96F82ACC"/>
    <w:lvl w:ilvl="0" w:tplc="4748F4E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EA91515"/>
    <w:multiLevelType w:val="hybridMultilevel"/>
    <w:tmpl w:val="D4741234"/>
    <w:lvl w:ilvl="0" w:tplc="B0C064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0B21F05"/>
    <w:multiLevelType w:val="hybridMultilevel"/>
    <w:tmpl w:val="116CAF30"/>
    <w:lvl w:ilvl="0" w:tplc="3A369F60">
      <w:start w:val="1"/>
      <w:numFmt w:val="decimal"/>
      <w:lvlText w:val="%1."/>
      <w:lvlJc w:val="left"/>
      <w:pPr>
        <w:ind w:left="1070" w:hanging="360"/>
      </w:pPr>
      <w:rPr>
        <w:rFonts w:eastAsia="Calibri"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195386B"/>
    <w:multiLevelType w:val="hybridMultilevel"/>
    <w:tmpl w:val="3C1A1B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5F5787E"/>
    <w:multiLevelType w:val="hybridMultilevel"/>
    <w:tmpl w:val="8FAACE5A"/>
    <w:lvl w:ilvl="0" w:tplc="74DC81D8">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4436A0"/>
    <w:multiLevelType w:val="hybridMultilevel"/>
    <w:tmpl w:val="2500D9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765AF2"/>
    <w:multiLevelType w:val="hybridMultilevel"/>
    <w:tmpl w:val="2F1A64F8"/>
    <w:lvl w:ilvl="0" w:tplc="FB1AA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D73837"/>
    <w:multiLevelType w:val="hybridMultilevel"/>
    <w:tmpl w:val="CB0E4D4E"/>
    <w:lvl w:ilvl="0" w:tplc="C0EE1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1A56278"/>
    <w:multiLevelType w:val="hybridMultilevel"/>
    <w:tmpl w:val="C7104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2CC10EE"/>
    <w:multiLevelType w:val="hybridMultilevel"/>
    <w:tmpl w:val="7A4630C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550264AC"/>
    <w:multiLevelType w:val="hybridMultilevel"/>
    <w:tmpl w:val="417E0684"/>
    <w:lvl w:ilvl="0" w:tplc="48DCB88C">
      <w:start w:val="2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98C1AF9"/>
    <w:multiLevelType w:val="hybridMultilevel"/>
    <w:tmpl w:val="0F627A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B0218E1"/>
    <w:multiLevelType w:val="hybridMultilevel"/>
    <w:tmpl w:val="3D622DA4"/>
    <w:lvl w:ilvl="0" w:tplc="54A4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6F09CD"/>
    <w:multiLevelType w:val="hybridMultilevel"/>
    <w:tmpl w:val="C6C6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B204C7"/>
    <w:multiLevelType w:val="hybridMultilevel"/>
    <w:tmpl w:val="8830067E"/>
    <w:lvl w:ilvl="0" w:tplc="4A66B64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D9200FB"/>
    <w:multiLevelType w:val="hybridMultilevel"/>
    <w:tmpl w:val="B8A0417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8" w15:restartNumberingAfterBreak="0">
    <w:nsid w:val="5E970187"/>
    <w:multiLevelType w:val="multilevel"/>
    <w:tmpl w:val="9EAEEB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F353A2B"/>
    <w:multiLevelType w:val="hybridMultilevel"/>
    <w:tmpl w:val="6BEA6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2F7C11"/>
    <w:multiLevelType w:val="hybridMultilevel"/>
    <w:tmpl w:val="8B48D5F4"/>
    <w:lvl w:ilvl="0" w:tplc="E086FB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6F17219"/>
    <w:multiLevelType w:val="hybridMultilevel"/>
    <w:tmpl w:val="8A1848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116340F"/>
    <w:multiLevelType w:val="hybridMultilevel"/>
    <w:tmpl w:val="D9E6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CE476F"/>
    <w:multiLevelType w:val="hybridMultilevel"/>
    <w:tmpl w:val="8332B198"/>
    <w:lvl w:ilvl="0" w:tplc="42E82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1568E9"/>
    <w:multiLevelType w:val="hybridMultilevel"/>
    <w:tmpl w:val="E4368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9D10A69"/>
    <w:multiLevelType w:val="hybridMultilevel"/>
    <w:tmpl w:val="1F6CD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A5E3AA8"/>
    <w:multiLevelType w:val="hybridMultilevel"/>
    <w:tmpl w:val="027A7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C6D3155"/>
    <w:multiLevelType w:val="hybridMultilevel"/>
    <w:tmpl w:val="23DAEE28"/>
    <w:lvl w:ilvl="0" w:tplc="AF9444F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15:restartNumberingAfterBreak="0">
    <w:nsid w:val="7CC03622"/>
    <w:multiLevelType w:val="hybridMultilevel"/>
    <w:tmpl w:val="8466B954"/>
    <w:lvl w:ilvl="0" w:tplc="2F5C48C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1"/>
  </w:num>
  <w:num w:numId="2">
    <w:abstractNumId w:val="23"/>
  </w:num>
  <w:num w:numId="3">
    <w:abstractNumId w:val="37"/>
  </w:num>
  <w:num w:numId="4">
    <w:abstractNumId w:val="7"/>
  </w:num>
  <w:num w:numId="5">
    <w:abstractNumId w:val="33"/>
  </w:num>
  <w:num w:numId="6">
    <w:abstractNumId w:val="3"/>
  </w:num>
  <w:num w:numId="7">
    <w:abstractNumId w:val="39"/>
  </w:num>
  <w:num w:numId="8">
    <w:abstractNumId w:val="26"/>
  </w:num>
  <w:num w:numId="9">
    <w:abstractNumId w:val="0"/>
  </w:num>
  <w:num w:numId="10">
    <w:abstractNumId w:val="44"/>
  </w:num>
  <w:num w:numId="11">
    <w:abstractNumId w:val="12"/>
  </w:num>
  <w:num w:numId="12">
    <w:abstractNumId w:val="5"/>
  </w:num>
  <w:num w:numId="13">
    <w:abstractNumId w:val="35"/>
  </w:num>
  <w:num w:numId="14">
    <w:abstractNumId w:val="43"/>
  </w:num>
  <w:num w:numId="15">
    <w:abstractNumId w:val="18"/>
  </w:num>
  <w:num w:numId="16">
    <w:abstractNumId w:val="16"/>
  </w:num>
  <w:num w:numId="17">
    <w:abstractNumId w:val="34"/>
  </w:num>
  <w:num w:numId="18">
    <w:abstractNumId w:val="6"/>
  </w:num>
  <w:num w:numId="19">
    <w:abstractNumId w:val="32"/>
  </w:num>
  <w:num w:numId="20">
    <w:abstractNumId w:val="17"/>
  </w:num>
  <w:num w:numId="21">
    <w:abstractNumId w:val="47"/>
  </w:num>
  <w:num w:numId="22">
    <w:abstractNumId w:val="11"/>
  </w:num>
  <w:num w:numId="23">
    <w:abstractNumId w:val="9"/>
  </w:num>
  <w:num w:numId="24">
    <w:abstractNumId w:val="21"/>
  </w:num>
  <w:num w:numId="25">
    <w:abstractNumId w:val="29"/>
  </w:num>
  <w:num w:numId="26">
    <w:abstractNumId w:val="27"/>
  </w:num>
  <w:num w:numId="27">
    <w:abstractNumId w:val="36"/>
  </w:num>
  <w:num w:numId="28">
    <w:abstractNumId w:val="40"/>
  </w:num>
  <w:num w:numId="29">
    <w:abstractNumId w:val="28"/>
  </w:num>
  <w:num w:numId="30">
    <w:abstractNumId w:val="10"/>
  </w:num>
  <w:num w:numId="31">
    <w:abstractNumId w:val="4"/>
  </w:num>
  <w:num w:numId="32">
    <w:abstractNumId w:val="2"/>
  </w:num>
  <w:num w:numId="33">
    <w:abstractNumId w:val="13"/>
  </w:num>
  <w:num w:numId="34">
    <w:abstractNumId w:val="25"/>
  </w:num>
  <w:num w:numId="35">
    <w:abstractNumId w:val="37"/>
  </w:num>
  <w:num w:numId="36">
    <w:abstractNumId w:val="38"/>
  </w:num>
  <w:num w:numId="37">
    <w:abstractNumId w:val="42"/>
  </w:num>
  <w:num w:numId="38">
    <w:abstractNumId w:val="19"/>
  </w:num>
  <w:num w:numId="39">
    <w:abstractNumId w:val="1"/>
  </w:num>
  <w:num w:numId="40">
    <w:abstractNumId w:val="45"/>
  </w:num>
  <w:num w:numId="41">
    <w:abstractNumId w:val="15"/>
  </w:num>
  <w:num w:numId="42">
    <w:abstractNumId w:val="46"/>
  </w:num>
  <w:num w:numId="43">
    <w:abstractNumId w:val="30"/>
  </w:num>
  <w:num w:numId="44">
    <w:abstractNumId w:val="20"/>
  </w:num>
  <w:num w:numId="45">
    <w:abstractNumId w:val="8"/>
  </w:num>
  <w:num w:numId="46">
    <w:abstractNumId w:val="22"/>
  </w:num>
  <w:num w:numId="47">
    <w:abstractNumId w:val="48"/>
  </w:num>
  <w:num w:numId="48">
    <w:abstractNumId w:val="31"/>
  </w:num>
  <w:num w:numId="49">
    <w:abstractNumId w:val="24"/>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BF0"/>
    <w:rsid w:val="00004D0C"/>
    <w:rsid w:val="0001080A"/>
    <w:rsid w:val="00012F2D"/>
    <w:rsid w:val="000201C2"/>
    <w:rsid w:val="000268D5"/>
    <w:rsid w:val="0002745B"/>
    <w:rsid w:val="00031F8C"/>
    <w:rsid w:val="000410B7"/>
    <w:rsid w:val="00043272"/>
    <w:rsid w:val="0004389D"/>
    <w:rsid w:val="0004459F"/>
    <w:rsid w:val="00050DAC"/>
    <w:rsid w:val="000565B7"/>
    <w:rsid w:val="0005672F"/>
    <w:rsid w:val="000614C9"/>
    <w:rsid w:val="00061A0A"/>
    <w:rsid w:val="00071E47"/>
    <w:rsid w:val="00073AD4"/>
    <w:rsid w:val="0007756E"/>
    <w:rsid w:val="000829BA"/>
    <w:rsid w:val="00082D02"/>
    <w:rsid w:val="000865A9"/>
    <w:rsid w:val="00087547"/>
    <w:rsid w:val="00092469"/>
    <w:rsid w:val="000A17DA"/>
    <w:rsid w:val="000A4E3F"/>
    <w:rsid w:val="000A6E80"/>
    <w:rsid w:val="000A7D36"/>
    <w:rsid w:val="000B24C9"/>
    <w:rsid w:val="000B540F"/>
    <w:rsid w:val="000B725C"/>
    <w:rsid w:val="000C4A65"/>
    <w:rsid w:val="000C57B0"/>
    <w:rsid w:val="000E2AD8"/>
    <w:rsid w:val="000E7FAA"/>
    <w:rsid w:val="000F1E8C"/>
    <w:rsid w:val="000F4686"/>
    <w:rsid w:val="000F74F0"/>
    <w:rsid w:val="001048FA"/>
    <w:rsid w:val="00106FE5"/>
    <w:rsid w:val="0011286D"/>
    <w:rsid w:val="00114A5D"/>
    <w:rsid w:val="00115EF8"/>
    <w:rsid w:val="00116D00"/>
    <w:rsid w:val="00127A48"/>
    <w:rsid w:val="00131B67"/>
    <w:rsid w:val="0013303F"/>
    <w:rsid w:val="0013694B"/>
    <w:rsid w:val="0013695A"/>
    <w:rsid w:val="00136C5C"/>
    <w:rsid w:val="0014363B"/>
    <w:rsid w:val="00150198"/>
    <w:rsid w:val="001507AF"/>
    <w:rsid w:val="001527E2"/>
    <w:rsid w:val="001539DA"/>
    <w:rsid w:val="00157A98"/>
    <w:rsid w:val="00160A20"/>
    <w:rsid w:val="00161D22"/>
    <w:rsid w:val="001620FA"/>
    <w:rsid w:val="00165D9C"/>
    <w:rsid w:val="0016653B"/>
    <w:rsid w:val="001700F6"/>
    <w:rsid w:val="0017132F"/>
    <w:rsid w:val="00172694"/>
    <w:rsid w:val="001730D6"/>
    <w:rsid w:val="001829E9"/>
    <w:rsid w:val="001841E6"/>
    <w:rsid w:val="0018583D"/>
    <w:rsid w:val="001941D5"/>
    <w:rsid w:val="00194896"/>
    <w:rsid w:val="0019551A"/>
    <w:rsid w:val="00196808"/>
    <w:rsid w:val="00196A87"/>
    <w:rsid w:val="001A2504"/>
    <w:rsid w:val="001B3E04"/>
    <w:rsid w:val="001B55C2"/>
    <w:rsid w:val="001B5AF5"/>
    <w:rsid w:val="001B5E5A"/>
    <w:rsid w:val="001E256B"/>
    <w:rsid w:val="001E2CF2"/>
    <w:rsid w:val="001E41A5"/>
    <w:rsid w:val="001F48E7"/>
    <w:rsid w:val="001F6379"/>
    <w:rsid w:val="001F6A30"/>
    <w:rsid w:val="00201848"/>
    <w:rsid w:val="00203CB9"/>
    <w:rsid w:val="002069F8"/>
    <w:rsid w:val="00212348"/>
    <w:rsid w:val="00213BEE"/>
    <w:rsid w:val="0021479B"/>
    <w:rsid w:val="00221167"/>
    <w:rsid w:val="00222A54"/>
    <w:rsid w:val="00233058"/>
    <w:rsid w:val="00233CCF"/>
    <w:rsid w:val="00234D52"/>
    <w:rsid w:val="0023648A"/>
    <w:rsid w:val="00243173"/>
    <w:rsid w:val="00246497"/>
    <w:rsid w:val="0024711D"/>
    <w:rsid w:val="00247E33"/>
    <w:rsid w:val="002509F9"/>
    <w:rsid w:val="0025109F"/>
    <w:rsid w:val="00253941"/>
    <w:rsid w:val="00263EBD"/>
    <w:rsid w:val="00267D0D"/>
    <w:rsid w:val="0027159B"/>
    <w:rsid w:val="00273D9F"/>
    <w:rsid w:val="00273E01"/>
    <w:rsid w:val="00275C57"/>
    <w:rsid w:val="0028090E"/>
    <w:rsid w:val="002816A1"/>
    <w:rsid w:val="002828D5"/>
    <w:rsid w:val="00287519"/>
    <w:rsid w:val="002953C3"/>
    <w:rsid w:val="002962C2"/>
    <w:rsid w:val="00296AA1"/>
    <w:rsid w:val="002978A9"/>
    <w:rsid w:val="002A1F98"/>
    <w:rsid w:val="002A2273"/>
    <w:rsid w:val="002A24BD"/>
    <w:rsid w:val="002A59E6"/>
    <w:rsid w:val="002A62C9"/>
    <w:rsid w:val="002A7A70"/>
    <w:rsid w:val="002B30BE"/>
    <w:rsid w:val="002B46BF"/>
    <w:rsid w:val="002D2225"/>
    <w:rsid w:val="002D7A71"/>
    <w:rsid w:val="002D7DA2"/>
    <w:rsid w:val="002E14B4"/>
    <w:rsid w:val="002E1C13"/>
    <w:rsid w:val="002E3B84"/>
    <w:rsid w:val="002F49D4"/>
    <w:rsid w:val="002F59BD"/>
    <w:rsid w:val="002F7692"/>
    <w:rsid w:val="003102CD"/>
    <w:rsid w:val="00312BED"/>
    <w:rsid w:val="003144BF"/>
    <w:rsid w:val="00320456"/>
    <w:rsid w:val="00323860"/>
    <w:rsid w:val="00324E5F"/>
    <w:rsid w:val="00327ABD"/>
    <w:rsid w:val="003304D2"/>
    <w:rsid w:val="00330EC9"/>
    <w:rsid w:val="00331629"/>
    <w:rsid w:val="003322EE"/>
    <w:rsid w:val="0033260C"/>
    <w:rsid w:val="00333B90"/>
    <w:rsid w:val="003362F3"/>
    <w:rsid w:val="0034112E"/>
    <w:rsid w:val="00343288"/>
    <w:rsid w:val="003442D9"/>
    <w:rsid w:val="003453EB"/>
    <w:rsid w:val="003473AD"/>
    <w:rsid w:val="00351655"/>
    <w:rsid w:val="0035208A"/>
    <w:rsid w:val="00352BEB"/>
    <w:rsid w:val="0035301A"/>
    <w:rsid w:val="003531E6"/>
    <w:rsid w:val="0035685C"/>
    <w:rsid w:val="00366DA8"/>
    <w:rsid w:val="00367781"/>
    <w:rsid w:val="003704D1"/>
    <w:rsid w:val="0037288D"/>
    <w:rsid w:val="003750F6"/>
    <w:rsid w:val="00377BB1"/>
    <w:rsid w:val="0038043D"/>
    <w:rsid w:val="0038406B"/>
    <w:rsid w:val="00384A38"/>
    <w:rsid w:val="00386148"/>
    <w:rsid w:val="00390040"/>
    <w:rsid w:val="0039118E"/>
    <w:rsid w:val="00392221"/>
    <w:rsid w:val="00394676"/>
    <w:rsid w:val="003A16D1"/>
    <w:rsid w:val="003A18CA"/>
    <w:rsid w:val="003A7607"/>
    <w:rsid w:val="003A7900"/>
    <w:rsid w:val="003B715D"/>
    <w:rsid w:val="003B7F63"/>
    <w:rsid w:val="003C2CCC"/>
    <w:rsid w:val="003D0A6D"/>
    <w:rsid w:val="003D1552"/>
    <w:rsid w:val="003D32CD"/>
    <w:rsid w:val="003D5351"/>
    <w:rsid w:val="003D716A"/>
    <w:rsid w:val="003E19AE"/>
    <w:rsid w:val="003E3F74"/>
    <w:rsid w:val="003F3CBF"/>
    <w:rsid w:val="003F5699"/>
    <w:rsid w:val="003F5FD1"/>
    <w:rsid w:val="003F797B"/>
    <w:rsid w:val="00405BAE"/>
    <w:rsid w:val="004103A7"/>
    <w:rsid w:val="00412882"/>
    <w:rsid w:val="00413C15"/>
    <w:rsid w:val="004176B6"/>
    <w:rsid w:val="00420819"/>
    <w:rsid w:val="00421122"/>
    <w:rsid w:val="0042346C"/>
    <w:rsid w:val="004255EA"/>
    <w:rsid w:val="00427995"/>
    <w:rsid w:val="004312E2"/>
    <w:rsid w:val="0043398F"/>
    <w:rsid w:val="00434125"/>
    <w:rsid w:val="004356E2"/>
    <w:rsid w:val="00436EBF"/>
    <w:rsid w:val="00437388"/>
    <w:rsid w:val="00437727"/>
    <w:rsid w:val="004400E7"/>
    <w:rsid w:val="00444475"/>
    <w:rsid w:val="00447DAE"/>
    <w:rsid w:val="00452CF9"/>
    <w:rsid w:val="00455E05"/>
    <w:rsid w:val="0045644D"/>
    <w:rsid w:val="0046371C"/>
    <w:rsid w:val="00474BEC"/>
    <w:rsid w:val="0047588F"/>
    <w:rsid w:val="0047751A"/>
    <w:rsid w:val="0048022D"/>
    <w:rsid w:val="0048315C"/>
    <w:rsid w:val="00483727"/>
    <w:rsid w:val="00484A59"/>
    <w:rsid w:val="004857F4"/>
    <w:rsid w:val="00494139"/>
    <w:rsid w:val="004962C3"/>
    <w:rsid w:val="00496FF3"/>
    <w:rsid w:val="0049759D"/>
    <w:rsid w:val="004A186D"/>
    <w:rsid w:val="004A3419"/>
    <w:rsid w:val="004A4BB9"/>
    <w:rsid w:val="004C4BCC"/>
    <w:rsid w:val="004D02CE"/>
    <w:rsid w:val="004D485C"/>
    <w:rsid w:val="004E3741"/>
    <w:rsid w:val="004E43FF"/>
    <w:rsid w:val="004E4A41"/>
    <w:rsid w:val="004F2321"/>
    <w:rsid w:val="004F766A"/>
    <w:rsid w:val="005018A5"/>
    <w:rsid w:val="00507762"/>
    <w:rsid w:val="005106B8"/>
    <w:rsid w:val="00512F54"/>
    <w:rsid w:val="00514337"/>
    <w:rsid w:val="00516447"/>
    <w:rsid w:val="00516A41"/>
    <w:rsid w:val="00517F2E"/>
    <w:rsid w:val="005241AF"/>
    <w:rsid w:val="00530792"/>
    <w:rsid w:val="0055430A"/>
    <w:rsid w:val="00554683"/>
    <w:rsid w:val="00555805"/>
    <w:rsid w:val="00565483"/>
    <w:rsid w:val="00570F26"/>
    <w:rsid w:val="00575E6A"/>
    <w:rsid w:val="00584FB2"/>
    <w:rsid w:val="00592214"/>
    <w:rsid w:val="005A039F"/>
    <w:rsid w:val="005B1D59"/>
    <w:rsid w:val="005C04FB"/>
    <w:rsid w:val="005C2E4E"/>
    <w:rsid w:val="005C5ECF"/>
    <w:rsid w:val="005D24EC"/>
    <w:rsid w:val="005D557E"/>
    <w:rsid w:val="005D6C4E"/>
    <w:rsid w:val="005E2DF1"/>
    <w:rsid w:val="005E43D9"/>
    <w:rsid w:val="005E445F"/>
    <w:rsid w:val="005F3397"/>
    <w:rsid w:val="005F59DE"/>
    <w:rsid w:val="006018BB"/>
    <w:rsid w:val="00605379"/>
    <w:rsid w:val="00611C2F"/>
    <w:rsid w:val="00614F37"/>
    <w:rsid w:val="006151D6"/>
    <w:rsid w:val="006158C5"/>
    <w:rsid w:val="00622740"/>
    <w:rsid w:val="00625C4E"/>
    <w:rsid w:val="00650889"/>
    <w:rsid w:val="00656532"/>
    <w:rsid w:val="00660CC3"/>
    <w:rsid w:val="00661539"/>
    <w:rsid w:val="0066288D"/>
    <w:rsid w:val="00663514"/>
    <w:rsid w:val="00670BEE"/>
    <w:rsid w:val="00671DAC"/>
    <w:rsid w:val="0067621C"/>
    <w:rsid w:val="00676C6D"/>
    <w:rsid w:val="00690E9B"/>
    <w:rsid w:val="0069653C"/>
    <w:rsid w:val="006B26BE"/>
    <w:rsid w:val="006B331F"/>
    <w:rsid w:val="006C373E"/>
    <w:rsid w:val="006C402A"/>
    <w:rsid w:val="006D5DB6"/>
    <w:rsid w:val="006E4B0D"/>
    <w:rsid w:val="006E631D"/>
    <w:rsid w:val="006F0877"/>
    <w:rsid w:val="006F1BBA"/>
    <w:rsid w:val="006F5BE9"/>
    <w:rsid w:val="007007A9"/>
    <w:rsid w:val="00701E65"/>
    <w:rsid w:val="0070736A"/>
    <w:rsid w:val="00711771"/>
    <w:rsid w:val="007118D8"/>
    <w:rsid w:val="00712EB7"/>
    <w:rsid w:val="00714F2A"/>
    <w:rsid w:val="00716201"/>
    <w:rsid w:val="00724C8A"/>
    <w:rsid w:val="007278B0"/>
    <w:rsid w:val="00734737"/>
    <w:rsid w:val="00734E4A"/>
    <w:rsid w:val="00736BCF"/>
    <w:rsid w:val="00737BF0"/>
    <w:rsid w:val="007409C6"/>
    <w:rsid w:val="007435D0"/>
    <w:rsid w:val="00745C06"/>
    <w:rsid w:val="00746260"/>
    <w:rsid w:val="00746D38"/>
    <w:rsid w:val="0075090F"/>
    <w:rsid w:val="00751C45"/>
    <w:rsid w:val="00757F77"/>
    <w:rsid w:val="00760A36"/>
    <w:rsid w:val="007642A6"/>
    <w:rsid w:val="007651BF"/>
    <w:rsid w:val="007723CB"/>
    <w:rsid w:val="0077652F"/>
    <w:rsid w:val="00781D02"/>
    <w:rsid w:val="007829B2"/>
    <w:rsid w:val="00785430"/>
    <w:rsid w:val="00785A2B"/>
    <w:rsid w:val="00790255"/>
    <w:rsid w:val="007908CF"/>
    <w:rsid w:val="0079123C"/>
    <w:rsid w:val="007968F8"/>
    <w:rsid w:val="007A28DA"/>
    <w:rsid w:val="007A44EF"/>
    <w:rsid w:val="007A5DEE"/>
    <w:rsid w:val="007A5E14"/>
    <w:rsid w:val="007A6A40"/>
    <w:rsid w:val="007B1F96"/>
    <w:rsid w:val="007B5FDC"/>
    <w:rsid w:val="007B6C11"/>
    <w:rsid w:val="007C3AD9"/>
    <w:rsid w:val="007D4B68"/>
    <w:rsid w:val="007D4DCC"/>
    <w:rsid w:val="007D7B78"/>
    <w:rsid w:val="007E0494"/>
    <w:rsid w:val="007E0A44"/>
    <w:rsid w:val="007E1BC7"/>
    <w:rsid w:val="007E3104"/>
    <w:rsid w:val="007F3FAD"/>
    <w:rsid w:val="007F4349"/>
    <w:rsid w:val="00812709"/>
    <w:rsid w:val="008141CB"/>
    <w:rsid w:val="00816540"/>
    <w:rsid w:val="00816DEF"/>
    <w:rsid w:val="00823A53"/>
    <w:rsid w:val="008252FE"/>
    <w:rsid w:val="00831C60"/>
    <w:rsid w:val="00833CAE"/>
    <w:rsid w:val="00836731"/>
    <w:rsid w:val="008371F4"/>
    <w:rsid w:val="00840C29"/>
    <w:rsid w:val="0084157E"/>
    <w:rsid w:val="00842181"/>
    <w:rsid w:val="00855288"/>
    <w:rsid w:val="0085588F"/>
    <w:rsid w:val="008653C4"/>
    <w:rsid w:val="00865725"/>
    <w:rsid w:val="008775D8"/>
    <w:rsid w:val="00886199"/>
    <w:rsid w:val="00894E8A"/>
    <w:rsid w:val="00896160"/>
    <w:rsid w:val="00896DAB"/>
    <w:rsid w:val="00897F19"/>
    <w:rsid w:val="008A70F9"/>
    <w:rsid w:val="008B1547"/>
    <w:rsid w:val="008B375A"/>
    <w:rsid w:val="008B39D6"/>
    <w:rsid w:val="008C0982"/>
    <w:rsid w:val="008C4EC5"/>
    <w:rsid w:val="008C6C7A"/>
    <w:rsid w:val="008D746B"/>
    <w:rsid w:val="008D7ADF"/>
    <w:rsid w:val="008E0FFD"/>
    <w:rsid w:val="008E687A"/>
    <w:rsid w:val="008E72DF"/>
    <w:rsid w:val="008F120C"/>
    <w:rsid w:val="00901453"/>
    <w:rsid w:val="00904083"/>
    <w:rsid w:val="00904433"/>
    <w:rsid w:val="00906801"/>
    <w:rsid w:val="00910EB0"/>
    <w:rsid w:val="00916458"/>
    <w:rsid w:val="0092005B"/>
    <w:rsid w:val="009222FE"/>
    <w:rsid w:val="00926028"/>
    <w:rsid w:val="009276B5"/>
    <w:rsid w:val="00935541"/>
    <w:rsid w:val="00941FE7"/>
    <w:rsid w:val="00946EF3"/>
    <w:rsid w:val="00950F40"/>
    <w:rsid w:val="00953533"/>
    <w:rsid w:val="00953B62"/>
    <w:rsid w:val="00953D1A"/>
    <w:rsid w:val="00960A60"/>
    <w:rsid w:val="00961D47"/>
    <w:rsid w:val="00973EBB"/>
    <w:rsid w:val="009752EB"/>
    <w:rsid w:val="00975CE2"/>
    <w:rsid w:val="00976FEE"/>
    <w:rsid w:val="00982060"/>
    <w:rsid w:val="0099713D"/>
    <w:rsid w:val="009A5E22"/>
    <w:rsid w:val="009B2ECF"/>
    <w:rsid w:val="009D0E1F"/>
    <w:rsid w:val="009D4971"/>
    <w:rsid w:val="009E3418"/>
    <w:rsid w:val="009F291C"/>
    <w:rsid w:val="00A0287F"/>
    <w:rsid w:val="00A04F09"/>
    <w:rsid w:val="00A17463"/>
    <w:rsid w:val="00A17C4D"/>
    <w:rsid w:val="00A264DF"/>
    <w:rsid w:val="00A31FB0"/>
    <w:rsid w:val="00A3731A"/>
    <w:rsid w:val="00A43A4B"/>
    <w:rsid w:val="00A545B0"/>
    <w:rsid w:val="00A55B8A"/>
    <w:rsid w:val="00A573AD"/>
    <w:rsid w:val="00A71C54"/>
    <w:rsid w:val="00A72DBF"/>
    <w:rsid w:val="00A73544"/>
    <w:rsid w:val="00A737C8"/>
    <w:rsid w:val="00A737DF"/>
    <w:rsid w:val="00A77879"/>
    <w:rsid w:val="00A82545"/>
    <w:rsid w:val="00A82987"/>
    <w:rsid w:val="00A85802"/>
    <w:rsid w:val="00A87E9C"/>
    <w:rsid w:val="00A92AB8"/>
    <w:rsid w:val="00A93AB0"/>
    <w:rsid w:val="00A945C0"/>
    <w:rsid w:val="00AA74BA"/>
    <w:rsid w:val="00AB002D"/>
    <w:rsid w:val="00AB6191"/>
    <w:rsid w:val="00AB794F"/>
    <w:rsid w:val="00AC12CF"/>
    <w:rsid w:val="00AC1B37"/>
    <w:rsid w:val="00AC4CFB"/>
    <w:rsid w:val="00AC4E98"/>
    <w:rsid w:val="00AC57FE"/>
    <w:rsid w:val="00AC5D89"/>
    <w:rsid w:val="00AC7292"/>
    <w:rsid w:val="00AC72E7"/>
    <w:rsid w:val="00AD0BC0"/>
    <w:rsid w:val="00AD0EC3"/>
    <w:rsid w:val="00AD3454"/>
    <w:rsid w:val="00AD66DD"/>
    <w:rsid w:val="00AE0A5D"/>
    <w:rsid w:val="00AE22DB"/>
    <w:rsid w:val="00AE22E4"/>
    <w:rsid w:val="00AE2755"/>
    <w:rsid w:val="00AE2983"/>
    <w:rsid w:val="00AE4319"/>
    <w:rsid w:val="00AE4D5E"/>
    <w:rsid w:val="00AE7DAB"/>
    <w:rsid w:val="00AF0950"/>
    <w:rsid w:val="00AF2229"/>
    <w:rsid w:val="00B10258"/>
    <w:rsid w:val="00B12D63"/>
    <w:rsid w:val="00B13467"/>
    <w:rsid w:val="00B13AEA"/>
    <w:rsid w:val="00B1564B"/>
    <w:rsid w:val="00B15C02"/>
    <w:rsid w:val="00B212C8"/>
    <w:rsid w:val="00B229B0"/>
    <w:rsid w:val="00B309B8"/>
    <w:rsid w:val="00B339B2"/>
    <w:rsid w:val="00B367B4"/>
    <w:rsid w:val="00B43DA5"/>
    <w:rsid w:val="00B4459E"/>
    <w:rsid w:val="00B478DD"/>
    <w:rsid w:val="00B47A4E"/>
    <w:rsid w:val="00B50813"/>
    <w:rsid w:val="00B6179F"/>
    <w:rsid w:val="00B63F5A"/>
    <w:rsid w:val="00B65D43"/>
    <w:rsid w:val="00B77848"/>
    <w:rsid w:val="00B80C8F"/>
    <w:rsid w:val="00B825F7"/>
    <w:rsid w:val="00B8650D"/>
    <w:rsid w:val="00B9114B"/>
    <w:rsid w:val="00BA00ED"/>
    <w:rsid w:val="00BA7CE3"/>
    <w:rsid w:val="00BB6E6F"/>
    <w:rsid w:val="00BC27E3"/>
    <w:rsid w:val="00BC3202"/>
    <w:rsid w:val="00BC37BD"/>
    <w:rsid w:val="00BC5414"/>
    <w:rsid w:val="00BC5741"/>
    <w:rsid w:val="00BD3263"/>
    <w:rsid w:val="00BE0151"/>
    <w:rsid w:val="00BE192B"/>
    <w:rsid w:val="00BE7E6A"/>
    <w:rsid w:val="00BF59C0"/>
    <w:rsid w:val="00C050B7"/>
    <w:rsid w:val="00C10008"/>
    <w:rsid w:val="00C107A3"/>
    <w:rsid w:val="00C10CB1"/>
    <w:rsid w:val="00C1610A"/>
    <w:rsid w:val="00C202C6"/>
    <w:rsid w:val="00C24FA5"/>
    <w:rsid w:val="00C25AB8"/>
    <w:rsid w:val="00C25B5C"/>
    <w:rsid w:val="00C266AF"/>
    <w:rsid w:val="00C4314E"/>
    <w:rsid w:val="00C46EF5"/>
    <w:rsid w:val="00C51979"/>
    <w:rsid w:val="00C558CA"/>
    <w:rsid w:val="00C67CFE"/>
    <w:rsid w:val="00C70CF1"/>
    <w:rsid w:val="00C72D80"/>
    <w:rsid w:val="00C90F7D"/>
    <w:rsid w:val="00C92CE1"/>
    <w:rsid w:val="00C93985"/>
    <w:rsid w:val="00C953ED"/>
    <w:rsid w:val="00C95DEC"/>
    <w:rsid w:val="00CA534C"/>
    <w:rsid w:val="00CA7F5B"/>
    <w:rsid w:val="00CB6D7A"/>
    <w:rsid w:val="00CB77EB"/>
    <w:rsid w:val="00CC44F9"/>
    <w:rsid w:val="00CD3080"/>
    <w:rsid w:val="00CD529C"/>
    <w:rsid w:val="00CD52B1"/>
    <w:rsid w:val="00CD56EC"/>
    <w:rsid w:val="00CD716E"/>
    <w:rsid w:val="00CE3A6F"/>
    <w:rsid w:val="00CE5A14"/>
    <w:rsid w:val="00CE644E"/>
    <w:rsid w:val="00CF3885"/>
    <w:rsid w:val="00D01907"/>
    <w:rsid w:val="00D06A6B"/>
    <w:rsid w:val="00D06F88"/>
    <w:rsid w:val="00D146BD"/>
    <w:rsid w:val="00D154AF"/>
    <w:rsid w:val="00D17C85"/>
    <w:rsid w:val="00D2155E"/>
    <w:rsid w:val="00D31BC0"/>
    <w:rsid w:val="00D35D06"/>
    <w:rsid w:val="00D36C34"/>
    <w:rsid w:val="00D37C25"/>
    <w:rsid w:val="00D40B0B"/>
    <w:rsid w:val="00D43D0B"/>
    <w:rsid w:val="00D470B6"/>
    <w:rsid w:val="00D47342"/>
    <w:rsid w:val="00D5033D"/>
    <w:rsid w:val="00D54001"/>
    <w:rsid w:val="00D54524"/>
    <w:rsid w:val="00D54B54"/>
    <w:rsid w:val="00D57BAB"/>
    <w:rsid w:val="00D639BB"/>
    <w:rsid w:val="00D7470D"/>
    <w:rsid w:val="00D75414"/>
    <w:rsid w:val="00D95572"/>
    <w:rsid w:val="00DA1EF2"/>
    <w:rsid w:val="00DB0EC7"/>
    <w:rsid w:val="00DC30E7"/>
    <w:rsid w:val="00DD235F"/>
    <w:rsid w:val="00DD3E28"/>
    <w:rsid w:val="00DD434C"/>
    <w:rsid w:val="00DE0477"/>
    <w:rsid w:val="00DE1E0E"/>
    <w:rsid w:val="00DE268C"/>
    <w:rsid w:val="00DE27F0"/>
    <w:rsid w:val="00DF07E1"/>
    <w:rsid w:val="00DF0C6B"/>
    <w:rsid w:val="00DF57BF"/>
    <w:rsid w:val="00DF6A45"/>
    <w:rsid w:val="00E0228C"/>
    <w:rsid w:val="00E10046"/>
    <w:rsid w:val="00E2136C"/>
    <w:rsid w:val="00E30A4A"/>
    <w:rsid w:val="00E32414"/>
    <w:rsid w:val="00E36C45"/>
    <w:rsid w:val="00E440FB"/>
    <w:rsid w:val="00E45195"/>
    <w:rsid w:val="00E55A68"/>
    <w:rsid w:val="00E57529"/>
    <w:rsid w:val="00E666FB"/>
    <w:rsid w:val="00E70166"/>
    <w:rsid w:val="00E721B2"/>
    <w:rsid w:val="00E8224E"/>
    <w:rsid w:val="00E841A1"/>
    <w:rsid w:val="00E90F9B"/>
    <w:rsid w:val="00EA3A44"/>
    <w:rsid w:val="00EA68EF"/>
    <w:rsid w:val="00EB36E3"/>
    <w:rsid w:val="00EB52F3"/>
    <w:rsid w:val="00EB5C33"/>
    <w:rsid w:val="00EC3A57"/>
    <w:rsid w:val="00ED3A6E"/>
    <w:rsid w:val="00ED3B0A"/>
    <w:rsid w:val="00ED6C71"/>
    <w:rsid w:val="00ED7141"/>
    <w:rsid w:val="00EE1A11"/>
    <w:rsid w:val="00EE4E56"/>
    <w:rsid w:val="00EE69CE"/>
    <w:rsid w:val="00EE7C68"/>
    <w:rsid w:val="00EF12A9"/>
    <w:rsid w:val="00EF2901"/>
    <w:rsid w:val="00EF3504"/>
    <w:rsid w:val="00EF5F41"/>
    <w:rsid w:val="00F004E8"/>
    <w:rsid w:val="00F0760F"/>
    <w:rsid w:val="00F1297F"/>
    <w:rsid w:val="00F13B21"/>
    <w:rsid w:val="00F162B5"/>
    <w:rsid w:val="00F1718E"/>
    <w:rsid w:val="00F232D8"/>
    <w:rsid w:val="00F2381A"/>
    <w:rsid w:val="00F300F4"/>
    <w:rsid w:val="00F30EEA"/>
    <w:rsid w:val="00F441D3"/>
    <w:rsid w:val="00F44A68"/>
    <w:rsid w:val="00F50B5D"/>
    <w:rsid w:val="00F51343"/>
    <w:rsid w:val="00F517D0"/>
    <w:rsid w:val="00F53C86"/>
    <w:rsid w:val="00F55238"/>
    <w:rsid w:val="00F56CC6"/>
    <w:rsid w:val="00F67F76"/>
    <w:rsid w:val="00F730EC"/>
    <w:rsid w:val="00F73DC1"/>
    <w:rsid w:val="00F73EAC"/>
    <w:rsid w:val="00F80F37"/>
    <w:rsid w:val="00F81B39"/>
    <w:rsid w:val="00F863CF"/>
    <w:rsid w:val="00F94953"/>
    <w:rsid w:val="00F95A28"/>
    <w:rsid w:val="00F96A95"/>
    <w:rsid w:val="00F96E29"/>
    <w:rsid w:val="00F973BB"/>
    <w:rsid w:val="00FA5C85"/>
    <w:rsid w:val="00FA5EEF"/>
    <w:rsid w:val="00FB7EA2"/>
    <w:rsid w:val="00FC0AD2"/>
    <w:rsid w:val="00FC49EB"/>
    <w:rsid w:val="00FC5068"/>
    <w:rsid w:val="00FC57A5"/>
    <w:rsid w:val="00FD28F7"/>
    <w:rsid w:val="00FD38CD"/>
    <w:rsid w:val="00FE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6BED2-7BD4-4DBA-B45D-DDF32D4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F0"/>
    <w:rPr>
      <w:sz w:val="22"/>
      <w:szCs w:val="22"/>
      <w:lang w:eastAsia="en-US"/>
    </w:rPr>
  </w:style>
  <w:style w:type="paragraph" w:styleId="1">
    <w:name w:val="heading 1"/>
    <w:basedOn w:val="a"/>
    <w:next w:val="a"/>
    <w:link w:val="10"/>
    <w:qFormat/>
    <w:rsid w:val="00F81B39"/>
    <w:pPr>
      <w:keepNext/>
      <w:tabs>
        <w:tab w:val="left" w:pos="180"/>
      </w:tabs>
      <w:overflowPunct w:val="0"/>
      <w:autoSpaceDE w:val="0"/>
      <w:autoSpaceDN w:val="0"/>
      <w:adjustRightInd w:val="0"/>
      <w:jc w:val="center"/>
      <w:textAlignment w:val="baseline"/>
      <w:outlineLvl w:val="0"/>
    </w:pPr>
    <w:rPr>
      <w:rFonts w:ascii="Times New Roman" w:eastAsia="Times New Roman" w:hAnsi="Times New Roman"/>
      <w:b/>
      <w:bCs/>
      <w:sz w:val="26"/>
      <w:szCs w:val="26"/>
    </w:rPr>
  </w:style>
  <w:style w:type="paragraph" w:styleId="2">
    <w:name w:val="heading 2"/>
    <w:basedOn w:val="a"/>
    <w:next w:val="a"/>
    <w:link w:val="20"/>
    <w:qFormat/>
    <w:rsid w:val="00F81B39"/>
    <w:pPr>
      <w:keepNext/>
      <w:overflowPunct w:val="0"/>
      <w:autoSpaceDE w:val="0"/>
      <w:autoSpaceDN w:val="0"/>
      <w:adjustRightInd w:val="0"/>
      <w:spacing w:before="240" w:after="60"/>
      <w:outlineLvl w:val="1"/>
    </w:pPr>
    <w:rPr>
      <w:rFonts w:ascii="Arial" w:eastAsia="Times New Roman" w:hAnsi="Arial"/>
      <w:b/>
      <w:bCs/>
      <w:i/>
      <w:iCs/>
      <w:sz w:val="28"/>
      <w:szCs w:val="28"/>
      <w:lang w:val="en-US"/>
    </w:rPr>
  </w:style>
  <w:style w:type="paragraph" w:styleId="3">
    <w:name w:val="heading 3"/>
    <w:basedOn w:val="a"/>
    <w:next w:val="a"/>
    <w:link w:val="30"/>
    <w:qFormat/>
    <w:rsid w:val="00F81B39"/>
    <w:pPr>
      <w:keepNext/>
      <w:overflowPunct w:val="0"/>
      <w:autoSpaceDE w:val="0"/>
      <w:autoSpaceDN w:val="0"/>
      <w:adjustRightInd w:val="0"/>
      <w:ind w:firstLine="709"/>
      <w:jc w:val="center"/>
      <w:textAlignment w:val="baseline"/>
      <w:outlineLvl w:val="2"/>
    </w:pPr>
    <w:rPr>
      <w:rFonts w:ascii="Times New Roman" w:eastAsia="Times New Roman" w:hAnsi="Times New Roman"/>
      <w:b/>
      <w:bCs/>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37BF0"/>
    <w:pPr>
      <w:autoSpaceDE w:val="0"/>
      <w:autoSpaceDN w:val="0"/>
      <w:adjustRightInd w:val="0"/>
    </w:pPr>
    <w:rPr>
      <w:rFonts w:ascii="Arial" w:hAnsi="Arial" w:cs="Arial"/>
      <w:lang w:eastAsia="en-US"/>
    </w:rPr>
  </w:style>
  <w:style w:type="paragraph" w:customStyle="1" w:styleId="ConsPlusTitle">
    <w:name w:val="ConsPlusTitle"/>
    <w:rsid w:val="00737BF0"/>
    <w:pPr>
      <w:widowControl w:val="0"/>
      <w:autoSpaceDE w:val="0"/>
      <w:autoSpaceDN w:val="0"/>
      <w:adjustRightInd w:val="0"/>
    </w:pPr>
    <w:rPr>
      <w:rFonts w:ascii="Arial" w:eastAsia="Times New Roman" w:hAnsi="Arial" w:cs="Arial"/>
      <w:b/>
      <w:bCs/>
    </w:rPr>
  </w:style>
  <w:style w:type="character" w:styleId="a4">
    <w:name w:val="Hyperlink"/>
    <w:basedOn w:val="a0"/>
    <w:uiPriority w:val="99"/>
    <w:unhideWhenUsed/>
    <w:rsid w:val="00737BF0"/>
    <w:rPr>
      <w:color w:val="0000FF"/>
      <w:u w:val="single"/>
    </w:rPr>
  </w:style>
  <w:style w:type="paragraph" w:styleId="a5">
    <w:name w:val="Normal (Web)"/>
    <w:basedOn w:val="a"/>
    <w:unhideWhenUsed/>
    <w:rsid w:val="00737BF0"/>
    <w:pPr>
      <w:spacing w:before="100" w:beforeAutospacing="1" w:after="100" w:afterAutospacing="1"/>
    </w:pPr>
    <w:rPr>
      <w:rFonts w:ascii="Times New Roman" w:eastAsia="Times New Roman" w:hAnsi="Times New Roman"/>
      <w:sz w:val="24"/>
      <w:szCs w:val="24"/>
      <w:lang w:eastAsia="ru-RU"/>
    </w:rPr>
  </w:style>
  <w:style w:type="paragraph" w:styleId="21">
    <w:name w:val="Body Text Indent 2"/>
    <w:basedOn w:val="a"/>
    <w:link w:val="22"/>
    <w:rsid w:val="00737BF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737BF0"/>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737BF0"/>
    <w:rPr>
      <w:rFonts w:ascii="Arial" w:hAnsi="Arial" w:cs="Arial"/>
      <w:lang w:val="ru-RU" w:eastAsia="en-US" w:bidi="ar-SA"/>
    </w:rPr>
  </w:style>
  <w:style w:type="paragraph" w:styleId="a6">
    <w:name w:val="Body Text"/>
    <w:basedOn w:val="a"/>
    <w:link w:val="a7"/>
    <w:unhideWhenUsed/>
    <w:rsid w:val="00737BF0"/>
    <w:pPr>
      <w:spacing w:after="120"/>
    </w:pPr>
  </w:style>
  <w:style w:type="character" w:customStyle="1" w:styleId="a7">
    <w:name w:val="Основной текст Знак"/>
    <w:basedOn w:val="a0"/>
    <w:link w:val="a6"/>
    <w:rsid w:val="00737BF0"/>
  </w:style>
  <w:style w:type="paragraph" w:customStyle="1" w:styleId="ConsPlusNonformat">
    <w:name w:val="ConsPlusNonformat"/>
    <w:rsid w:val="00D639BB"/>
    <w:pPr>
      <w:autoSpaceDE w:val="0"/>
      <w:autoSpaceDN w:val="0"/>
      <w:adjustRightInd w:val="0"/>
    </w:pPr>
    <w:rPr>
      <w:rFonts w:ascii="Courier New" w:hAnsi="Courier New" w:cs="Courier New"/>
      <w:lang w:eastAsia="en-US"/>
    </w:rPr>
  </w:style>
  <w:style w:type="paragraph" w:styleId="a8">
    <w:name w:val="header"/>
    <w:basedOn w:val="a"/>
    <w:link w:val="a9"/>
    <w:uiPriority w:val="99"/>
    <w:unhideWhenUsed/>
    <w:rsid w:val="00D639BB"/>
    <w:pPr>
      <w:tabs>
        <w:tab w:val="center" w:pos="4677"/>
        <w:tab w:val="right" w:pos="9355"/>
      </w:tabs>
      <w:autoSpaceDE w:val="0"/>
      <w:autoSpaceDN w:val="0"/>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D639B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639BB"/>
    <w:pPr>
      <w:tabs>
        <w:tab w:val="center" w:pos="4677"/>
        <w:tab w:val="right" w:pos="9355"/>
      </w:tabs>
      <w:autoSpaceDE w:val="0"/>
      <w:autoSpaceDN w:val="0"/>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D639BB"/>
    <w:rPr>
      <w:rFonts w:ascii="Times New Roman" w:eastAsia="Times New Roman" w:hAnsi="Times New Roman" w:cs="Times New Roman"/>
      <w:sz w:val="20"/>
      <w:szCs w:val="20"/>
      <w:lang w:eastAsia="ru-RU"/>
    </w:rPr>
  </w:style>
  <w:style w:type="paragraph" w:customStyle="1" w:styleId="ConsPlusCell">
    <w:name w:val="ConsPlusCell"/>
    <w:uiPriority w:val="99"/>
    <w:rsid w:val="00D639BB"/>
    <w:pPr>
      <w:autoSpaceDE w:val="0"/>
      <w:autoSpaceDN w:val="0"/>
      <w:adjustRightInd w:val="0"/>
    </w:pPr>
    <w:rPr>
      <w:rFonts w:ascii="Arial" w:hAnsi="Arial" w:cs="Arial"/>
      <w:lang w:eastAsia="en-US"/>
    </w:rPr>
  </w:style>
  <w:style w:type="paragraph" w:styleId="ac">
    <w:name w:val="No Spacing"/>
    <w:uiPriority w:val="1"/>
    <w:qFormat/>
    <w:rsid w:val="00D639BB"/>
    <w:rPr>
      <w:sz w:val="22"/>
      <w:szCs w:val="22"/>
      <w:lang w:eastAsia="en-US"/>
    </w:rPr>
  </w:style>
  <w:style w:type="paragraph" w:styleId="ad">
    <w:name w:val="List Paragraph"/>
    <w:basedOn w:val="a"/>
    <w:uiPriority w:val="34"/>
    <w:qFormat/>
    <w:rsid w:val="00D639BB"/>
    <w:pPr>
      <w:ind w:left="720"/>
    </w:pPr>
    <w:rPr>
      <w:rFonts w:ascii="Times New Roman" w:eastAsia="Times New Roman" w:hAnsi="Times New Roman"/>
      <w:sz w:val="24"/>
      <w:szCs w:val="24"/>
      <w:lang w:eastAsia="ru-RU"/>
    </w:rPr>
  </w:style>
  <w:style w:type="character" w:customStyle="1" w:styleId="apple-converted-space">
    <w:name w:val="apple-converted-space"/>
    <w:basedOn w:val="a0"/>
    <w:rsid w:val="00D639BB"/>
  </w:style>
  <w:style w:type="paragraph" w:customStyle="1" w:styleId="13">
    <w:name w:val="Обычный + 13"/>
    <w:aliases w:val="5 pt,по ширине"/>
    <w:basedOn w:val="a"/>
    <w:rsid w:val="00E36C45"/>
    <w:pPr>
      <w:jc w:val="both"/>
    </w:pPr>
    <w:rPr>
      <w:rFonts w:ascii="Times New Roman" w:eastAsia="Times New Roman" w:hAnsi="Times New Roman"/>
      <w:sz w:val="27"/>
      <w:szCs w:val="27"/>
      <w:lang w:eastAsia="ru-RU"/>
    </w:rPr>
  </w:style>
  <w:style w:type="paragraph" w:customStyle="1" w:styleId="Default">
    <w:name w:val="Default"/>
    <w:rsid w:val="007A6A40"/>
    <w:pPr>
      <w:autoSpaceDE w:val="0"/>
      <w:autoSpaceDN w:val="0"/>
      <w:adjustRightInd w:val="0"/>
    </w:pPr>
    <w:rPr>
      <w:rFonts w:ascii="Times New Roman" w:hAnsi="Times New Roman"/>
      <w:color w:val="000000"/>
      <w:sz w:val="24"/>
      <w:szCs w:val="24"/>
      <w:lang w:eastAsia="en-US"/>
    </w:rPr>
  </w:style>
  <w:style w:type="paragraph" w:styleId="ae">
    <w:name w:val="footnote text"/>
    <w:basedOn w:val="a"/>
    <w:link w:val="af"/>
    <w:uiPriority w:val="99"/>
    <w:semiHidden/>
    <w:unhideWhenUsed/>
    <w:rsid w:val="00F517D0"/>
    <w:rPr>
      <w:rFonts w:asciiTheme="minorHAnsi" w:eastAsiaTheme="minorEastAsia" w:hAnsiTheme="minorHAnsi" w:cstheme="minorBidi"/>
      <w:sz w:val="20"/>
      <w:szCs w:val="20"/>
      <w:lang w:eastAsia="ru-RU"/>
    </w:rPr>
  </w:style>
  <w:style w:type="character" w:customStyle="1" w:styleId="af">
    <w:name w:val="Текст сноски Знак"/>
    <w:basedOn w:val="a0"/>
    <w:link w:val="ae"/>
    <w:uiPriority w:val="99"/>
    <w:semiHidden/>
    <w:rsid w:val="00F517D0"/>
    <w:rPr>
      <w:rFonts w:asciiTheme="minorHAnsi" w:eastAsiaTheme="minorEastAsia" w:hAnsiTheme="minorHAnsi" w:cstheme="minorBidi"/>
    </w:rPr>
  </w:style>
  <w:style w:type="character" w:styleId="af0">
    <w:name w:val="footnote reference"/>
    <w:basedOn w:val="a0"/>
    <w:uiPriority w:val="99"/>
    <w:semiHidden/>
    <w:unhideWhenUsed/>
    <w:rsid w:val="00F517D0"/>
    <w:rPr>
      <w:vertAlign w:val="superscript"/>
    </w:rPr>
  </w:style>
  <w:style w:type="character" w:customStyle="1" w:styleId="blk6">
    <w:name w:val="blk6"/>
    <w:basedOn w:val="a0"/>
    <w:rsid w:val="00A737DF"/>
    <w:rPr>
      <w:vanish w:val="0"/>
      <w:webHidden w:val="0"/>
      <w:specVanish w:val="0"/>
    </w:rPr>
  </w:style>
  <w:style w:type="paragraph" w:styleId="af1">
    <w:name w:val="Balloon Text"/>
    <w:basedOn w:val="a"/>
    <w:link w:val="af2"/>
    <w:uiPriority w:val="99"/>
    <w:unhideWhenUsed/>
    <w:rsid w:val="00CE644E"/>
    <w:rPr>
      <w:rFonts w:ascii="Tahoma" w:hAnsi="Tahoma" w:cs="Tahoma"/>
      <w:sz w:val="16"/>
      <w:szCs w:val="16"/>
    </w:rPr>
  </w:style>
  <w:style w:type="character" w:customStyle="1" w:styleId="af2">
    <w:name w:val="Текст выноски Знак"/>
    <w:basedOn w:val="a0"/>
    <w:link w:val="af1"/>
    <w:uiPriority w:val="99"/>
    <w:rsid w:val="00CE644E"/>
    <w:rPr>
      <w:rFonts w:ascii="Tahoma" w:hAnsi="Tahoma" w:cs="Tahoma"/>
      <w:sz w:val="16"/>
      <w:szCs w:val="16"/>
      <w:lang w:eastAsia="en-US"/>
    </w:rPr>
  </w:style>
  <w:style w:type="numbering" w:customStyle="1" w:styleId="11">
    <w:name w:val="Нет списка1"/>
    <w:next w:val="a2"/>
    <w:uiPriority w:val="99"/>
    <w:semiHidden/>
    <w:unhideWhenUsed/>
    <w:rsid w:val="008E687A"/>
  </w:style>
  <w:style w:type="character" w:customStyle="1" w:styleId="ConsNormal">
    <w:name w:val="ConsNormal Знак"/>
    <w:link w:val="ConsNormal0"/>
    <w:locked/>
    <w:rsid w:val="008E687A"/>
    <w:rPr>
      <w:rFonts w:ascii="Arial" w:eastAsia="Times New Roman" w:hAnsi="Arial" w:cs="Arial"/>
      <w:lang w:eastAsia="en-US"/>
    </w:rPr>
  </w:style>
  <w:style w:type="paragraph" w:customStyle="1" w:styleId="ConsNormal0">
    <w:name w:val="ConsNormal"/>
    <w:link w:val="ConsNormal"/>
    <w:rsid w:val="008E687A"/>
    <w:pPr>
      <w:widowControl w:val="0"/>
      <w:autoSpaceDE w:val="0"/>
      <w:autoSpaceDN w:val="0"/>
      <w:adjustRightInd w:val="0"/>
      <w:ind w:firstLine="720"/>
    </w:pPr>
    <w:rPr>
      <w:rFonts w:ascii="Arial" w:eastAsia="Times New Roman" w:hAnsi="Arial" w:cs="Arial"/>
      <w:lang w:eastAsia="en-US"/>
    </w:rPr>
  </w:style>
  <w:style w:type="table" w:customStyle="1" w:styleId="12">
    <w:name w:val="Сетка таблицы1"/>
    <w:basedOn w:val="a1"/>
    <w:next w:val="a3"/>
    <w:uiPriority w:val="59"/>
    <w:rsid w:val="008E68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sid w:val="008E687A"/>
    <w:rPr>
      <w:b/>
      <w:bCs/>
    </w:rPr>
  </w:style>
  <w:style w:type="paragraph" w:customStyle="1" w:styleId="content">
    <w:name w:val="content"/>
    <w:basedOn w:val="a"/>
    <w:rsid w:val="008E687A"/>
    <w:pPr>
      <w:spacing w:before="100" w:beforeAutospacing="1" w:after="100" w:afterAutospacing="1"/>
    </w:pPr>
    <w:rPr>
      <w:rFonts w:ascii="Times New Roman" w:eastAsia="Times New Roman" w:hAnsi="Times New Roman"/>
      <w:sz w:val="24"/>
      <w:szCs w:val="24"/>
      <w:lang w:eastAsia="ru-RU"/>
    </w:rPr>
  </w:style>
  <w:style w:type="paragraph" w:customStyle="1" w:styleId="23">
    <w:name w:val="Абзац списка2"/>
    <w:basedOn w:val="a"/>
    <w:rsid w:val="008E687A"/>
    <w:pPr>
      <w:overflowPunct w:val="0"/>
      <w:autoSpaceDE w:val="0"/>
      <w:autoSpaceDN w:val="0"/>
      <w:adjustRightInd w:val="0"/>
      <w:ind w:left="720"/>
    </w:pPr>
    <w:rPr>
      <w:rFonts w:ascii="MS Sans Serif" w:eastAsia="Times New Roman" w:hAnsi="MS Sans Serif"/>
      <w:sz w:val="20"/>
      <w:szCs w:val="20"/>
      <w:lang w:val="en-US" w:eastAsia="ru-RU"/>
    </w:rPr>
  </w:style>
  <w:style w:type="character" w:customStyle="1" w:styleId="af4">
    <w:name w:val="Основной текст_"/>
    <w:link w:val="14"/>
    <w:locked/>
    <w:rsid w:val="008E687A"/>
    <w:rPr>
      <w:rFonts w:ascii="Times New Roman" w:hAnsi="Times New Roman"/>
      <w:sz w:val="23"/>
      <w:szCs w:val="23"/>
      <w:shd w:val="clear" w:color="auto" w:fill="FFFFFF"/>
    </w:rPr>
  </w:style>
  <w:style w:type="paragraph" w:customStyle="1" w:styleId="14">
    <w:name w:val="Основной текст1"/>
    <w:basedOn w:val="a"/>
    <w:link w:val="af4"/>
    <w:rsid w:val="008E687A"/>
    <w:pPr>
      <w:widowControl w:val="0"/>
      <w:shd w:val="clear" w:color="auto" w:fill="FFFFFF"/>
      <w:spacing w:after="120" w:line="0" w:lineRule="atLeast"/>
      <w:ind w:hanging="540"/>
      <w:jc w:val="center"/>
    </w:pPr>
    <w:rPr>
      <w:rFonts w:ascii="Times New Roman" w:hAnsi="Times New Roman"/>
      <w:sz w:val="23"/>
      <w:szCs w:val="23"/>
      <w:lang w:eastAsia="ru-RU"/>
    </w:rPr>
  </w:style>
  <w:style w:type="character" w:customStyle="1" w:styleId="af5">
    <w:name w:val="Подпись к таблице"/>
    <w:rsid w:val="008E687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8pt">
    <w:name w:val="Основной текст + 8 pt"/>
    <w:aliases w:val="Полужирный,Интервал 0 pt"/>
    <w:rsid w:val="008E687A"/>
    <w:rPr>
      <w:rFonts w:ascii="Times New Roman" w:hAnsi="Times New Roman" w:cs="Times New Roman" w:hint="default"/>
      <w:b/>
      <w:bCs/>
      <w:color w:val="000000"/>
      <w:spacing w:val="-2"/>
      <w:w w:val="100"/>
      <w:position w:val="0"/>
      <w:sz w:val="16"/>
      <w:szCs w:val="16"/>
      <w:shd w:val="clear" w:color="auto" w:fill="FFFFFF"/>
      <w:lang w:val="ru-RU" w:bidi="ar-SA"/>
    </w:rPr>
  </w:style>
  <w:style w:type="character" w:customStyle="1" w:styleId="8pt1">
    <w:name w:val="Основной текст + 8 pt1"/>
    <w:aliases w:val="Интервал 0 pt1"/>
    <w:rsid w:val="008E687A"/>
    <w:rPr>
      <w:rFonts w:ascii="Times New Roman" w:hAnsi="Times New Roman" w:cs="Times New Roman" w:hint="default"/>
      <w:color w:val="000000"/>
      <w:spacing w:val="-2"/>
      <w:w w:val="100"/>
      <w:position w:val="0"/>
      <w:sz w:val="16"/>
      <w:szCs w:val="16"/>
      <w:shd w:val="clear" w:color="auto" w:fill="FFFFFF"/>
      <w:lang w:val="ru-RU" w:bidi="ar-SA"/>
    </w:rPr>
  </w:style>
  <w:style w:type="table" w:customStyle="1" w:styleId="110">
    <w:name w:val="Сетка таблицы11"/>
    <w:basedOn w:val="a1"/>
    <w:next w:val="a3"/>
    <w:uiPriority w:val="59"/>
    <w:rsid w:val="008E6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81B39"/>
    <w:rPr>
      <w:rFonts w:ascii="Times New Roman" w:eastAsia="Times New Roman" w:hAnsi="Times New Roman"/>
      <w:b/>
      <w:bCs/>
      <w:sz w:val="26"/>
      <w:szCs w:val="26"/>
    </w:rPr>
  </w:style>
  <w:style w:type="character" w:customStyle="1" w:styleId="20">
    <w:name w:val="Заголовок 2 Знак"/>
    <w:basedOn w:val="a0"/>
    <w:link w:val="2"/>
    <w:rsid w:val="00F81B39"/>
    <w:rPr>
      <w:rFonts w:ascii="Arial" w:eastAsia="Times New Roman" w:hAnsi="Arial"/>
      <w:b/>
      <w:bCs/>
      <w:i/>
      <w:iCs/>
      <w:sz w:val="28"/>
      <w:szCs w:val="28"/>
      <w:lang w:val="en-US"/>
    </w:rPr>
  </w:style>
  <w:style w:type="character" w:customStyle="1" w:styleId="30">
    <w:name w:val="Заголовок 3 Знак"/>
    <w:basedOn w:val="a0"/>
    <w:link w:val="3"/>
    <w:rsid w:val="00F81B39"/>
    <w:rPr>
      <w:rFonts w:ascii="Times New Roman" w:eastAsia="Times New Roman" w:hAnsi="Times New Roman"/>
      <w:b/>
      <w:bCs/>
      <w:iCs/>
      <w:sz w:val="26"/>
      <w:szCs w:val="26"/>
    </w:rPr>
  </w:style>
  <w:style w:type="numbering" w:customStyle="1" w:styleId="24">
    <w:name w:val="Нет списка2"/>
    <w:next w:val="a2"/>
    <w:uiPriority w:val="99"/>
    <w:semiHidden/>
    <w:rsid w:val="00F81B39"/>
  </w:style>
  <w:style w:type="paragraph" w:styleId="af6">
    <w:name w:val="Body Text Indent"/>
    <w:basedOn w:val="a"/>
    <w:link w:val="af7"/>
    <w:rsid w:val="00F81B39"/>
    <w:pPr>
      <w:tabs>
        <w:tab w:val="left" w:pos="675"/>
      </w:tabs>
      <w:overflowPunct w:val="0"/>
      <w:autoSpaceDE w:val="0"/>
      <w:autoSpaceDN w:val="0"/>
      <w:adjustRightInd w:val="0"/>
      <w:ind w:firstLine="709"/>
      <w:jc w:val="both"/>
      <w:textAlignment w:val="baseline"/>
    </w:pPr>
    <w:rPr>
      <w:rFonts w:ascii="Times New Roman" w:eastAsia="Times New Roman" w:hAnsi="Times New Roman"/>
      <w:sz w:val="26"/>
      <w:szCs w:val="20"/>
    </w:rPr>
  </w:style>
  <w:style w:type="character" w:customStyle="1" w:styleId="af7">
    <w:name w:val="Основной текст с отступом Знак"/>
    <w:basedOn w:val="a0"/>
    <w:link w:val="af6"/>
    <w:rsid w:val="00F81B39"/>
    <w:rPr>
      <w:rFonts w:ascii="Times New Roman" w:eastAsia="Times New Roman" w:hAnsi="Times New Roman"/>
      <w:sz w:val="26"/>
    </w:rPr>
  </w:style>
  <w:style w:type="character" w:styleId="af8">
    <w:name w:val="page number"/>
    <w:basedOn w:val="a0"/>
    <w:rsid w:val="00F81B39"/>
  </w:style>
  <w:style w:type="paragraph" w:styleId="af9">
    <w:name w:val="Title"/>
    <w:aliases w:val=" Знак,Знак"/>
    <w:basedOn w:val="a"/>
    <w:link w:val="afa"/>
    <w:qFormat/>
    <w:rsid w:val="00F81B39"/>
    <w:pPr>
      <w:jc w:val="center"/>
    </w:pPr>
    <w:rPr>
      <w:rFonts w:ascii="MS Sans Serif" w:eastAsia="Times New Roman" w:hAnsi="MS Sans Serif"/>
      <w:b/>
      <w:bCs/>
      <w:sz w:val="28"/>
      <w:szCs w:val="24"/>
      <w:lang w:eastAsia="ru-RU"/>
    </w:rPr>
  </w:style>
  <w:style w:type="character" w:customStyle="1" w:styleId="afa">
    <w:name w:val="Название Знак"/>
    <w:aliases w:val=" Знак Знак,Знак Знак"/>
    <w:basedOn w:val="a0"/>
    <w:link w:val="af9"/>
    <w:rsid w:val="00F81B39"/>
    <w:rPr>
      <w:rFonts w:ascii="MS Sans Serif" w:eastAsia="Times New Roman" w:hAnsi="MS Sans Serif"/>
      <w:b/>
      <w:bCs/>
      <w:sz w:val="28"/>
      <w:szCs w:val="24"/>
    </w:rPr>
  </w:style>
  <w:style w:type="paragraph" w:styleId="afb">
    <w:name w:val="Document Map"/>
    <w:basedOn w:val="a"/>
    <w:link w:val="afc"/>
    <w:uiPriority w:val="99"/>
    <w:semiHidden/>
    <w:rsid w:val="00F81B39"/>
    <w:pPr>
      <w:shd w:val="clear" w:color="auto" w:fill="000080"/>
      <w:overflowPunct w:val="0"/>
      <w:autoSpaceDE w:val="0"/>
      <w:autoSpaceDN w:val="0"/>
      <w:adjustRightInd w:val="0"/>
      <w:textAlignment w:val="baseline"/>
    </w:pPr>
    <w:rPr>
      <w:rFonts w:ascii="Tahoma" w:eastAsia="Times New Roman" w:hAnsi="Tahoma"/>
      <w:sz w:val="20"/>
      <w:szCs w:val="20"/>
      <w:lang w:val="en-US"/>
    </w:rPr>
  </w:style>
  <w:style w:type="character" w:customStyle="1" w:styleId="afc">
    <w:name w:val="Схема документа Знак"/>
    <w:basedOn w:val="a0"/>
    <w:link w:val="afb"/>
    <w:uiPriority w:val="99"/>
    <w:semiHidden/>
    <w:rsid w:val="00F81B39"/>
    <w:rPr>
      <w:rFonts w:ascii="Tahoma" w:eastAsia="Times New Roman" w:hAnsi="Tahoma"/>
      <w:shd w:val="clear" w:color="auto" w:fill="000080"/>
      <w:lang w:val="en-US"/>
    </w:rPr>
  </w:style>
  <w:style w:type="table" w:styleId="-1">
    <w:name w:val="Table Web 1"/>
    <w:basedOn w:val="a1"/>
    <w:rsid w:val="00F81B39"/>
    <w:pPr>
      <w:overflowPunct w:val="0"/>
      <w:autoSpaceDE w:val="0"/>
      <w:autoSpaceDN w:val="0"/>
      <w:adjustRightInd w:val="0"/>
      <w:textAlignment w:val="baseline"/>
    </w:pPr>
    <w:rPr>
      <w:rFonts w:ascii="MS Sans Serif" w:eastAsia="Times New Roman" w:hAnsi="MS Sans Serif"/>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5">
    <w:name w:val="Обычный1"/>
    <w:rsid w:val="00F81B39"/>
    <w:rPr>
      <w:rFonts w:ascii="Times New Roman" w:eastAsia="Times New Roman" w:hAnsi="Times New Roman"/>
      <w:sz w:val="24"/>
    </w:rPr>
  </w:style>
  <w:style w:type="paragraph" w:customStyle="1" w:styleId="16">
    <w:name w:val="Абзац списка1"/>
    <w:basedOn w:val="a"/>
    <w:rsid w:val="00F81B39"/>
    <w:pPr>
      <w:overflowPunct w:val="0"/>
      <w:autoSpaceDE w:val="0"/>
      <w:autoSpaceDN w:val="0"/>
      <w:adjustRightInd w:val="0"/>
      <w:ind w:left="720"/>
      <w:textAlignment w:val="baseline"/>
    </w:pPr>
    <w:rPr>
      <w:rFonts w:ascii="MS Sans Serif" w:hAnsi="MS Sans Serif"/>
      <w:sz w:val="20"/>
      <w:szCs w:val="20"/>
      <w:lang w:val="en-US" w:eastAsia="ru-RU"/>
    </w:rPr>
  </w:style>
  <w:style w:type="table" w:customStyle="1" w:styleId="25">
    <w:name w:val="Сетка таблицы2"/>
    <w:basedOn w:val="a1"/>
    <w:next w:val="a3"/>
    <w:uiPriority w:val="59"/>
    <w:rsid w:val="00F81B39"/>
    <w:rPr>
      <w:rFonts w:ascii="MS Sans Serif" w:eastAsia="Times New Roman"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
    <w:link w:val="27"/>
    <w:uiPriority w:val="99"/>
    <w:unhideWhenUsed/>
    <w:rsid w:val="00F81B39"/>
    <w:pPr>
      <w:spacing w:after="120" w:line="480" w:lineRule="auto"/>
    </w:pPr>
    <w:rPr>
      <w:rFonts w:eastAsia="Times New Roman"/>
    </w:rPr>
  </w:style>
  <w:style w:type="character" w:customStyle="1" w:styleId="27">
    <w:name w:val="Основной текст 2 Знак"/>
    <w:basedOn w:val="a0"/>
    <w:link w:val="26"/>
    <w:uiPriority w:val="99"/>
    <w:rsid w:val="00F81B39"/>
    <w:rPr>
      <w:rFonts w:eastAsia="Times New Roman"/>
      <w:sz w:val="22"/>
      <w:szCs w:val="22"/>
    </w:rPr>
  </w:style>
  <w:style w:type="paragraph" w:styleId="afd">
    <w:name w:val="Plain Text"/>
    <w:basedOn w:val="a"/>
    <w:link w:val="afe"/>
    <w:rsid w:val="00F81B39"/>
    <w:pPr>
      <w:overflowPunct w:val="0"/>
      <w:autoSpaceDE w:val="0"/>
      <w:autoSpaceDN w:val="0"/>
      <w:adjustRightInd w:val="0"/>
      <w:textAlignment w:val="baseline"/>
    </w:pPr>
    <w:rPr>
      <w:rFonts w:ascii="Courier New" w:eastAsia="Times New Roman" w:hAnsi="Courier New"/>
      <w:sz w:val="20"/>
      <w:szCs w:val="20"/>
      <w:lang w:val="en-US"/>
    </w:rPr>
  </w:style>
  <w:style w:type="character" w:customStyle="1" w:styleId="afe">
    <w:name w:val="Текст Знак"/>
    <w:basedOn w:val="a0"/>
    <w:link w:val="afd"/>
    <w:rsid w:val="00F81B39"/>
    <w:rPr>
      <w:rFonts w:ascii="Courier New" w:eastAsia="Times New Roman" w:hAnsi="Courier New"/>
      <w:lang w:val="en-US"/>
    </w:rPr>
  </w:style>
  <w:style w:type="paragraph" w:customStyle="1" w:styleId="a00">
    <w:name w:val="a0"/>
    <w:basedOn w:val="a"/>
    <w:rsid w:val="00F81B39"/>
    <w:pPr>
      <w:autoSpaceDE w:val="0"/>
      <w:ind w:left="1612" w:hanging="892"/>
      <w:jc w:val="both"/>
    </w:pPr>
    <w:rPr>
      <w:rFonts w:ascii="Arial" w:eastAsia="Times New Roman" w:hAnsi="Arial" w:cs="Arial"/>
      <w:sz w:val="20"/>
      <w:szCs w:val="20"/>
      <w:lang w:eastAsia="ru-RU"/>
    </w:rPr>
  </w:style>
  <w:style w:type="character" w:customStyle="1" w:styleId="28">
    <w:name w:val="Основной текст (2)_"/>
    <w:link w:val="29"/>
    <w:rsid w:val="00F81B39"/>
    <w:rPr>
      <w:sz w:val="27"/>
      <w:szCs w:val="27"/>
      <w:shd w:val="clear" w:color="auto" w:fill="FFFFFF"/>
    </w:rPr>
  </w:style>
  <w:style w:type="paragraph" w:customStyle="1" w:styleId="29">
    <w:name w:val="Основной текст (2)"/>
    <w:basedOn w:val="a"/>
    <w:link w:val="28"/>
    <w:rsid w:val="00F81B39"/>
    <w:pPr>
      <w:shd w:val="clear" w:color="auto" w:fill="FFFFFF"/>
      <w:spacing w:after="5100" w:line="0" w:lineRule="atLeast"/>
      <w:ind w:hanging="280"/>
      <w:jc w:val="center"/>
    </w:pPr>
    <w:rPr>
      <w:sz w:val="27"/>
      <w:szCs w:val="27"/>
      <w:lang w:eastAsia="ru-RU"/>
    </w:rPr>
  </w:style>
  <w:style w:type="paragraph" w:customStyle="1" w:styleId="17">
    <w:name w:val="Обычный1"/>
    <w:uiPriority w:val="99"/>
    <w:rsid w:val="00F81B39"/>
    <w:rPr>
      <w:rFonts w:ascii="Times New Roman" w:eastAsia="Times New Roman" w:hAnsi="Times New Roman"/>
      <w:sz w:val="24"/>
      <w:szCs w:val="24"/>
    </w:rPr>
  </w:style>
  <w:style w:type="paragraph" w:customStyle="1" w:styleId="18">
    <w:name w:val="Абзац списка1"/>
    <w:basedOn w:val="a"/>
    <w:uiPriority w:val="99"/>
    <w:rsid w:val="00F81B39"/>
    <w:pPr>
      <w:overflowPunct w:val="0"/>
      <w:autoSpaceDE w:val="0"/>
      <w:autoSpaceDN w:val="0"/>
      <w:adjustRightInd w:val="0"/>
      <w:ind w:left="720"/>
      <w:textAlignment w:val="baseline"/>
    </w:pPr>
    <w:rPr>
      <w:rFonts w:ascii="MS Sans Serif" w:hAnsi="MS Sans Serif" w:cs="MS Sans Serif"/>
      <w:sz w:val="20"/>
      <w:szCs w:val="20"/>
      <w:lang w:val="en-US" w:eastAsia="ru-RU"/>
    </w:rPr>
  </w:style>
  <w:style w:type="paragraph" w:customStyle="1" w:styleId="2a">
    <w:name w:val="Обычный2"/>
    <w:rsid w:val="00F81B39"/>
    <w:rPr>
      <w:rFonts w:ascii="Times New Roman" w:eastAsia="Times New Roman" w:hAnsi="Times New Roman"/>
      <w:sz w:val="24"/>
    </w:rPr>
  </w:style>
  <w:style w:type="paragraph" w:customStyle="1" w:styleId="western">
    <w:name w:val="western"/>
    <w:basedOn w:val="a"/>
    <w:uiPriority w:val="99"/>
    <w:rsid w:val="00F81B39"/>
    <w:pPr>
      <w:spacing w:before="100" w:beforeAutospacing="1" w:after="115"/>
    </w:pPr>
    <w:rPr>
      <w:rFonts w:ascii="Times New Roman" w:eastAsia="Times New Roman" w:hAnsi="Times New Roman"/>
      <w:color w:val="000000"/>
      <w:sz w:val="28"/>
      <w:szCs w:val="28"/>
      <w:lang w:eastAsia="ru-RU"/>
    </w:rPr>
  </w:style>
  <w:style w:type="paragraph" w:customStyle="1" w:styleId="31">
    <w:name w:val="Знак Знак3 Знак Знак"/>
    <w:basedOn w:val="a"/>
    <w:rsid w:val="00F81B39"/>
    <w:pPr>
      <w:spacing w:after="160" w:line="240" w:lineRule="exact"/>
    </w:pPr>
    <w:rPr>
      <w:rFonts w:ascii="Verdana" w:eastAsia="Times New Roman" w:hAnsi="Verdana"/>
      <w:sz w:val="20"/>
      <w:szCs w:val="20"/>
      <w:lang w:val="en-US"/>
    </w:rPr>
  </w:style>
  <w:style w:type="paragraph" w:customStyle="1" w:styleId="210">
    <w:name w:val="Основной текст 21"/>
    <w:basedOn w:val="a"/>
    <w:rsid w:val="00F81B39"/>
    <w:pPr>
      <w:ind w:firstLine="709"/>
      <w:jc w:val="both"/>
    </w:pPr>
    <w:rPr>
      <w:rFonts w:ascii="Times New Roman" w:eastAsia="Times New Roman" w:hAnsi="Times New Roman"/>
      <w:sz w:val="24"/>
      <w:szCs w:val="20"/>
      <w:lang w:eastAsia="ru-RU"/>
    </w:rPr>
  </w:style>
  <w:style w:type="numbering" w:customStyle="1" w:styleId="111">
    <w:name w:val="Нет списка11"/>
    <w:next w:val="a2"/>
    <w:uiPriority w:val="99"/>
    <w:semiHidden/>
    <w:unhideWhenUsed/>
    <w:rsid w:val="00F81B39"/>
  </w:style>
  <w:style w:type="table" w:customStyle="1" w:styleId="120">
    <w:name w:val="Сетка таблицы12"/>
    <w:basedOn w:val="a1"/>
    <w:next w:val="a3"/>
    <w:rsid w:val="00F81B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F81B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256">
      <w:bodyDiv w:val="1"/>
      <w:marLeft w:val="0"/>
      <w:marRight w:val="0"/>
      <w:marTop w:val="0"/>
      <w:marBottom w:val="0"/>
      <w:divBdr>
        <w:top w:val="none" w:sz="0" w:space="0" w:color="auto"/>
        <w:left w:val="none" w:sz="0" w:space="0" w:color="auto"/>
        <w:bottom w:val="none" w:sz="0" w:space="0" w:color="auto"/>
        <w:right w:val="none" w:sz="0" w:space="0" w:color="auto"/>
      </w:divBdr>
    </w:div>
    <w:div w:id="245577465">
      <w:bodyDiv w:val="1"/>
      <w:marLeft w:val="0"/>
      <w:marRight w:val="0"/>
      <w:marTop w:val="0"/>
      <w:marBottom w:val="0"/>
      <w:divBdr>
        <w:top w:val="none" w:sz="0" w:space="0" w:color="auto"/>
        <w:left w:val="none" w:sz="0" w:space="0" w:color="auto"/>
        <w:bottom w:val="none" w:sz="0" w:space="0" w:color="auto"/>
        <w:right w:val="none" w:sz="0" w:space="0" w:color="auto"/>
      </w:divBdr>
    </w:div>
    <w:div w:id="257491350">
      <w:bodyDiv w:val="1"/>
      <w:marLeft w:val="0"/>
      <w:marRight w:val="0"/>
      <w:marTop w:val="0"/>
      <w:marBottom w:val="0"/>
      <w:divBdr>
        <w:top w:val="none" w:sz="0" w:space="0" w:color="auto"/>
        <w:left w:val="none" w:sz="0" w:space="0" w:color="auto"/>
        <w:bottom w:val="none" w:sz="0" w:space="0" w:color="auto"/>
        <w:right w:val="none" w:sz="0" w:space="0" w:color="auto"/>
      </w:divBdr>
    </w:div>
    <w:div w:id="298069874">
      <w:bodyDiv w:val="1"/>
      <w:marLeft w:val="0"/>
      <w:marRight w:val="0"/>
      <w:marTop w:val="0"/>
      <w:marBottom w:val="0"/>
      <w:divBdr>
        <w:top w:val="none" w:sz="0" w:space="0" w:color="auto"/>
        <w:left w:val="none" w:sz="0" w:space="0" w:color="auto"/>
        <w:bottom w:val="none" w:sz="0" w:space="0" w:color="auto"/>
        <w:right w:val="none" w:sz="0" w:space="0" w:color="auto"/>
      </w:divBdr>
    </w:div>
    <w:div w:id="339940712">
      <w:bodyDiv w:val="1"/>
      <w:marLeft w:val="0"/>
      <w:marRight w:val="0"/>
      <w:marTop w:val="0"/>
      <w:marBottom w:val="0"/>
      <w:divBdr>
        <w:top w:val="none" w:sz="0" w:space="0" w:color="auto"/>
        <w:left w:val="none" w:sz="0" w:space="0" w:color="auto"/>
        <w:bottom w:val="none" w:sz="0" w:space="0" w:color="auto"/>
        <w:right w:val="none" w:sz="0" w:space="0" w:color="auto"/>
      </w:divBdr>
    </w:div>
    <w:div w:id="390539051">
      <w:bodyDiv w:val="1"/>
      <w:marLeft w:val="0"/>
      <w:marRight w:val="0"/>
      <w:marTop w:val="0"/>
      <w:marBottom w:val="0"/>
      <w:divBdr>
        <w:top w:val="none" w:sz="0" w:space="0" w:color="auto"/>
        <w:left w:val="none" w:sz="0" w:space="0" w:color="auto"/>
        <w:bottom w:val="none" w:sz="0" w:space="0" w:color="auto"/>
        <w:right w:val="none" w:sz="0" w:space="0" w:color="auto"/>
      </w:divBdr>
    </w:div>
    <w:div w:id="506481681">
      <w:bodyDiv w:val="1"/>
      <w:marLeft w:val="0"/>
      <w:marRight w:val="0"/>
      <w:marTop w:val="0"/>
      <w:marBottom w:val="0"/>
      <w:divBdr>
        <w:top w:val="none" w:sz="0" w:space="0" w:color="auto"/>
        <w:left w:val="none" w:sz="0" w:space="0" w:color="auto"/>
        <w:bottom w:val="none" w:sz="0" w:space="0" w:color="auto"/>
        <w:right w:val="none" w:sz="0" w:space="0" w:color="auto"/>
      </w:divBdr>
    </w:div>
    <w:div w:id="556745065">
      <w:bodyDiv w:val="1"/>
      <w:marLeft w:val="0"/>
      <w:marRight w:val="0"/>
      <w:marTop w:val="0"/>
      <w:marBottom w:val="0"/>
      <w:divBdr>
        <w:top w:val="none" w:sz="0" w:space="0" w:color="auto"/>
        <w:left w:val="none" w:sz="0" w:space="0" w:color="auto"/>
        <w:bottom w:val="none" w:sz="0" w:space="0" w:color="auto"/>
        <w:right w:val="none" w:sz="0" w:space="0" w:color="auto"/>
      </w:divBdr>
    </w:div>
    <w:div w:id="567039016">
      <w:bodyDiv w:val="1"/>
      <w:marLeft w:val="0"/>
      <w:marRight w:val="0"/>
      <w:marTop w:val="0"/>
      <w:marBottom w:val="0"/>
      <w:divBdr>
        <w:top w:val="none" w:sz="0" w:space="0" w:color="auto"/>
        <w:left w:val="none" w:sz="0" w:space="0" w:color="auto"/>
        <w:bottom w:val="none" w:sz="0" w:space="0" w:color="auto"/>
        <w:right w:val="none" w:sz="0" w:space="0" w:color="auto"/>
      </w:divBdr>
    </w:div>
    <w:div w:id="576942454">
      <w:bodyDiv w:val="1"/>
      <w:marLeft w:val="0"/>
      <w:marRight w:val="0"/>
      <w:marTop w:val="0"/>
      <w:marBottom w:val="0"/>
      <w:divBdr>
        <w:top w:val="none" w:sz="0" w:space="0" w:color="auto"/>
        <w:left w:val="none" w:sz="0" w:space="0" w:color="auto"/>
        <w:bottom w:val="none" w:sz="0" w:space="0" w:color="auto"/>
        <w:right w:val="none" w:sz="0" w:space="0" w:color="auto"/>
      </w:divBdr>
      <w:divsChild>
        <w:div w:id="521869458">
          <w:marLeft w:val="0"/>
          <w:marRight w:val="0"/>
          <w:marTop w:val="0"/>
          <w:marBottom w:val="0"/>
          <w:divBdr>
            <w:top w:val="none" w:sz="0" w:space="0" w:color="auto"/>
            <w:left w:val="none" w:sz="0" w:space="0" w:color="auto"/>
            <w:bottom w:val="none" w:sz="0" w:space="0" w:color="auto"/>
            <w:right w:val="none" w:sz="0" w:space="0" w:color="auto"/>
          </w:divBdr>
          <w:divsChild>
            <w:div w:id="998309995">
              <w:marLeft w:val="0"/>
              <w:marRight w:val="0"/>
              <w:marTop w:val="0"/>
              <w:marBottom w:val="0"/>
              <w:divBdr>
                <w:top w:val="none" w:sz="0" w:space="0" w:color="auto"/>
                <w:left w:val="none" w:sz="0" w:space="0" w:color="auto"/>
                <w:bottom w:val="none" w:sz="0" w:space="0" w:color="auto"/>
                <w:right w:val="none" w:sz="0" w:space="0" w:color="auto"/>
              </w:divBdr>
              <w:divsChild>
                <w:div w:id="128741982">
                  <w:marLeft w:val="0"/>
                  <w:marRight w:val="0"/>
                  <w:marTop w:val="0"/>
                  <w:marBottom w:val="61"/>
                  <w:divBdr>
                    <w:top w:val="single" w:sz="4" w:space="0" w:color="CCCCCC"/>
                    <w:left w:val="single" w:sz="4" w:space="0" w:color="CCCCCC"/>
                    <w:bottom w:val="single" w:sz="4" w:space="0" w:color="CCCCCC"/>
                    <w:right w:val="single" w:sz="4" w:space="0" w:color="CCCCCC"/>
                  </w:divBdr>
                  <w:divsChild>
                    <w:div w:id="19673921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18195">
      <w:bodyDiv w:val="1"/>
      <w:marLeft w:val="0"/>
      <w:marRight w:val="0"/>
      <w:marTop w:val="0"/>
      <w:marBottom w:val="0"/>
      <w:divBdr>
        <w:top w:val="none" w:sz="0" w:space="0" w:color="auto"/>
        <w:left w:val="none" w:sz="0" w:space="0" w:color="auto"/>
        <w:bottom w:val="none" w:sz="0" w:space="0" w:color="auto"/>
        <w:right w:val="none" w:sz="0" w:space="0" w:color="auto"/>
      </w:divBdr>
    </w:div>
    <w:div w:id="800001451">
      <w:bodyDiv w:val="1"/>
      <w:marLeft w:val="0"/>
      <w:marRight w:val="0"/>
      <w:marTop w:val="0"/>
      <w:marBottom w:val="0"/>
      <w:divBdr>
        <w:top w:val="none" w:sz="0" w:space="0" w:color="auto"/>
        <w:left w:val="none" w:sz="0" w:space="0" w:color="auto"/>
        <w:bottom w:val="none" w:sz="0" w:space="0" w:color="auto"/>
        <w:right w:val="none" w:sz="0" w:space="0" w:color="auto"/>
      </w:divBdr>
    </w:div>
    <w:div w:id="1231385787">
      <w:bodyDiv w:val="1"/>
      <w:marLeft w:val="0"/>
      <w:marRight w:val="0"/>
      <w:marTop w:val="0"/>
      <w:marBottom w:val="0"/>
      <w:divBdr>
        <w:top w:val="none" w:sz="0" w:space="0" w:color="auto"/>
        <w:left w:val="none" w:sz="0" w:space="0" w:color="auto"/>
        <w:bottom w:val="none" w:sz="0" w:space="0" w:color="auto"/>
        <w:right w:val="none" w:sz="0" w:space="0" w:color="auto"/>
      </w:divBdr>
    </w:div>
    <w:div w:id="1371343093">
      <w:bodyDiv w:val="1"/>
      <w:marLeft w:val="0"/>
      <w:marRight w:val="0"/>
      <w:marTop w:val="0"/>
      <w:marBottom w:val="0"/>
      <w:divBdr>
        <w:top w:val="none" w:sz="0" w:space="0" w:color="auto"/>
        <w:left w:val="none" w:sz="0" w:space="0" w:color="auto"/>
        <w:bottom w:val="none" w:sz="0" w:space="0" w:color="auto"/>
        <w:right w:val="none" w:sz="0" w:space="0" w:color="auto"/>
      </w:divBdr>
    </w:div>
    <w:div w:id="1473212294">
      <w:bodyDiv w:val="1"/>
      <w:marLeft w:val="0"/>
      <w:marRight w:val="0"/>
      <w:marTop w:val="0"/>
      <w:marBottom w:val="0"/>
      <w:divBdr>
        <w:top w:val="none" w:sz="0" w:space="0" w:color="auto"/>
        <w:left w:val="none" w:sz="0" w:space="0" w:color="auto"/>
        <w:bottom w:val="none" w:sz="0" w:space="0" w:color="auto"/>
        <w:right w:val="none" w:sz="0" w:space="0" w:color="auto"/>
      </w:divBdr>
    </w:div>
    <w:div w:id="1475681051">
      <w:bodyDiv w:val="1"/>
      <w:marLeft w:val="0"/>
      <w:marRight w:val="0"/>
      <w:marTop w:val="0"/>
      <w:marBottom w:val="0"/>
      <w:divBdr>
        <w:top w:val="none" w:sz="0" w:space="0" w:color="auto"/>
        <w:left w:val="none" w:sz="0" w:space="0" w:color="auto"/>
        <w:bottom w:val="none" w:sz="0" w:space="0" w:color="auto"/>
        <w:right w:val="none" w:sz="0" w:space="0" w:color="auto"/>
      </w:divBdr>
    </w:div>
    <w:div w:id="20113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6A79-3B3B-44C3-92A0-A7D8BB5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Links>
    <vt:vector size="6" baseType="variant">
      <vt:variant>
        <vt:i4>6750305</vt:i4>
      </vt:variant>
      <vt:variant>
        <vt:i4>0</vt:i4>
      </vt:variant>
      <vt:variant>
        <vt:i4>0</vt:i4>
      </vt:variant>
      <vt:variant>
        <vt:i4>5</vt:i4>
      </vt:variant>
      <vt:variant>
        <vt:lpwstr>consultantplus://offline/ref=79DD8D4B30439D2CB76D7D43BEF5BC809A982CE6AAB8C72B0C2A544BB1E9979DF13B14F392687E79Q3iFM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2019-09-23T07:19:00Z</cp:lastPrinted>
  <dcterms:created xsi:type="dcterms:W3CDTF">2016-04-04T08:05:00Z</dcterms:created>
  <dcterms:modified xsi:type="dcterms:W3CDTF">2020-03-27T07:05:00Z</dcterms:modified>
</cp:coreProperties>
</file>