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5B" w:rsidRPr="0008235B" w:rsidRDefault="0008235B" w:rsidP="0008235B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08235B">
        <w:rPr>
          <w:rFonts w:eastAsiaTheme="minorHAnsi"/>
          <w:b/>
          <w:sz w:val="30"/>
          <w:szCs w:val="30"/>
          <w:lang w:eastAsia="en-US"/>
        </w:rPr>
        <w:t>Информация</w:t>
      </w:r>
      <w:r w:rsidRPr="0008235B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08235B" w:rsidRPr="0008235B" w:rsidRDefault="0008235B" w:rsidP="0008235B">
      <w:pPr>
        <w:jc w:val="center"/>
        <w:rPr>
          <w:b/>
          <w:sz w:val="26"/>
          <w:szCs w:val="26"/>
        </w:rPr>
      </w:pPr>
      <w:r w:rsidRPr="0008235B">
        <w:rPr>
          <w:rFonts w:eastAsiaTheme="minorHAnsi"/>
          <w:b/>
          <w:sz w:val="26"/>
          <w:szCs w:val="26"/>
          <w:lang w:eastAsia="en-US"/>
        </w:rPr>
        <w:t xml:space="preserve">по результатам контрольного мероприятия </w:t>
      </w:r>
      <w:r w:rsidRPr="00141E08">
        <w:rPr>
          <w:b/>
          <w:sz w:val="26"/>
          <w:szCs w:val="26"/>
        </w:rPr>
        <w:t>«Аудит эффективности управления и распоряжения земельными участками, находящимися в государственной и муниципальной собственности, а также их использовани</w:t>
      </w:r>
      <w:r>
        <w:rPr>
          <w:b/>
          <w:sz w:val="26"/>
          <w:szCs w:val="26"/>
        </w:rPr>
        <w:t>я</w:t>
      </w:r>
      <w:r w:rsidRPr="00141E08">
        <w:rPr>
          <w:b/>
          <w:sz w:val="26"/>
          <w:szCs w:val="26"/>
        </w:rPr>
        <w:t xml:space="preserve"> (выборочно) в 2017 и 2018 годах</w:t>
      </w:r>
      <w:r>
        <w:rPr>
          <w:b/>
          <w:sz w:val="26"/>
          <w:szCs w:val="26"/>
        </w:rPr>
        <w:t>»</w:t>
      </w:r>
    </w:p>
    <w:p w:rsidR="0008235B" w:rsidRPr="0008235B" w:rsidRDefault="0008235B" w:rsidP="0008235B">
      <w:pPr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08235B" w:rsidRPr="0008235B" w:rsidRDefault="0008235B" w:rsidP="0008235B">
      <w:pPr>
        <w:tabs>
          <w:tab w:val="left" w:pos="276"/>
          <w:tab w:val="center" w:pos="4677"/>
        </w:tabs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8235B">
        <w:rPr>
          <w:rFonts w:eastAsiaTheme="minorHAnsi"/>
          <w:sz w:val="26"/>
          <w:szCs w:val="26"/>
          <w:lang w:eastAsia="en-US"/>
        </w:rPr>
        <w:t>Проверка проведена на основании Закона Калужской области от 28.10.</w:t>
      </w:r>
      <w:r w:rsidRPr="0008235B">
        <w:rPr>
          <w:rFonts w:eastAsiaTheme="minorHAnsi"/>
          <w:color w:val="000000"/>
          <w:sz w:val="26"/>
          <w:szCs w:val="26"/>
          <w:lang w:eastAsia="en-US"/>
        </w:rPr>
        <w:t xml:space="preserve">2011 </w:t>
      </w:r>
      <w:r w:rsidRPr="0008235B">
        <w:rPr>
          <w:rFonts w:eastAsiaTheme="minorHAnsi"/>
          <w:color w:val="000000"/>
          <w:sz w:val="26"/>
          <w:szCs w:val="26"/>
          <w:lang w:eastAsia="en-US"/>
        </w:rPr>
        <w:br/>
        <w:t>№ 193-ОЗ «О Контрольно-счётной палате Калужской области», пункта 1.</w:t>
      </w:r>
      <w:r>
        <w:rPr>
          <w:rFonts w:eastAsiaTheme="minorHAnsi"/>
          <w:color w:val="000000"/>
          <w:sz w:val="26"/>
          <w:szCs w:val="26"/>
          <w:lang w:eastAsia="en-US"/>
        </w:rPr>
        <w:t>9</w:t>
      </w:r>
      <w:r w:rsidRPr="0008235B">
        <w:rPr>
          <w:rFonts w:eastAsiaTheme="minorHAnsi"/>
          <w:color w:val="000000"/>
          <w:sz w:val="26"/>
          <w:szCs w:val="26"/>
          <w:lang w:eastAsia="en-US"/>
        </w:rPr>
        <w:t xml:space="preserve"> плана работы Контрольно-счетной палаты на 2019 год и распоряжения о проведении контрольного мероприятия от 1</w:t>
      </w:r>
      <w:r>
        <w:rPr>
          <w:rFonts w:eastAsiaTheme="minorHAnsi"/>
          <w:color w:val="000000"/>
          <w:sz w:val="26"/>
          <w:szCs w:val="26"/>
          <w:lang w:eastAsia="en-US"/>
        </w:rPr>
        <w:t>4</w:t>
      </w:r>
      <w:r w:rsidRPr="0008235B">
        <w:rPr>
          <w:rFonts w:eastAsiaTheme="minorHAnsi"/>
          <w:color w:val="000000"/>
          <w:sz w:val="26"/>
          <w:szCs w:val="26"/>
          <w:lang w:eastAsia="en-US"/>
        </w:rPr>
        <w:t>.11.2019 № 4</w:t>
      </w:r>
      <w:r>
        <w:rPr>
          <w:rFonts w:eastAsiaTheme="minorHAnsi"/>
          <w:color w:val="000000"/>
          <w:sz w:val="26"/>
          <w:szCs w:val="26"/>
          <w:lang w:eastAsia="en-US"/>
        </w:rPr>
        <w:t>9</w:t>
      </w:r>
      <w:r w:rsidRPr="0008235B">
        <w:rPr>
          <w:rFonts w:eastAsiaTheme="minorHAnsi"/>
          <w:color w:val="000000"/>
          <w:sz w:val="26"/>
          <w:szCs w:val="26"/>
          <w:lang w:eastAsia="en-US"/>
        </w:rPr>
        <w:t>-П.</w:t>
      </w:r>
    </w:p>
    <w:p w:rsidR="0008235B" w:rsidRPr="0008235B" w:rsidRDefault="0008235B" w:rsidP="0008235B">
      <w:pPr>
        <w:tabs>
          <w:tab w:val="left" w:pos="276"/>
          <w:tab w:val="center" w:pos="4677"/>
        </w:tabs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8235B">
        <w:rPr>
          <w:rFonts w:eastAsiaTheme="minorHAnsi"/>
          <w:color w:val="000000"/>
          <w:sz w:val="26"/>
          <w:szCs w:val="26"/>
          <w:lang w:eastAsia="en-US"/>
        </w:rPr>
        <w:t>По результатам контрольного мероприятия установлено следующее.</w:t>
      </w:r>
    </w:p>
    <w:p w:rsidR="0094487F" w:rsidRDefault="00FB3D96" w:rsidP="0094487F">
      <w:pPr>
        <w:tabs>
          <w:tab w:val="left" w:pos="567"/>
        </w:tabs>
        <w:ind w:firstLineChars="218" w:firstLine="569"/>
        <w:jc w:val="both"/>
        <w:rPr>
          <w:rFonts w:eastAsia="Calibri"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1. </w:t>
      </w:r>
      <w:r w:rsidR="0094487F" w:rsidRPr="009B0E65">
        <w:rPr>
          <w:rFonts w:eastAsia="Calibri"/>
          <w:sz w:val="26"/>
          <w:szCs w:val="26"/>
          <w:lang w:eastAsia="en-US"/>
        </w:rPr>
        <w:t>С целью выполнения полномочий в области земельных отношений в Калужской области были приняты нормативные правовые акты, необходимые для управления и распоряжения земельными участками, находящимися в государственной и муниципальной собственности.</w:t>
      </w:r>
    </w:p>
    <w:p w:rsidR="0094487F" w:rsidRPr="00C0714F" w:rsidRDefault="0094487F" w:rsidP="0094487F">
      <w:pPr>
        <w:ind w:firstLineChars="218" w:firstLine="569"/>
        <w:jc w:val="both"/>
        <w:rPr>
          <w:b/>
          <w:sz w:val="26"/>
          <w:szCs w:val="26"/>
        </w:rPr>
      </w:pPr>
      <w:r w:rsidRPr="00C0714F">
        <w:rPr>
          <w:b/>
          <w:sz w:val="26"/>
          <w:szCs w:val="26"/>
        </w:rPr>
        <w:t>Анализ принятых нормативных правовых актов свидетельствует о наличии необходимой правовой базы для управления и распоряжения земельными участками, находящимися в государственной и муниципальной собственности.</w:t>
      </w:r>
    </w:p>
    <w:p w:rsidR="0094487F" w:rsidRDefault="0094487F" w:rsidP="0094487F">
      <w:pPr>
        <w:ind w:firstLineChars="218" w:firstLine="567"/>
        <w:jc w:val="both"/>
        <w:rPr>
          <w:rFonts w:eastAsia="Calibri"/>
          <w:sz w:val="26"/>
          <w:szCs w:val="26"/>
          <w:lang w:eastAsia="en-US"/>
        </w:rPr>
      </w:pPr>
      <w:r w:rsidRPr="00A063F6">
        <w:rPr>
          <w:rFonts w:eastAsia="Calibri"/>
          <w:sz w:val="26"/>
          <w:szCs w:val="26"/>
          <w:lang w:eastAsia="en-US"/>
        </w:rPr>
        <w:t>Согласно положению о министерстве экономического развития Калужской области, утвержденном</w:t>
      </w:r>
      <w:r>
        <w:rPr>
          <w:rFonts w:eastAsia="Calibri"/>
          <w:sz w:val="26"/>
          <w:szCs w:val="26"/>
          <w:lang w:eastAsia="en-US"/>
        </w:rPr>
        <w:t>у постановлением Правительства К</w:t>
      </w:r>
      <w:r w:rsidRPr="00A063F6">
        <w:rPr>
          <w:rFonts w:eastAsia="Calibri"/>
          <w:sz w:val="26"/>
          <w:szCs w:val="26"/>
          <w:lang w:eastAsia="en-US"/>
        </w:rPr>
        <w:t>алужской области от 23.09.2016 № 511, министерство является специально уполномоченным органом по управлению и распоряжению областной собственностью, в компетенции которого наход</w:t>
      </w:r>
      <w:r>
        <w:rPr>
          <w:rFonts w:eastAsia="Calibri"/>
          <w:sz w:val="26"/>
          <w:szCs w:val="26"/>
          <w:lang w:eastAsia="en-US"/>
        </w:rPr>
        <w:t>я</w:t>
      </w:r>
      <w:r w:rsidRPr="00A063F6">
        <w:rPr>
          <w:rFonts w:eastAsia="Calibri"/>
          <w:sz w:val="26"/>
          <w:szCs w:val="26"/>
          <w:lang w:eastAsia="en-US"/>
        </w:rPr>
        <w:t>тся полномочия по управлению и распоряжению областной с</w:t>
      </w:r>
      <w:r>
        <w:rPr>
          <w:rFonts w:eastAsia="Calibri"/>
          <w:sz w:val="26"/>
          <w:szCs w:val="26"/>
          <w:lang w:eastAsia="en-US"/>
        </w:rPr>
        <w:t>обственностью, предусмотренные З</w:t>
      </w:r>
      <w:r w:rsidRPr="00A063F6">
        <w:rPr>
          <w:rFonts w:eastAsia="Calibri"/>
          <w:sz w:val="26"/>
          <w:szCs w:val="26"/>
          <w:lang w:eastAsia="en-US"/>
        </w:rPr>
        <w:t>аконом Калужской области от 07.04.2003 № 192-ОЗ «Об управлении и распоряжении государственной собственностью Калужской области».</w:t>
      </w:r>
    </w:p>
    <w:p w:rsidR="0094487F" w:rsidRPr="00A168A4" w:rsidRDefault="0094487F" w:rsidP="0094487F">
      <w:pPr>
        <w:ind w:firstLineChars="218" w:firstLine="569"/>
        <w:jc w:val="both"/>
        <w:rPr>
          <w:rFonts w:eastAsia="Calibri"/>
          <w:b/>
          <w:sz w:val="26"/>
          <w:szCs w:val="26"/>
          <w:lang w:eastAsia="en-US"/>
        </w:rPr>
      </w:pPr>
      <w:r w:rsidRPr="00F72A52">
        <w:rPr>
          <w:rFonts w:eastAsia="Calibri"/>
          <w:b/>
          <w:sz w:val="26"/>
          <w:szCs w:val="26"/>
          <w:lang w:eastAsia="en-US"/>
        </w:rPr>
        <w:t>2.</w:t>
      </w:r>
      <w:r>
        <w:rPr>
          <w:rFonts w:eastAsia="Calibri"/>
          <w:sz w:val="26"/>
          <w:szCs w:val="26"/>
          <w:lang w:eastAsia="en-US"/>
        </w:rPr>
        <w:t xml:space="preserve"> В соответствии с</w:t>
      </w:r>
      <w:r w:rsidRPr="00A168A4">
        <w:rPr>
          <w:rFonts w:eastAsia="Calibri"/>
          <w:sz w:val="26"/>
          <w:szCs w:val="26"/>
          <w:lang w:eastAsia="en-US"/>
        </w:rPr>
        <w:t xml:space="preserve"> данным</w:t>
      </w:r>
      <w:r>
        <w:rPr>
          <w:rFonts w:eastAsia="Calibri"/>
          <w:sz w:val="26"/>
          <w:szCs w:val="26"/>
          <w:lang w:eastAsia="en-US"/>
        </w:rPr>
        <w:t>и</w:t>
      </w:r>
      <w:r w:rsidRPr="00A168A4">
        <w:rPr>
          <w:rFonts w:eastAsia="Calibri"/>
          <w:sz w:val="26"/>
          <w:szCs w:val="26"/>
          <w:lang w:eastAsia="en-US"/>
        </w:rPr>
        <w:t xml:space="preserve"> формы Федерального государственного статистического наблюдения № 22-1 «Сведения о наличии земель по категориям и формам собственности» в проверяемом периоде общая площадь земель в административных границах Калужской области составляла </w:t>
      </w:r>
      <w:r w:rsidRPr="00A168A4">
        <w:rPr>
          <w:rFonts w:eastAsia="Calibri"/>
          <w:b/>
          <w:sz w:val="26"/>
          <w:szCs w:val="26"/>
          <w:lang w:eastAsia="en-US"/>
        </w:rPr>
        <w:t>2 977,7 тыс. га.</w:t>
      </w:r>
    </w:p>
    <w:p w:rsidR="0094487F" w:rsidRPr="00A168A4" w:rsidRDefault="0094487F" w:rsidP="0094487F">
      <w:pPr>
        <w:tabs>
          <w:tab w:val="left" w:pos="5529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Pr="00A168A4">
        <w:rPr>
          <w:rFonts w:eastAsia="Calibri"/>
          <w:sz w:val="26"/>
          <w:szCs w:val="26"/>
          <w:lang w:eastAsia="en-US"/>
        </w:rPr>
        <w:t xml:space="preserve">о состоянию на 01.01.2018 </w:t>
      </w:r>
      <w:r>
        <w:rPr>
          <w:rFonts w:eastAsia="Calibri"/>
          <w:sz w:val="26"/>
          <w:szCs w:val="26"/>
          <w:lang w:eastAsia="en-US"/>
        </w:rPr>
        <w:t>н</w:t>
      </w:r>
      <w:r w:rsidRPr="00A168A4">
        <w:rPr>
          <w:rFonts w:eastAsia="Calibri"/>
          <w:sz w:val="26"/>
          <w:szCs w:val="26"/>
          <w:lang w:eastAsia="en-US"/>
        </w:rPr>
        <w:t>аибольшую площадь занимали земли сельскохозяйственного назначения - 1 811,6 тыс. га (60,8 %) и 1 806,7 тыс. га (60,7 %) по состоянию на 01.01.2019, наименьшую площадь земли водного фонда - 6,0 тыс. га и 6,1 тыс. га (0,2 %) соответственно.</w:t>
      </w:r>
    </w:p>
    <w:p w:rsidR="0094487F" w:rsidRDefault="0094487F" w:rsidP="0094487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168A4">
        <w:rPr>
          <w:rFonts w:eastAsia="Calibri"/>
          <w:sz w:val="26"/>
          <w:szCs w:val="26"/>
          <w:lang w:eastAsia="en-US"/>
        </w:rPr>
        <w:t>Земли лесного фонда составили 22,9 % общей площади земель 2 977,7 тыс. га (или 682,9 тыс. га - на 01.01.2018 и 682,8 тыс. га - на 01.01.2019), земли промышленности, энергетики, транспорта, связи составили 1,9 % (56,1 тыс. га и 56,7 тыс. га, соответственно).</w:t>
      </w:r>
    </w:p>
    <w:p w:rsidR="0094487F" w:rsidRDefault="0094487F" w:rsidP="009448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Анализ распределения земельных участков по видам собственности свидетельствует о следующем.</w:t>
      </w:r>
    </w:p>
    <w:p w:rsidR="0094487F" w:rsidRPr="00C16F07" w:rsidRDefault="0094487F" w:rsidP="009448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Наибольшую площадь земель в проверяемом периоде составили земли, </w:t>
      </w:r>
      <w:r w:rsidRPr="00A24F01">
        <w:rPr>
          <w:b/>
          <w:sz w:val="26"/>
          <w:szCs w:val="26"/>
        </w:rPr>
        <w:t>государственная собственность на которые не разграничена</w:t>
      </w:r>
      <w:r>
        <w:rPr>
          <w:b/>
          <w:sz w:val="26"/>
          <w:szCs w:val="26"/>
        </w:rPr>
        <w:t xml:space="preserve">, </w:t>
      </w:r>
      <w:r w:rsidRPr="009A418C">
        <w:rPr>
          <w:sz w:val="26"/>
          <w:szCs w:val="26"/>
        </w:rPr>
        <w:t>площадь которой по состоянию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на 01.01.2018 </w:t>
      </w:r>
      <w:r w:rsidRPr="00C16F07">
        <w:rPr>
          <w:sz w:val="26"/>
          <w:szCs w:val="26"/>
        </w:rPr>
        <w:t>составила 1 445,5 тыс. га (48,5 %), по состоянию на 01.01.2019 – 1 434,2 тыс. га (48,2 %).</w:t>
      </w:r>
    </w:p>
    <w:p w:rsidR="0094487F" w:rsidRPr="00045A7D" w:rsidRDefault="0094487F" w:rsidP="0094487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45A7D">
        <w:rPr>
          <w:rFonts w:eastAsia="Calibri"/>
          <w:sz w:val="26"/>
          <w:szCs w:val="26"/>
          <w:lang w:eastAsia="en-US"/>
        </w:rPr>
        <w:t xml:space="preserve">В собственности граждан площадь земель </w:t>
      </w:r>
      <w:r>
        <w:rPr>
          <w:rFonts w:eastAsia="Calibri"/>
          <w:sz w:val="26"/>
          <w:szCs w:val="26"/>
          <w:lang w:eastAsia="en-US"/>
        </w:rPr>
        <w:t xml:space="preserve">по состоянию </w:t>
      </w:r>
      <w:r w:rsidRPr="00045A7D">
        <w:rPr>
          <w:rFonts w:eastAsia="Calibri"/>
          <w:sz w:val="26"/>
          <w:szCs w:val="26"/>
          <w:lang w:eastAsia="en-US"/>
        </w:rPr>
        <w:t xml:space="preserve">на 01.01.2018 составила 599,4 тыс. га (20,1 %), на 01.01.2019 – 581,9 тыс. га (19,5 %). </w:t>
      </w:r>
    </w:p>
    <w:p w:rsidR="0094487F" w:rsidRPr="00045A7D" w:rsidRDefault="0094487F" w:rsidP="0094487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45A7D">
        <w:rPr>
          <w:rFonts w:eastAsia="Calibri"/>
          <w:sz w:val="26"/>
          <w:szCs w:val="26"/>
          <w:lang w:eastAsia="en-US"/>
        </w:rPr>
        <w:lastRenderedPageBreak/>
        <w:t xml:space="preserve">В собственности юридических лиц </w:t>
      </w:r>
      <w:r>
        <w:rPr>
          <w:rFonts w:eastAsia="Calibri"/>
          <w:sz w:val="26"/>
          <w:szCs w:val="26"/>
          <w:lang w:eastAsia="en-US"/>
        </w:rPr>
        <w:t xml:space="preserve">по состоянию </w:t>
      </w:r>
      <w:r w:rsidRPr="00045A7D">
        <w:rPr>
          <w:rFonts w:eastAsia="Calibri"/>
          <w:sz w:val="26"/>
          <w:szCs w:val="26"/>
          <w:lang w:eastAsia="en-US"/>
        </w:rPr>
        <w:t>на 01.01.2018 находилось 365,0 тыс. га (12,3 %) земель, на 01.01.2019 – 372,0 тыс. га (12,5 %).</w:t>
      </w:r>
    </w:p>
    <w:p w:rsidR="0094487F" w:rsidRPr="00045A7D" w:rsidRDefault="0094487F" w:rsidP="0094487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45A7D">
        <w:rPr>
          <w:rFonts w:eastAsia="Calibri"/>
          <w:sz w:val="26"/>
          <w:szCs w:val="26"/>
          <w:lang w:eastAsia="en-US"/>
        </w:rPr>
        <w:t>Площадь земель, находящихся в муниципальной собственности на 01.01.2018 – 57,8 тыс. га (1,9 %) и на 01.01.2019 – 68,6 тыс. га (2,3 %).</w:t>
      </w:r>
    </w:p>
    <w:p w:rsidR="0094487F" w:rsidRPr="00045A7D" w:rsidRDefault="0094487F" w:rsidP="0094487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45A7D">
        <w:rPr>
          <w:rFonts w:eastAsia="Calibri"/>
          <w:sz w:val="26"/>
          <w:szCs w:val="26"/>
          <w:lang w:eastAsia="en-US"/>
        </w:rPr>
        <w:t xml:space="preserve">Наименьшую площадь в проверяемом периоде занимали земли, находящиеся </w:t>
      </w:r>
      <w:r w:rsidRPr="00045A7D">
        <w:rPr>
          <w:rFonts w:eastAsia="Calibri"/>
          <w:b/>
          <w:sz w:val="26"/>
          <w:szCs w:val="26"/>
          <w:lang w:eastAsia="en-US"/>
        </w:rPr>
        <w:t>в государственной собственности</w:t>
      </w:r>
      <w:r w:rsidRPr="00045A7D">
        <w:rPr>
          <w:rFonts w:eastAsia="Calibri"/>
          <w:sz w:val="26"/>
          <w:szCs w:val="26"/>
          <w:lang w:eastAsia="en-US"/>
        </w:rPr>
        <w:t>, которая по состоянию на 01.01.2018 составила 32,9</w:t>
      </w:r>
      <w:r>
        <w:rPr>
          <w:rFonts w:eastAsia="Calibri"/>
          <w:sz w:val="26"/>
          <w:szCs w:val="26"/>
          <w:lang w:eastAsia="en-US"/>
        </w:rPr>
        <w:t> </w:t>
      </w:r>
      <w:r w:rsidRPr="00045A7D">
        <w:rPr>
          <w:rFonts w:eastAsia="Calibri"/>
          <w:sz w:val="26"/>
          <w:szCs w:val="26"/>
          <w:lang w:eastAsia="en-US"/>
        </w:rPr>
        <w:t>тыс. га (1,1 %) и по состоянию на 01.01.2019 – 38,1 тыс. га (1,3 %).</w:t>
      </w:r>
    </w:p>
    <w:p w:rsidR="0094487F" w:rsidRPr="001436EA" w:rsidRDefault="0094487F" w:rsidP="0094487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436EA">
        <w:rPr>
          <w:rFonts w:eastAsia="Calibri"/>
          <w:sz w:val="26"/>
          <w:szCs w:val="26"/>
          <w:lang w:eastAsia="en-US"/>
        </w:rPr>
        <w:t>В проверяемом периоде наблюдается увеличение площади земель, находящихся в федеральной собственности - на 1,2 % (или на 5,8 тыс. га), в государственной собственности - на 15,8 % (или на 5,2 тыс. га), в муниципальной собственности - на 18,7 % (или на 10,8 тыс. га) и в собственности юридических лиц - на 1,9 % (или на 7,0 тыс. га).</w:t>
      </w:r>
    </w:p>
    <w:p w:rsidR="0094487F" w:rsidRPr="001436EA" w:rsidRDefault="0094487F" w:rsidP="0094487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436EA">
        <w:rPr>
          <w:rFonts w:eastAsia="Calibri"/>
          <w:sz w:val="26"/>
          <w:szCs w:val="26"/>
          <w:lang w:eastAsia="en-US"/>
        </w:rPr>
        <w:t>Увеличение площади земель связано с выкупом неиспользуемых земельных участков, находящихся в собственности у граждан, принудительным отчуждением земельных участков (изъятие земельных участков) для государственных и муниципальных нужд, а также вовлечением в хозяйственный оборот земель, собственность на которые не разграничена.</w:t>
      </w:r>
    </w:p>
    <w:p w:rsidR="0094487F" w:rsidRPr="001436EA" w:rsidRDefault="0094487F" w:rsidP="0094487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436EA">
        <w:rPr>
          <w:rFonts w:eastAsia="Calibri"/>
          <w:sz w:val="26"/>
          <w:szCs w:val="26"/>
          <w:lang w:eastAsia="en-US"/>
        </w:rPr>
        <w:t>Площадь земель, находящихся в собственности граждан снизилась за 2018 год на 3,9</w:t>
      </w:r>
      <w:r>
        <w:rPr>
          <w:rFonts w:eastAsia="Calibri"/>
          <w:sz w:val="26"/>
          <w:szCs w:val="26"/>
          <w:lang w:eastAsia="en-US"/>
        </w:rPr>
        <w:t> </w:t>
      </w:r>
      <w:r w:rsidRPr="001436EA">
        <w:rPr>
          <w:rFonts w:eastAsia="Calibri"/>
          <w:sz w:val="26"/>
          <w:szCs w:val="26"/>
          <w:lang w:eastAsia="en-US"/>
        </w:rPr>
        <w:t>%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436EA">
        <w:rPr>
          <w:rFonts w:eastAsia="Calibri"/>
          <w:sz w:val="26"/>
          <w:szCs w:val="26"/>
          <w:lang w:eastAsia="en-US"/>
        </w:rPr>
        <w:t>(или на 17,5 тыс. га), а земель, собственность на которые не разграничена - на 0,8 % (или 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436EA">
        <w:rPr>
          <w:rFonts w:eastAsia="Calibri"/>
          <w:sz w:val="26"/>
          <w:szCs w:val="26"/>
          <w:lang w:eastAsia="en-US"/>
        </w:rPr>
        <w:t xml:space="preserve">11,3 тыс. га). </w:t>
      </w:r>
    </w:p>
    <w:p w:rsidR="0094487F" w:rsidRDefault="0094487F" w:rsidP="0094487F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Н</w:t>
      </w:r>
      <w:r w:rsidRPr="001436EA">
        <w:rPr>
          <w:rFonts w:eastAsia="Calibri"/>
          <w:b/>
          <w:sz w:val="26"/>
          <w:szCs w:val="26"/>
          <w:lang w:eastAsia="en-US"/>
        </w:rPr>
        <w:t>езначительное снижение площади земельных участков за 2018 год, государственная собственность на которые не разграничена (на 11,3 тыс. га</w:t>
      </w:r>
      <w:r>
        <w:rPr>
          <w:rFonts w:eastAsia="Calibri"/>
          <w:b/>
          <w:sz w:val="26"/>
          <w:szCs w:val="26"/>
          <w:lang w:eastAsia="en-US"/>
        </w:rPr>
        <w:t>,</w:t>
      </w:r>
      <w:r w:rsidRPr="001436EA">
        <w:rPr>
          <w:rFonts w:eastAsia="Calibri"/>
          <w:b/>
          <w:sz w:val="26"/>
          <w:szCs w:val="26"/>
          <w:lang w:eastAsia="en-US"/>
        </w:rPr>
        <w:t xml:space="preserve"> или на 0,8 %), свидетельствует о недостаточном вовлечении земельных участков в хозяйственный оборот, с целью целевого их использования и увеличения доходов бюджетов разного уровня.</w:t>
      </w:r>
    </w:p>
    <w:p w:rsidR="0094487F" w:rsidRDefault="0094487F" w:rsidP="0094487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C4CA9">
        <w:rPr>
          <w:rFonts w:eastAsia="Calibri"/>
          <w:sz w:val="26"/>
          <w:szCs w:val="26"/>
          <w:lang w:eastAsia="en-US"/>
        </w:rPr>
        <w:t xml:space="preserve">Согласно данным, представленным министерством из Реестра государственной собственности Калужской области площадь земельных участков, находящихся в государственной собственности составила </w:t>
      </w:r>
      <w:r w:rsidRPr="00DC4CA9">
        <w:rPr>
          <w:rFonts w:eastAsia="Calibri"/>
          <w:b/>
          <w:sz w:val="26"/>
          <w:szCs w:val="26"/>
          <w:lang w:eastAsia="en-US"/>
        </w:rPr>
        <w:t>32,3 тыс. га</w:t>
      </w:r>
      <w:r w:rsidRPr="00DC4CA9">
        <w:rPr>
          <w:rFonts w:eastAsia="Calibri"/>
          <w:sz w:val="26"/>
          <w:szCs w:val="26"/>
          <w:lang w:eastAsia="en-US"/>
        </w:rPr>
        <w:t xml:space="preserve"> по состоянию на 01.01.2018 и </w:t>
      </w:r>
      <w:r w:rsidRPr="00DC4CA9">
        <w:rPr>
          <w:rFonts w:eastAsia="Calibri"/>
          <w:b/>
          <w:sz w:val="26"/>
          <w:szCs w:val="26"/>
          <w:lang w:eastAsia="en-US"/>
        </w:rPr>
        <w:t>37,7 тыс. га</w:t>
      </w:r>
      <w:r>
        <w:rPr>
          <w:rFonts w:eastAsia="Calibri"/>
          <w:sz w:val="26"/>
          <w:szCs w:val="26"/>
          <w:lang w:eastAsia="en-US"/>
        </w:rPr>
        <w:t xml:space="preserve"> по состоянию на 01.01.2019, а в форме </w:t>
      </w:r>
      <w:r w:rsidRPr="00DC4CA9">
        <w:rPr>
          <w:rFonts w:eastAsia="Calibri"/>
          <w:sz w:val="26"/>
          <w:szCs w:val="26"/>
          <w:lang w:eastAsia="en-US"/>
        </w:rPr>
        <w:t>Федерального государственного статистического наблюдения № 22-1 «Сведения о наличии земель по категориям и формам собственности»</w:t>
      </w:r>
      <w:r>
        <w:rPr>
          <w:rFonts w:eastAsia="Calibri"/>
          <w:sz w:val="26"/>
          <w:szCs w:val="26"/>
          <w:lang w:eastAsia="en-US"/>
        </w:rPr>
        <w:t xml:space="preserve">, представленной </w:t>
      </w:r>
      <w:r>
        <w:rPr>
          <w:sz w:val="26"/>
          <w:szCs w:val="28"/>
        </w:rPr>
        <w:t>Управлением</w:t>
      </w:r>
      <w:r w:rsidRPr="007D444E">
        <w:rPr>
          <w:sz w:val="26"/>
          <w:szCs w:val="28"/>
        </w:rPr>
        <w:t xml:space="preserve"> Федеральной службы государственной регистрации, кадастра и картографии по Калужской области </w:t>
      </w:r>
      <w:r>
        <w:rPr>
          <w:sz w:val="26"/>
          <w:szCs w:val="28"/>
        </w:rPr>
        <w:t xml:space="preserve">(далее – </w:t>
      </w:r>
      <w:proofErr w:type="spellStart"/>
      <w:r>
        <w:rPr>
          <w:sz w:val="26"/>
          <w:szCs w:val="28"/>
        </w:rPr>
        <w:t>Росреестр</w:t>
      </w:r>
      <w:proofErr w:type="spellEnd"/>
      <w:r>
        <w:rPr>
          <w:sz w:val="26"/>
          <w:szCs w:val="28"/>
        </w:rPr>
        <w:t xml:space="preserve">) </w:t>
      </w:r>
      <w:r w:rsidRPr="00DC4CA9">
        <w:rPr>
          <w:rFonts w:eastAsia="Calibri"/>
          <w:sz w:val="26"/>
          <w:szCs w:val="26"/>
          <w:lang w:eastAsia="en-US"/>
        </w:rPr>
        <w:t xml:space="preserve">площадь земель в административных границах, находящихся в собственности Калужской области на 01.01.2018 составила </w:t>
      </w:r>
      <w:r w:rsidRPr="00DC4CA9">
        <w:rPr>
          <w:rFonts w:eastAsia="Calibri"/>
          <w:b/>
          <w:sz w:val="26"/>
          <w:szCs w:val="26"/>
          <w:lang w:eastAsia="en-US"/>
        </w:rPr>
        <w:t>32,9 тыс. га</w:t>
      </w:r>
      <w:r w:rsidRPr="00DC4CA9">
        <w:rPr>
          <w:rFonts w:eastAsia="Calibri"/>
          <w:sz w:val="26"/>
          <w:szCs w:val="26"/>
          <w:lang w:eastAsia="en-US"/>
        </w:rPr>
        <w:t xml:space="preserve"> и </w:t>
      </w:r>
      <w:r>
        <w:rPr>
          <w:rFonts w:eastAsia="Calibri"/>
          <w:b/>
          <w:sz w:val="26"/>
          <w:szCs w:val="26"/>
          <w:lang w:eastAsia="en-US"/>
        </w:rPr>
        <w:t>38,1 тыс. </w:t>
      </w:r>
      <w:r w:rsidRPr="00DC4CA9">
        <w:rPr>
          <w:rFonts w:eastAsia="Calibri"/>
          <w:b/>
          <w:sz w:val="26"/>
          <w:szCs w:val="26"/>
          <w:lang w:eastAsia="en-US"/>
        </w:rPr>
        <w:t>га</w:t>
      </w:r>
      <w:r>
        <w:rPr>
          <w:rFonts w:eastAsia="Calibri"/>
          <w:sz w:val="26"/>
          <w:szCs w:val="26"/>
          <w:lang w:eastAsia="en-US"/>
        </w:rPr>
        <w:t xml:space="preserve"> – по состоянию на 01.01.2019, что свидетельствует о </w:t>
      </w:r>
      <w:r w:rsidRPr="00DC4CA9">
        <w:rPr>
          <w:rFonts w:eastAsia="Calibri"/>
          <w:sz w:val="26"/>
          <w:szCs w:val="26"/>
          <w:lang w:eastAsia="en-US"/>
        </w:rPr>
        <w:t>расхождени</w:t>
      </w:r>
      <w:r>
        <w:rPr>
          <w:rFonts w:eastAsia="Calibri"/>
          <w:sz w:val="26"/>
          <w:szCs w:val="26"/>
          <w:lang w:eastAsia="en-US"/>
        </w:rPr>
        <w:t>и</w:t>
      </w:r>
      <w:r w:rsidRPr="00DC4CA9">
        <w:rPr>
          <w:rFonts w:eastAsia="Calibri"/>
          <w:sz w:val="26"/>
          <w:szCs w:val="26"/>
          <w:lang w:eastAsia="en-US"/>
        </w:rPr>
        <w:t xml:space="preserve"> данных о площади земель, находящихся в государственной собственности</w:t>
      </w:r>
      <w:r>
        <w:rPr>
          <w:rFonts w:eastAsia="Calibri"/>
          <w:sz w:val="26"/>
          <w:szCs w:val="26"/>
          <w:lang w:eastAsia="en-US"/>
        </w:rPr>
        <w:t>.</w:t>
      </w:r>
    </w:p>
    <w:p w:rsidR="0094487F" w:rsidRPr="00DC4CA9" w:rsidRDefault="0094487F" w:rsidP="0094487F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О</w:t>
      </w:r>
      <w:r w:rsidRPr="00DC4CA9">
        <w:rPr>
          <w:rFonts w:eastAsia="Calibri"/>
          <w:b/>
          <w:sz w:val="26"/>
          <w:szCs w:val="26"/>
          <w:lang w:eastAsia="en-US"/>
        </w:rPr>
        <w:t xml:space="preserve">тсутствие механизма правового регулирования вопроса взаимодействия между </w:t>
      </w:r>
      <w:proofErr w:type="spellStart"/>
      <w:r w:rsidRPr="00DC4CA9">
        <w:rPr>
          <w:rFonts w:eastAsia="Calibri"/>
          <w:b/>
          <w:sz w:val="26"/>
          <w:szCs w:val="26"/>
          <w:lang w:eastAsia="en-US"/>
        </w:rPr>
        <w:t>Росреестром</w:t>
      </w:r>
      <w:proofErr w:type="spellEnd"/>
      <w:r w:rsidRPr="00DC4CA9">
        <w:rPr>
          <w:rFonts w:eastAsia="Calibri"/>
          <w:b/>
          <w:sz w:val="26"/>
          <w:szCs w:val="26"/>
          <w:lang w:eastAsia="en-US"/>
        </w:rPr>
        <w:t xml:space="preserve"> и министерством по согласованию данных о площади земель, находящихся в государственной собственности, не позволяет оперативно и достоверно выявлять несоответствия в сведениях о земельных участках. </w:t>
      </w:r>
    </w:p>
    <w:p w:rsidR="0094487F" w:rsidRDefault="0094487F" w:rsidP="0094487F">
      <w:pPr>
        <w:ind w:firstLine="680"/>
        <w:jc w:val="both"/>
        <w:rPr>
          <w:sz w:val="26"/>
          <w:szCs w:val="26"/>
        </w:rPr>
      </w:pPr>
      <w:r w:rsidRPr="00F72A52">
        <w:rPr>
          <w:b/>
          <w:sz w:val="26"/>
          <w:szCs w:val="26"/>
        </w:rPr>
        <w:t>3.</w:t>
      </w:r>
      <w:r w:rsidRPr="00F941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использованию земельных участков, находящихся в государственной собственности Калужской области, необходимо отметить следующее. </w:t>
      </w:r>
    </w:p>
    <w:p w:rsidR="0094487F" w:rsidRDefault="0094487F" w:rsidP="0094487F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Наибольшая доля земельных участков 74,2 % по состоянию на 01.01.2018 и 78,1 % по состоянию на 01.01.2019 предоставлена юридическим лицам по </w:t>
      </w:r>
      <w:r>
        <w:rPr>
          <w:sz w:val="26"/>
          <w:szCs w:val="26"/>
        </w:rPr>
        <w:lastRenderedPageBreak/>
        <w:t>договорам аренды, в постоянное (бессрочное) пользование, а также в безвозмездное пользование.</w:t>
      </w:r>
    </w:p>
    <w:p w:rsidR="0094487F" w:rsidRDefault="0094487F" w:rsidP="0094487F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Доля земельных участков, предоставленных физическим лицам по договорам аренды, составила 1,3 % по состоянию на 01.01.2018 и 1,2 % по состоянию на 01.01.2019.</w:t>
      </w:r>
    </w:p>
    <w:p w:rsidR="0094487F" w:rsidRDefault="0094487F" w:rsidP="0094487F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Доля земельных участков </w:t>
      </w:r>
      <w:r w:rsidRPr="00F55004">
        <w:rPr>
          <w:b/>
          <w:sz w:val="26"/>
          <w:szCs w:val="26"/>
        </w:rPr>
        <w:t>свободных от прав</w:t>
      </w:r>
      <w:r>
        <w:rPr>
          <w:sz w:val="26"/>
          <w:szCs w:val="26"/>
        </w:rPr>
        <w:t xml:space="preserve"> </w:t>
      </w:r>
      <w:r w:rsidRPr="00BE57D7">
        <w:rPr>
          <w:b/>
          <w:sz w:val="26"/>
          <w:szCs w:val="26"/>
        </w:rPr>
        <w:t>третьих лиц</w:t>
      </w:r>
      <w:r>
        <w:rPr>
          <w:sz w:val="26"/>
          <w:szCs w:val="26"/>
        </w:rPr>
        <w:t xml:space="preserve"> составила </w:t>
      </w:r>
      <w:r w:rsidRPr="00BE57D7">
        <w:rPr>
          <w:b/>
          <w:sz w:val="26"/>
          <w:szCs w:val="26"/>
        </w:rPr>
        <w:t>23,2 %</w:t>
      </w:r>
      <w:r>
        <w:rPr>
          <w:sz w:val="26"/>
          <w:szCs w:val="26"/>
        </w:rPr>
        <w:t xml:space="preserve"> по состоянию на 01.01.2018 и </w:t>
      </w:r>
      <w:r w:rsidRPr="00BE57D7">
        <w:rPr>
          <w:b/>
          <w:sz w:val="26"/>
          <w:szCs w:val="26"/>
        </w:rPr>
        <w:t>19,3 %</w:t>
      </w:r>
      <w:r>
        <w:rPr>
          <w:sz w:val="26"/>
          <w:szCs w:val="26"/>
        </w:rPr>
        <w:t xml:space="preserve"> по состоянию на 01.01.2019.</w:t>
      </w:r>
    </w:p>
    <w:p w:rsidR="0094487F" w:rsidRPr="00703D53" w:rsidRDefault="0094487F" w:rsidP="0094487F">
      <w:pPr>
        <w:ind w:firstLine="680"/>
        <w:jc w:val="both"/>
        <w:rPr>
          <w:b/>
          <w:sz w:val="26"/>
          <w:szCs w:val="26"/>
        </w:rPr>
      </w:pPr>
      <w:r w:rsidRPr="003969A1">
        <w:rPr>
          <w:b/>
          <w:sz w:val="26"/>
          <w:szCs w:val="26"/>
        </w:rPr>
        <w:t>Таким образом, значительная часть земельных участков (свободных от прав третьих лиц), не вовлечена в хозяйственный оборот и не используется.</w:t>
      </w:r>
    </w:p>
    <w:p w:rsidR="0094487F" w:rsidRDefault="0094487F" w:rsidP="0094487F">
      <w:pPr>
        <w:ind w:firstLine="680"/>
        <w:jc w:val="both"/>
        <w:rPr>
          <w:sz w:val="26"/>
          <w:szCs w:val="26"/>
        </w:rPr>
      </w:pPr>
      <w:r w:rsidRPr="003969A1">
        <w:rPr>
          <w:sz w:val="26"/>
          <w:szCs w:val="26"/>
        </w:rPr>
        <w:t xml:space="preserve">Основная доля земель, которые не используются составляют земли сельскохозяйственного назначения </w:t>
      </w:r>
      <w:r>
        <w:rPr>
          <w:sz w:val="26"/>
          <w:szCs w:val="26"/>
        </w:rPr>
        <w:t>(46,2% - в 2017 году и 28,9% - в 2018 году) и земли запаса (29,7 % - в 2017 году и 39,5% - в 2018 году).</w:t>
      </w:r>
    </w:p>
    <w:p w:rsidR="0094487F" w:rsidRPr="00CD1271" w:rsidRDefault="0094487F" w:rsidP="0094487F">
      <w:pPr>
        <w:ind w:firstLine="68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Согласно информации об использовании земельных участков, находящихся в государственной собственности Калужской области, представленной министерством из Реестра государственной </w:t>
      </w:r>
      <w:r w:rsidRPr="00CD1271">
        <w:rPr>
          <w:sz w:val="26"/>
          <w:szCs w:val="26"/>
        </w:rPr>
        <w:t xml:space="preserve">собственности </w:t>
      </w:r>
      <w:r w:rsidRPr="000338D7">
        <w:rPr>
          <w:sz w:val="26"/>
          <w:szCs w:val="26"/>
        </w:rPr>
        <w:t>(таблица в акте 4)</w:t>
      </w:r>
      <w:r w:rsidRPr="00CD1271">
        <w:rPr>
          <w:sz w:val="26"/>
          <w:szCs w:val="26"/>
        </w:rPr>
        <w:t xml:space="preserve"> по состоянию на 01.01.2018 находится в аренде 772 участка земли площадью 18 590,21 га (или 22,2% общего количества участков земли, находящихся в государственной собственности и 57,5% общей площади</w:t>
      </w:r>
      <w:r>
        <w:rPr>
          <w:sz w:val="26"/>
          <w:szCs w:val="26"/>
        </w:rPr>
        <w:t xml:space="preserve"> земли</w:t>
      </w:r>
      <w:r w:rsidRPr="00CD1271">
        <w:rPr>
          <w:sz w:val="26"/>
          <w:szCs w:val="26"/>
        </w:rPr>
        <w:t xml:space="preserve">, находящейся в государственности собственности), по состоянию на 01.01.2019 – 1 086 участков земли площадью 23 998,67 га (или 27,4% и 63,6%, соответственно). </w:t>
      </w:r>
      <w:r w:rsidRPr="00CD1271">
        <w:rPr>
          <w:b/>
          <w:sz w:val="26"/>
          <w:szCs w:val="26"/>
        </w:rPr>
        <w:t>Следовательно, основная доля земель</w:t>
      </w:r>
      <w:r>
        <w:rPr>
          <w:b/>
          <w:sz w:val="26"/>
          <w:szCs w:val="26"/>
        </w:rPr>
        <w:t xml:space="preserve"> (</w:t>
      </w:r>
      <w:r w:rsidRPr="00CD1271">
        <w:rPr>
          <w:sz w:val="26"/>
          <w:szCs w:val="26"/>
        </w:rPr>
        <w:t>57,5</w:t>
      </w:r>
      <w:r>
        <w:rPr>
          <w:sz w:val="26"/>
          <w:szCs w:val="26"/>
        </w:rPr>
        <w:t xml:space="preserve"> </w:t>
      </w:r>
      <w:r w:rsidRPr="00CD1271">
        <w:rPr>
          <w:sz w:val="26"/>
          <w:szCs w:val="26"/>
        </w:rPr>
        <w:t>%</w:t>
      </w:r>
      <w:r>
        <w:rPr>
          <w:sz w:val="26"/>
          <w:szCs w:val="26"/>
        </w:rPr>
        <w:t xml:space="preserve"> - в 2017 году, </w:t>
      </w:r>
      <w:r w:rsidRPr="00CD1271">
        <w:rPr>
          <w:sz w:val="26"/>
          <w:szCs w:val="26"/>
        </w:rPr>
        <w:t>63,6</w:t>
      </w:r>
      <w:r>
        <w:rPr>
          <w:sz w:val="26"/>
          <w:szCs w:val="26"/>
        </w:rPr>
        <w:t xml:space="preserve"> %</w:t>
      </w:r>
      <w:r w:rsidRPr="00CD1271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- в 2018 году) </w:t>
      </w:r>
      <w:r w:rsidRPr="00CD1271">
        <w:rPr>
          <w:b/>
          <w:sz w:val="26"/>
          <w:szCs w:val="26"/>
        </w:rPr>
        <w:t>находящихся в государственной собственности, используется по договорам аренды.</w:t>
      </w:r>
    </w:p>
    <w:p w:rsidR="0094487F" w:rsidRDefault="0094487F" w:rsidP="0094487F">
      <w:pPr>
        <w:ind w:firstLine="680"/>
        <w:jc w:val="both"/>
        <w:rPr>
          <w:sz w:val="26"/>
          <w:szCs w:val="26"/>
        </w:rPr>
      </w:pPr>
      <w:r w:rsidRPr="00CD1271">
        <w:rPr>
          <w:sz w:val="26"/>
          <w:szCs w:val="26"/>
        </w:rPr>
        <w:t xml:space="preserve">В ходе проведённого анализа установлено, что наибольший объем </w:t>
      </w:r>
      <w:r>
        <w:rPr>
          <w:sz w:val="26"/>
          <w:szCs w:val="26"/>
        </w:rPr>
        <w:t>площади</w:t>
      </w:r>
      <w:r w:rsidRPr="00CD1271">
        <w:rPr>
          <w:sz w:val="26"/>
          <w:szCs w:val="26"/>
        </w:rPr>
        <w:t xml:space="preserve"> земель, </w:t>
      </w:r>
      <w:r>
        <w:rPr>
          <w:sz w:val="26"/>
          <w:szCs w:val="26"/>
        </w:rPr>
        <w:t xml:space="preserve">находящихся в государственной собственности </w:t>
      </w:r>
      <w:r w:rsidRPr="00CD1271">
        <w:rPr>
          <w:sz w:val="26"/>
          <w:szCs w:val="26"/>
        </w:rPr>
        <w:t>переданы по договорам аренды юридическим лицам: 17 230,23 га</w:t>
      </w:r>
      <w:r>
        <w:rPr>
          <w:sz w:val="26"/>
          <w:szCs w:val="26"/>
        </w:rPr>
        <w:t xml:space="preserve"> (92,7%) по состоянию на 01.01.2017 и 22 582,79</w:t>
      </w:r>
      <w:r w:rsidRPr="007818D9">
        <w:rPr>
          <w:sz w:val="26"/>
          <w:szCs w:val="26"/>
        </w:rPr>
        <w:t xml:space="preserve"> га</w:t>
      </w:r>
      <w:r>
        <w:rPr>
          <w:sz w:val="26"/>
          <w:szCs w:val="26"/>
        </w:rPr>
        <w:t xml:space="preserve"> (94,1%) по состоянию на 01.01.2019.</w:t>
      </w:r>
    </w:p>
    <w:p w:rsidR="0094487F" w:rsidRPr="00F941C6" w:rsidRDefault="0094487F" w:rsidP="0094487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941C6">
        <w:rPr>
          <w:rFonts w:eastAsia="Calibri"/>
          <w:sz w:val="26"/>
          <w:szCs w:val="26"/>
          <w:lang w:eastAsia="en-US"/>
        </w:rPr>
        <w:t>Использование земельных участков, находящихся в государственной собственности, за 2017-2018 годы осуществлялось по следующим направлениям:</w:t>
      </w:r>
    </w:p>
    <w:p w:rsidR="0094487F" w:rsidRDefault="0094487F" w:rsidP="009448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передача в аренду – 100 участков (2 881,6 га) – 2017 год, 431 участок (6 469,3 га) – 2018 год;</w:t>
      </w:r>
    </w:p>
    <w:p w:rsidR="0094487F" w:rsidRPr="0080799F" w:rsidRDefault="0094487F" w:rsidP="0094487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799F">
        <w:rPr>
          <w:sz w:val="26"/>
          <w:szCs w:val="26"/>
        </w:rPr>
        <w:t xml:space="preserve">- </w:t>
      </w:r>
      <w:r>
        <w:rPr>
          <w:rFonts w:eastAsia="Calibri"/>
          <w:sz w:val="26"/>
          <w:szCs w:val="26"/>
          <w:lang w:eastAsia="en-US"/>
        </w:rPr>
        <w:t>п</w:t>
      </w:r>
      <w:r w:rsidRPr="0080799F">
        <w:rPr>
          <w:rFonts w:eastAsia="Calibri"/>
          <w:sz w:val="26"/>
          <w:szCs w:val="26"/>
          <w:lang w:eastAsia="en-US"/>
        </w:rPr>
        <w:t>родажа земельных участков – 23 участка (77,3 га) – 2017 год, 84 (135,2 га) – 2018 год;</w:t>
      </w:r>
    </w:p>
    <w:p w:rsidR="0094487F" w:rsidRPr="0080799F" w:rsidRDefault="0094487F" w:rsidP="0094487F">
      <w:pPr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- п</w:t>
      </w:r>
      <w:r w:rsidRPr="0080799F">
        <w:rPr>
          <w:rFonts w:eastAsia="Calibri"/>
          <w:sz w:val="26"/>
          <w:szCs w:val="26"/>
          <w:lang w:eastAsia="en-US"/>
        </w:rPr>
        <w:t>ередача в постоянное (бессрочное) пользование</w:t>
      </w:r>
      <w:r>
        <w:rPr>
          <w:rFonts w:eastAsia="Calibri"/>
          <w:sz w:val="26"/>
          <w:szCs w:val="26"/>
          <w:lang w:eastAsia="en-US"/>
        </w:rPr>
        <w:t xml:space="preserve"> – 49 участков (76 га) – 2017 </w:t>
      </w:r>
      <w:r w:rsidRPr="0080799F">
        <w:rPr>
          <w:rFonts w:eastAsia="Calibri"/>
          <w:sz w:val="26"/>
          <w:szCs w:val="26"/>
          <w:lang w:eastAsia="en-US"/>
        </w:rPr>
        <w:t>год; 174 участка (286,3 га) – 2018 год.</w:t>
      </w:r>
    </w:p>
    <w:p w:rsidR="0094487F" w:rsidRPr="0080799F" w:rsidRDefault="0094487F" w:rsidP="0094487F">
      <w:pPr>
        <w:ind w:firstLine="567"/>
        <w:jc w:val="both"/>
        <w:rPr>
          <w:sz w:val="26"/>
          <w:szCs w:val="26"/>
        </w:rPr>
      </w:pPr>
      <w:r w:rsidRPr="0080799F">
        <w:rPr>
          <w:sz w:val="26"/>
          <w:szCs w:val="26"/>
        </w:rPr>
        <w:t xml:space="preserve">- </w:t>
      </w:r>
      <w:r>
        <w:rPr>
          <w:rFonts w:eastAsia="Calibri"/>
          <w:sz w:val="26"/>
          <w:szCs w:val="26"/>
          <w:lang w:eastAsia="en-US"/>
        </w:rPr>
        <w:t>п</w:t>
      </w:r>
      <w:r w:rsidRPr="0080799F">
        <w:rPr>
          <w:rFonts w:eastAsia="Calibri"/>
          <w:sz w:val="26"/>
          <w:szCs w:val="26"/>
          <w:lang w:eastAsia="en-US"/>
        </w:rPr>
        <w:t>ередача в безвозмездное пользование 5 участков (0,3 га) – 2017 год, 30 участков (63,9 га) – 2018 год;</w:t>
      </w:r>
    </w:p>
    <w:p w:rsidR="0094487F" w:rsidRPr="0080799F" w:rsidRDefault="0094487F" w:rsidP="0094487F">
      <w:pPr>
        <w:ind w:firstLine="567"/>
        <w:jc w:val="both"/>
        <w:rPr>
          <w:sz w:val="26"/>
          <w:szCs w:val="26"/>
        </w:rPr>
      </w:pPr>
      <w:r w:rsidRPr="0080799F">
        <w:rPr>
          <w:sz w:val="26"/>
          <w:szCs w:val="26"/>
        </w:rPr>
        <w:t xml:space="preserve">- </w:t>
      </w:r>
      <w:r>
        <w:rPr>
          <w:rFonts w:eastAsia="Calibri"/>
          <w:sz w:val="26"/>
          <w:szCs w:val="26"/>
          <w:lang w:eastAsia="en-US"/>
        </w:rPr>
        <w:t>з</w:t>
      </w:r>
      <w:r w:rsidRPr="0080799F">
        <w:rPr>
          <w:rFonts w:eastAsia="Calibri"/>
          <w:sz w:val="26"/>
          <w:szCs w:val="26"/>
          <w:lang w:eastAsia="en-US"/>
        </w:rPr>
        <w:t xml:space="preserve">аключение соглашения об установлении сервитута – 1 участок (3,0 га) – </w:t>
      </w:r>
      <w:r>
        <w:rPr>
          <w:rFonts w:eastAsia="Calibri"/>
          <w:sz w:val="26"/>
          <w:szCs w:val="26"/>
          <w:lang w:eastAsia="en-US"/>
        </w:rPr>
        <w:t>2017 </w:t>
      </w:r>
      <w:r w:rsidRPr="0080799F">
        <w:rPr>
          <w:rFonts w:eastAsia="Calibri"/>
          <w:sz w:val="26"/>
          <w:szCs w:val="26"/>
          <w:lang w:eastAsia="en-US"/>
        </w:rPr>
        <w:t>год, 14 участков (5,2 га) – 2018 год.</w:t>
      </w:r>
    </w:p>
    <w:p w:rsidR="0094487F" w:rsidRDefault="0094487F" w:rsidP="0094487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72A52">
        <w:rPr>
          <w:rFonts w:eastAsia="Calibri"/>
          <w:b/>
          <w:sz w:val="26"/>
          <w:szCs w:val="26"/>
          <w:lang w:eastAsia="en-US"/>
        </w:rPr>
        <w:t>4.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80799F">
        <w:rPr>
          <w:rFonts w:eastAsia="Calibri"/>
          <w:sz w:val="26"/>
          <w:szCs w:val="26"/>
          <w:lang w:eastAsia="en-US"/>
        </w:rPr>
        <w:t>Одним из полномочий министерства в области земельных отношений является перевод земель или земельных участ</w:t>
      </w:r>
      <w:r>
        <w:rPr>
          <w:rFonts w:eastAsia="Calibri"/>
          <w:sz w:val="26"/>
          <w:szCs w:val="26"/>
          <w:lang w:eastAsia="en-US"/>
        </w:rPr>
        <w:t>ков из одной категории в другую.</w:t>
      </w:r>
    </w:p>
    <w:p w:rsidR="0094487F" w:rsidRPr="0080799F" w:rsidRDefault="0094487F" w:rsidP="0094487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r w:rsidRPr="0080799F">
        <w:rPr>
          <w:rFonts w:eastAsia="Calibri"/>
          <w:sz w:val="26"/>
          <w:szCs w:val="26"/>
          <w:lang w:eastAsia="en-US"/>
        </w:rPr>
        <w:t xml:space="preserve">сновная доля земель (более 70%) в 2017-2018 годах была переведена из сельскохозяйственного назначения в земли запаса. Общая площадь переведенных земель составила 7 269,67 га. (447 земельных участков). Целью перевода явилось непригодность ведения сельскохозяйственной деятельности, а также в связи с нецелесообразностью их использования. </w:t>
      </w:r>
    </w:p>
    <w:p w:rsidR="0094487F" w:rsidRPr="0080799F" w:rsidRDefault="0094487F" w:rsidP="0094487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799F">
        <w:rPr>
          <w:rFonts w:eastAsia="Calibri"/>
          <w:sz w:val="26"/>
          <w:szCs w:val="26"/>
          <w:lang w:eastAsia="en-US"/>
        </w:rPr>
        <w:lastRenderedPageBreak/>
        <w:t>Доля земель, переведенных из сельскохозяйственного назначения в земли промышленности и иного специального назначения</w:t>
      </w:r>
      <w:r>
        <w:rPr>
          <w:rFonts w:eastAsia="Calibri"/>
          <w:sz w:val="26"/>
          <w:szCs w:val="26"/>
          <w:lang w:eastAsia="en-US"/>
        </w:rPr>
        <w:t>,</w:t>
      </w:r>
      <w:r w:rsidRPr="0080799F">
        <w:rPr>
          <w:rFonts w:eastAsia="Calibri"/>
          <w:sz w:val="26"/>
          <w:szCs w:val="26"/>
          <w:lang w:eastAsia="en-US"/>
        </w:rPr>
        <w:t xml:space="preserve"> в 2017 году составила 18,3</w:t>
      </w:r>
      <w:r>
        <w:rPr>
          <w:rFonts w:eastAsia="Calibri"/>
          <w:sz w:val="26"/>
          <w:szCs w:val="26"/>
          <w:lang w:eastAsia="en-US"/>
        </w:rPr>
        <w:t> </w:t>
      </w:r>
      <w:r w:rsidRPr="0080799F">
        <w:rPr>
          <w:rFonts w:eastAsia="Calibri"/>
          <w:sz w:val="26"/>
          <w:szCs w:val="26"/>
          <w:lang w:eastAsia="en-US"/>
        </w:rPr>
        <w:t>% (210,71 га), в 2018 году – 20,4 % (1 058,6 га). Целью перевода явилось реконструкция автомобильных дорог, разработка карьеров, для добычи полезных ископаемых, для строительства производственно-складских помещений и др.</w:t>
      </w:r>
    </w:p>
    <w:p w:rsidR="0094487F" w:rsidRDefault="0094487F" w:rsidP="0094487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799F">
        <w:rPr>
          <w:rFonts w:eastAsia="Calibri"/>
          <w:sz w:val="26"/>
          <w:szCs w:val="26"/>
          <w:lang w:eastAsia="en-US"/>
        </w:rPr>
        <w:t xml:space="preserve">В 2017 году министерством принято 13 решений, в 2018 году – 17 решений об отказе в переводе земельных участков из одной категории в другую. </w:t>
      </w:r>
    </w:p>
    <w:p w:rsidR="0094487F" w:rsidRDefault="0094487F" w:rsidP="0094487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72A52">
        <w:rPr>
          <w:rFonts w:eastAsia="Calibri"/>
          <w:b/>
          <w:sz w:val="26"/>
          <w:szCs w:val="26"/>
          <w:lang w:eastAsia="en-US"/>
        </w:rPr>
        <w:t>5.</w:t>
      </w:r>
      <w:r>
        <w:rPr>
          <w:rFonts w:eastAsia="Calibri"/>
          <w:sz w:val="26"/>
          <w:szCs w:val="26"/>
          <w:lang w:eastAsia="en-US"/>
        </w:rPr>
        <w:t xml:space="preserve"> В проверяемом периоде от использования земельных участков были получены следующие виды доходов:</w:t>
      </w:r>
    </w:p>
    <w:p w:rsidR="0094487F" w:rsidRPr="00C211F5" w:rsidRDefault="0094487F" w:rsidP="0094487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211F5">
        <w:rPr>
          <w:rFonts w:eastAsia="Calibri"/>
          <w:sz w:val="26"/>
          <w:szCs w:val="26"/>
          <w:lang w:eastAsia="en-US"/>
        </w:rPr>
        <w:t>- 46 197,1 тыс. руб. в 2017 году, 51 217,7 тыс. руб. в 2018 году – доходы, получаемые в виде арендной платы, а также средства от продажи права на заключение договоров аренды за земли</w:t>
      </w:r>
      <w:r>
        <w:rPr>
          <w:rFonts w:eastAsia="Calibri"/>
          <w:sz w:val="26"/>
          <w:szCs w:val="26"/>
          <w:lang w:eastAsia="en-US"/>
        </w:rPr>
        <w:t>;</w:t>
      </w:r>
    </w:p>
    <w:p w:rsidR="0094487F" w:rsidRPr="00C211F5" w:rsidRDefault="0094487F" w:rsidP="0094487F">
      <w:pPr>
        <w:autoSpaceDE w:val="0"/>
        <w:autoSpaceDN w:val="0"/>
        <w:adjustRightInd w:val="0"/>
        <w:ind w:firstLine="567"/>
        <w:jc w:val="both"/>
        <w:rPr>
          <w:rFonts w:eastAsia="Calibri"/>
          <w:color w:val="1C1C1C"/>
          <w:sz w:val="26"/>
          <w:szCs w:val="26"/>
          <w:lang w:eastAsia="en-US"/>
        </w:rPr>
      </w:pPr>
      <w:r w:rsidRPr="00C211F5">
        <w:rPr>
          <w:rFonts w:eastAsia="Calibri"/>
          <w:sz w:val="26"/>
          <w:szCs w:val="26"/>
          <w:lang w:eastAsia="en-US"/>
        </w:rPr>
        <w:t>- 3,4 тыс. руб. в 2017 году и 27,8 тыс. руб. в 2018 году – п</w:t>
      </w:r>
      <w:r w:rsidRPr="00C211F5">
        <w:rPr>
          <w:rFonts w:eastAsia="Calibri"/>
          <w:color w:val="1C1C1C"/>
          <w:sz w:val="26"/>
          <w:szCs w:val="26"/>
          <w:lang w:eastAsia="en-US"/>
        </w:rPr>
        <w:t>лата по соглашениям об установлении сервитута;</w:t>
      </w:r>
    </w:p>
    <w:p w:rsidR="0094487F" w:rsidRDefault="0094487F" w:rsidP="0094487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211F5">
        <w:rPr>
          <w:rFonts w:eastAsia="Calibri"/>
          <w:color w:val="1C1C1C"/>
          <w:sz w:val="26"/>
          <w:szCs w:val="26"/>
          <w:lang w:eastAsia="en-US"/>
        </w:rPr>
        <w:t>- 13 571,6 тыс. руб. в 2017 году и 16 603,1 тыс. руб. в 2018 году – д</w:t>
      </w:r>
      <w:r w:rsidRPr="00C211F5">
        <w:rPr>
          <w:rFonts w:eastAsia="Calibri"/>
          <w:sz w:val="26"/>
          <w:szCs w:val="26"/>
          <w:lang w:eastAsia="en-US"/>
        </w:rPr>
        <w:t>оходы от продажи земельных участков</w:t>
      </w:r>
      <w:r>
        <w:rPr>
          <w:rFonts w:eastAsia="Calibri"/>
          <w:sz w:val="26"/>
          <w:szCs w:val="26"/>
          <w:lang w:eastAsia="en-US"/>
        </w:rPr>
        <w:t>.</w:t>
      </w:r>
    </w:p>
    <w:p w:rsidR="0094487F" w:rsidRDefault="0094487F" w:rsidP="009448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Согласно данным мониторинга перечислений арендной платы по договорам аренды за земельные участки, находящиеся в государственной собственности, предоставляемым министерства в министерство финансов Калужской области, задолженность по арендной плате за земельные участки составила:</w:t>
      </w:r>
    </w:p>
    <w:p w:rsidR="0094487F" w:rsidRPr="009362ED" w:rsidRDefault="0094487F" w:rsidP="0094487F">
      <w:pPr>
        <w:ind w:firstLine="680"/>
        <w:jc w:val="both"/>
        <w:rPr>
          <w:sz w:val="26"/>
          <w:szCs w:val="26"/>
        </w:rPr>
      </w:pPr>
      <w:r w:rsidRPr="009362ED">
        <w:rPr>
          <w:sz w:val="26"/>
          <w:szCs w:val="26"/>
        </w:rPr>
        <w:t>-  по состоянию на 01.01.2018</w:t>
      </w:r>
      <w:r>
        <w:rPr>
          <w:sz w:val="26"/>
          <w:szCs w:val="26"/>
        </w:rPr>
        <w:t xml:space="preserve"> </w:t>
      </w:r>
      <w:r w:rsidRPr="009362ED">
        <w:rPr>
          <w:sz w:val="26"/>
          <w:szCs w:val="26"/>
        </w:rPr>
        <w:t>- 26 131,4 тыс. руб.;</w:t>
      </w:r>
    </w:p>
    <w:p w:rsidR="0094487F" w:rsidRPr="00AA6818" w:rsidRDefault="0094487F" w:rsidP="0094487F">
      <w:pPr>
        <w:ind w:firstLine="680"/>
        <w:jc w:val="both"/>
        <w:rPr>
          <w:sz w:val="26"/>
          <w:szCs w:val="26"/>
        </w:rPr>
      </w:pPr>
      <w:r w:rsidRPr="009362ED">
        <w:rPr>
          <w:sz w:val="26"/>
          <w:szCs w:val="26"/>
        </w:rPr>
        <w:t>- по состоянию на 01.01.2019 - 32 023,9 тыс. руб.</w:t>
      </w:r>
      <w:r>
        <w:rPr>
          <w:sz w:val="26"/>
          <w:szCs w:val="26"/>
        </w:rPr>
        <w:t xml:space="preserve"> </w:t>
      </w:r>
    </w:p>
    <w:p w:rsidR="0094487F" w:rsidRDefault="0094487F" w:rsidP="0094487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72A52">
        <w:rPr>
          <w:rFonts w:eastAsia="Calibri"/>
          <w:b/>
          <w:sz w:val="26"/>
          <w:szCs w:val="26"/>
          <w:lang w:eastAsia="en-US"/>
        </w:rPr>
        <w:t>6.</w:t>
      </w:r>
      <w:r>
        <w:rPr>
          <w:rFonts w:eastAsia="Calibri"/>
          <w:sz w:val="26"/>
          <w:szCs w:val="26"/>
          <w:lang w:eastAsia="en-US"/>
        </w:rPr>
        <w:t xml:space="preserve"> В рамках исполнения полномочий министерства по </w:t>
      </w:r>
      <w:r w:rsidRPr="0096409D">
        <w:rPr>
          <w:rFonts w:eastAsia="Calibri"/>
          <w:sz w:val="26"/>
          <w:szCs w:val="26"/>
          <w:lang w:eastAsia="en-US"/>
        </w:rPr>
        <w:t>разработк</w:t>
      </w:r>
      <w:r>
        <w:rPr>
          <w:rFonts w:eastAsia="Calibri"/>
          <w:sz w:val="26"/>
          <w:szCs w:val="26"/>
          <w:lang w:eastAsia="en-US"/>
        </w:rPr>
        <w:t>е</w:t>
      </w:r>
      <w:r w:rsidRPr="0096409D">
        <w:rPr>
          <w:rFonts w:eastAsia="Calibri"/>
          <w:sz w:val="26"/>
          <w:szCs w:val="26"/>
          <w:lang w:eastAsia="en-US"/>
        </w:rPr>
        <w:t xml:space="preserve"> проектов региональных программ использования и охраны земель, находящихся в границах Калужской области</w:t>
      </w:r>
      <w:r>
        <w:rPr>
          <w:rFonts w:eastAsia="Calibri"/>
          <w:sz w:val="26"/>
          <w:szCs w:val="26"/>
          <w:lang w:eastAsia="en-US"/>
        </w:rPr>
        <w:t xml:space="preserve"> в проверяемом периоде осуществлялась реализация подпрограммы </w:t>
      </w:r>
      <w:r w:rsidRPr="0096409D">
        <w:rPr>
          <w:rFonts w:eastAsia="Calibri"/>
          <w:sz w:val="26"/>
          <w:szCs w:val="26"/>
          <w:lang w:eastAsia="en-US"/>
        </w:rPr>
        <w:t>«</w:t>
      </w:r>
      <w:hyperlink r:id="rId8" w:history="1">
        <w:r w:rsidRPr="0096409D">
          <w:rPr>
            <w:rFonts w:eastAsia="Calibri"/>
            <w:sz w:val="26"/>
            <w:szCs w:val="26"/>
            <w:lang w:eastAsia="en-US"/>
          </w:rPr>
          <w:t>Управление</w:t>
        </w:r>
      </w:hyperlink>
      <w:r w:rsidRPr="0096409D">
        <w:rPr>
          <w:rFonts w:eastAsia="Calibri"/>
          <w:sz w:val="26"/>
          <w:szCs w:val="26"/>
          <w:lang w:eastAsia="en-US"/>
        </w:rPr>
        <w:t xml:space="preserve"> земельно-имущественными ресурсами Калужской области»</w:t>
      </w:r>
      <w:r>
        <w:rPr>
          <w:rFonts w:eastAsia="Calibri"/>
          <w:sz w:val="26"/>
          <w:szCs w:val="26"/>
          <w:lang w:eastAsia="en-US"/>
        </w:rPr>
        <w:t xml:space="preserve"> государственной программы </w:t>
      </w:r>
      <w:r w:rsidRPr="0096409D">
        <w:rPr>
          <w:rFonts w:eastAsia="Calibri"/>
          <w:sz w:val="26"/>
          <w:szCs w:val="26"/>
          <w:lang w:eastAsia="en-US"/>
        </w:rPr>
        <w:t>«Управление имущественным комплексом Калужской области»</w:t>
      </w:r>
      <w:r>
        <w:rPr>
          <w:rFonts w:eastAsia="Calibri"/>
          <w:sz w:val="26"/>
          <w:szCs w:val="26"/>
          <w:lang w:eastAsia="en-US"/>
        </w:rPr>
        <w:t>, утверждённой п</w:t>
      </w:r>
      <w:r w:rsidRPr="0096409D">
        <w:rPr>
          <w:rFonts w:eastAsia="Calibri"/>
          <w:sz w:val="26"/>
          <w:szCs w:val="26"/>
          <w:lang w:eastAsia="en-US"/>
        </w:rPr>
        <w:t>остановлением Правительства Калужской области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6409D">
        <w:rPr>
          <w:rFonts w:eastAsia="Calibri"/>
          <w:sz w:val="26"/>
          <w:szCs w:val="26"/>
          <w:lang w:eastAsia="en-US"/>
        </w:rPr>
        <w:t>от 31.12.2013 № 754 (далее – Подпрограмма).</w:t>
      </w:r>
    </w:p>
    <w:p w:rsidR="0094487F" w:rsidRDefault="0094487F" w:rsidP="0094487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Паспортом Подпрограммы предусмотрено выполнение 3 индикаторов:</w:t>
      </w:r>
    </w:p>
    <w:p w:rsidR="0094487F" w:rsidRPr="00D611B2" w:rsidRDefault="0094487F" w:rsidP="0094487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611B2">
        <w:rPr>
          <w:rFonts w:eastAsia="Calibri"/>
          <w:sz w:val="26"/>
          <w:szCs w:val="26"/>
          <w:lang w:eastAsia="en-US"/>
        </w:rPr>
        <w:t>- площадь земельных участков, находящихся в собственности Калужской области</w:t>
      </w:r>
      <w:r>
        <w:rPr>
          <w:rFonts w:eastAsia="Calibri"/>
          <w:sz w:val="26"/>
          <w:szCs w:val="26"/>
          <w:lang w:eastAsia="en-US"/>
        </w:rPr>
        <w:t>,</w:t>
      </w:r>
      <w:r w:rsidRPr="00D611B2">
        <w:rPr>
          <w:rFonts w:eastAsia="Calibri"/>
          <w:sz w:val="26"/>
          <w:szCs w:val="26"/>
          <w:lang w:eastAsia="en-US"/>
        </w:rPr>
        <w:t xml:space="preserve"> в отношении которых будут проведены кадастровые работы;</w:t>
      </w:r>
    </w:p>
    <w:p w:rsidR="0094487F" w:rsidRDefault="0094487F" w:rsidP="0094487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611B2">
        <w:rPr>
          <w:rFonts w:eastAsia="Calibri"/>
          <w:sz w:val="26"/>
          <w:szCs w:val="26"/>
          <w:lang w:eastAsia="en-US"/>
        </w:rPr>
        <w:t>- площадь земельных участков сельскохозяйственного назначения, приобретенных в собственность Калужской области</w:t>
      </w:r>
      <w:r>
        <w:rPr>
          <w:rFonts w:eastAsia="Calibri"/>
          <w:sz w:val="26"/>
          <w:szCs w:val="26"/>
          <w:lang w:eastAsia="en-US"/>
        </w:rPr>
        <w:t>;</w:t>
      </w:r>
    </w:p>
    <w:p w:rsidR="0094487F" w:rsidRPr="00D611B2" w:rsidRDefault="0094487F" w:rsidP="0094487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611B2">
        <w:rPr>
          <w:rFonts w:eastAsia="Calibri"/>
          <w:sz w:val="26"/>
          <w:szCs w:val="26"/>
          <w:lang w:eastAsia="en-US"/>
        </w:rPr>
        <w:t>- площадь земельных участков, изъятых, в том числе путем выкупа, для государственных нужд Калужской области</w:t>
      </w:r>
      <w:r>
        <w:rPr>
          <w:rFonts w:eastAsia="Calibri"/>
          <w:sz w:val="26"/>
          <w:szCs w:val="26"/>
          <w:lang w:eastAsia="en-US"/>
        </w:rPr>
        <w:t>.</w:t>
      </w:r>
    </w:p>
    <w:p w:rsidR="0094487F" w:rsidRPr="00D611B2" w:rsidRDefault="0094487F" w:rsidP="0094487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В проверяемом периоде все </w:t>
      </w:r>
      <w:r w:rsidRPr="00D611B2">
        <w:rPr>
          <w:rFonts w:eastAsia="Calibri"/>
          <w:b/>
          <w:sz w:val="26"/>
          <w:szCs w:val="26"/>
          <w:lang w:eastAsia="en-US"/>
        </w:rPr>
        <w:t>целевы</w:t>
      </w:r>
      <w:r>
        <w:rPr>
          <w:rFonts w:eastAsia="Calibri"/>
          <w:b/>
          <w:sz w:val="26"/>
          <w:szCs w:val="26"/>
          <w:lang w:eastAsia="en-US"/>
        </w:rPr>
        <w:t>е</w:t>
      </w:r>
      <w:r w:rsidRPr="00D611B2">
        <w:rPr>
          <w:rFonts w:eastAsia="Calibri"/>
          <w:b/>
          <w:sz w:val="26"/>
          <w:szCs w:val="26"/>
          <w:lang w:eastAsia="en-US"/>
        </w:rPr>
        <w:t xml:space="preserve"> индикатор</w:t>
      </w:r>
      <w:r>
        <w:rPr>
          <w:rFonts w:eastAsia="Calibri"/>
          <w:b/>
          <w:sz w:val="26"/>
          <w:szCs w:val="26"/>
          <w:lang w:eastAsia="en-US"/>
        </w:rPr>
        <w:t>ы</w:t>
      </w:r>
      <w:r w:rsidRPr="00D611B2">
        <w:rPr>
          <w:rFonts w:eastAsia="Calibri"/>
          <w:b/>
          <w:sz w:val="26"/>
          <w:szCs w:val="26"/>
          <w:lang w:eastAsia="en-US"/>
        </w:rPr>
        <w:t>, связанные с земельными отношениями, выполнены.</w:t>
      </w:r>
    </w:p>
    <w:p w:rsidR="0094487F" w:rsidRDefault="0094487F" w:rsidP="0094487F">
      <w:pPr>
        <w:overflowPunct w:val="0"/>
        <w:autoSpaceDE w:val="0"/>
        <w:autoSpaceDN w:val="0"/>
        <w:adjustRightInd w:val="0"/>
        <w:ind w:firstLine="567"/>
        <w:jc w:val="both"/>
        <w:rPr>
          <w:rFonts w:ascii="Calibri" w:hAnsi="Calibri"/>
          <w:sz w:val="22"/>
          <w:szCs w:val="22"/>
          <w:lang w:eastAsia="en-US"/>
        </w:rPr>
      </w:pPr>
      <w:r w:rsidRPr="0096409D">
        <w:rPr>
          <w:rFonts w:eastAsia="Calibri"/>
          <w:sz w:val="26"/>
          <w:szCs w:val="26"/>
          <w:lang w:eastAsia="en-US"/>
        </w:rPr>
        <w:t xml:space="preserve">В 2017–2018 годах в рамках Подпрограммы были </w:t>
      </w:r>
      <w:r>
        <w:rPr>
          <w:rFonts w:eastAsia="Calibri"/>
          <w:sz w:val="26"/>
          <w:szCs w:val="26"/>
          <w:lang w:eastAsia="en-US"/>
        </w:rPr>
        <w:t xml:space="preserve">выполнены </w:t>
      </w:r>
      <w:r w:rsidRPr="0096409D">
        <w:rPr>
          <w:rFonts w:eastAsia="Calibri"/>
          <w:sz w:val="26"/>
          <w:szCs w:val="26"/>
          <w:lang w:eastAsia="en-US"/>
        </w:rPr>
        <w:t>3 мероприятия по управлени</w:t>
      </w:r>
      <w:r>
        <w:rPr>
          <w:rFonts w:eastAsia="Calibri"/>
          <w:sz w:val="26"/>
          <w:szCs w:val="26"/>
          <w:lang w:eastAsia="en-US"/>
        </w:rPr>
        <w:t>ю</w:t>
      </w:r>
      <w:r w:rsidRPr="0096409D">
        <w:rPr>
          <w:rFonts w:eastAsia="Calibri"/>
          <w:sz w:val="26"/>
          <w:szCs w:val="26"/>
          <w:lang w:eastAsia="en-US"/>
        </w:rPr>
        <w:t xml:space="preserve"> и распоряжени</w:t>
      </w:r>
      <w:r>
        <w:rPr>
          <w:rFonts w:eastAsia="Calibri"/>
          <w:sz w:val="26"/>
          <w:szCs w:val="26"/>
          <w:lang w:eastAsia="en-US"/>
        </w:rPr>
        <w:t>ю</w:t>
      </w:r>
      <w:r w:rsidRPr="0096409D">
        <w:rPr>
          <w:rFonts w:eastAsia="Calibri"/>
          <w:sz w:val="26"/>
          <w:szCs w:val="26"/>
          <w:lang w:eastAsia="en-US"/>
        </w:rPr>
        <w:t xml:space="preserve"> земельными участками, а также их использования.</w:t>
      </w:r>
      <w:r w:rsidRPr="0096409D">
        <w:rPr>
          <w:rFonts w:ascii="Calibri" w:hAnsi="Calibri"/>
          <w:sz w:val="22"/>
          <w:szCs w:val="22"/>
          <w:lang w:eastAsia="en-US"/>
        </w:rPr>
        <w:t xml:space="preserve"> </w:t>
      </w:r>
    </w:p>
    <w:p w:rsidR="0094487F" w:rsidRDefault="0094487F" w:rsidP="0094487F">
      <w:pPr>
        <w:overflowPunct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lang w:eastAsia="en-US"/>
        </w:rPr>
      </w:pPr>
      <w:r w:rsidRPr="00D611B2">
        <w:rPr>
          <w:sz w:val="26"/>
          <w:szCs w:val="26"/>
          <w:lang w:eastAsia="en-US"/>
        </w:rPr>
        <w:t xml:space="preserve">Исполнение Подпрограммы составило </w:t>
      </w:r>
      <w:r w:rsidRPr="00D611B2">
        <w:rPr>
          <w:bCs/>
          <w:sz w:val="26"/>
          <w:szCs w:val="26"/>
          <w:lang w:eastAsia="en-US"/>
        </w:rPr>
        <w:t>12 367,4</w:t>
      </w:r>
      <w:r w:rsidRPr="00D611B2">
        <w:rPr>
          <w:bCs/>
          <w:sz w:val="26"/>
          <w:szCs w:val="26"/>
          <w:lang w:val="en-US" w:eastAsia="en-US"/>
        </w:rPr>
        <w:t> </w:t>
      </w:r>
      <w:r w:rsidRPr="00D611B2">
        <w:rPr>
          <w:bCs/>
          <w:sz w:val="26"/>
          <w:szCs w:val="26"/>
          <w:lang w:eastAsia="en-US"/>
        </w:rPr>
        <w:t>тыс.</w:t>
      </w:r>
      <w:r w:rsidRPr="00D611B2">
        <w:rPr>
          <w:bCs/>
          <w:sz w:val="26"/>
          <w:szCs w:val="26"/>
          <w:lang w:val="en-US" w:eastAsia="en-US"/>
        </w:rPr>
        <w:t> </w:t>
      </w:r>
      <w:r w:rsidRPr="00D611B2">
        <w:rPr>
          <w:bCs/>
          <w:sz w:val="26"/>
          <w:szCs w:val="26"/>
          <w:lang w:eastAsia="en-US"/>
        </w:rPr>
        <w:t>руб. в 2017 году и 122 014,8</w:t>
      </w:r>
      <w:r w:rsidRPr="00D611B2">
        <w:rPr>
          <w:bCs/>
          <w:sz w:val="26"/>
          <w:szCs w:val="26"/>
          <w:lang w:val="en-US" w:eastAsia="en-US"/>
        </w:rPr>
        <w:t> </w:t>
      </w:r>
      <w:r w:rsidRPr="00D611B2">
        <w:rPr>
          <w:bCs/>
          <w:sz w:val="26"/>
          <w:szCs w:val="26"/>
          <w:lang w:eastAsia="en-US"/>
        </w:rPr>
        <w:t>тыс.</w:t>
      </w:r>
      <w:r w:rsidRPr="00D611B2">
        <w:rPr>
          <w:bCs/>
          <w:sz w:val="26"/>
          <w:szCs w:val="26"/>
          <w:lang w:val="en-US" w:eastAsia="en-US"/>
        </w:rPr>
        <w:t> </w:t>
      </w:r>
      <w:r w:rsidRPr="00D611B2">
        <w:rPr>
          <w:bCs/>
          <w:sz w:val="26"/>
          <w:szCs w:val="26"/>
          <w:lang w:eastAsia="en-US"/>
        </w:rPr>
        <w:t>руб. в 2018 году</w:t>
      </w:r>
      <w:r>
        <w:rPr>
          <w:bCs/>
          <w:sz w:val="26"/>
          <w:szCs w:val="26"/>
          <w:lang w:eastAsia="en-US"/>
        </w:rPr>
        <w:t>.</w:t>
      </w:r>
    </w:p>
    <w:p w:rsidR="00326DD8" w:rsidRPr="002C2589" w:rsidRDefault="00326DD8" w:rsidP="00EE25C2">
      <w:pPr>
        <w:ind w:firstLine="567"/>
        <w:jc w:val="both"/>
        <w:rPr>
          <w:sz w:val="26"/>
          <w:szCs w:val="26"/>
        </w:rPr>
      </w:pPr>
      <w:r w:rsidRPr="00F72A52">
        <w:rPr>
          <w:b/>
          <w:bCs/>
          <w:sz w:val="26"/>
          <w:szCs w:val="26"/>
          <w:lang w:eastAsia="en-US"/>
        </w:rPr>
        <w:t>7.</w:t>
      </w:r>
      <w:r>
        <w:rPr>
          <w:bCs/>
          <w:sz w:val="26"/>
          <w:szCs w:val="26"/>
          <w:lang w:eastAsia="en-US"/>
        </w:rPr>
        <w:t xml:space="preserve"> </w:t>
      </w:r>
      <w:r w:rsidRPr="002C2589">
        <w:rPr>
          <w:sz w:val="26"/>
          <w:szCs w:val="26"/>
        </w:rPr>
        <w:t>Полномочия органов местного самоуправления в области земельных отношений определены в статье 11 Земельного кодекса РФ.</w:t>
      </w:r>
    </w:p>
    <w:p w:rsidR="00326DD8" w:rsidRPr="002C2589" w:rsidRDefault="00326DD8" w:rsidP="003F23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2589">
        <w:rPr>
          <w:sz w:val="26"/>
          <w:szCs w:val="26"/>
        </w:rPr>
        <w:t xml:space="preserve">К полномочиям органов местного самоуправления относятся резервирование земель, изъятие земельных участков для муниципальных нужд, установление с учетом требований законодательства Российской Федерации </w:t>
      </w:r>
      <w:hyperlink r:id="rId9" w:history="1">
        <w:r w:rsidRPr="002C2589">
          <w:rPr>
            <w:sz w:val="26"/>
            <w:szCs w:val="26"/>
          </w:rPr>
          <w:t>правил</w:t>
        </w:r>
      </w:hyperlink>
      <w:r w:rsidRPr="002C2589">
        <w:rPr>
          <w:sz w:val="26"/>
          <w:szCs w:val="26"/>
        </w:rPr>
        <w:t xml:space="preserve"> </w:t>
      </w:r>
      <w:r w:rsidRPr="002C2589">
        <w:rPr>
          <w:sz w:val="26"/>
          <w:szCs w:val="26"/>
        </w:rPr>
        <w:lastRenderedPageBreak/>
        <w:t>землепользования и застройки территорий городских и сельских поселений, территорий других муниципальных образований, разработка и реализация местных программ использования и охраны земель, а также иные полномочия на решение вопросов местного значения в области использования и охраны земель. Органами местного самоуправления осуществляются управление и распоряжение земельными участками, находящимися в муниципальной собственности.</w:t>
      </w:r>
    </w:p>
    <w:p w:rsidR="00326DD8" w:rsidRPr="003F2365" w:rsidRDefault="00326DD8" w:rsidP="003F2365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3F2365">
        <w:rPr>
          <w:b/>
          <w:sz w:val="26"/>
          <w:szCs w:val="26"/>
        </w:rPr>
        <w:t>Проверка выполнения органами местного самоуправления указанных полномочий проведена совместно с контрольно-счётными органами Калужской области, а именно:</w:t>
      </w:r>
    </w:p>
    <w:p w:rsidR="00326DD8" w:rsidRPr="003F2365" w:rsidRDefault="00326DD8" w:rsidP="003F2365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3F2365">
        <w:rPr>
          <w:b/>
          <w:sz w:val="26"/>
          <w:szCs w:val="26"/>
        </w:rPr>
        <w:t xml:space="preserve">- контрольно-счетной комиссией Районного Собрания представителей </w:t>
      </w:r>
      <w:r w:rsidR="008552F2">
        <w:rPr>
          <w:b/>
          <w:sz w:val="26"/>
          <w:szCs w:val="26"/>
        </w:rPr>
        <w:t xml:space="preserve">МР </w:t>
      </w:r>
      <w:r w:rsidRPr="003F2365">
        <w:rPr>
          <w:b/>
          <w:sz w:val="26"/>
          <w:szCs w:val="26"/>
        </w:rPr>
        <w:t>«Ульяновский район»;</w:t>
      </w:r>
    </w:p>
    <w:p w:rsidR="00326DD8" w:rsidRPr="003F2365" w:rsidRDefault="00326DD8" w:rsidP="003F2365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3F2365">
        <w:rPr>
          <w:b/>
          <w:sz w:val="26"/>
          <w:szCs w:val="26"/>
        </w:rPr>
        <w:t>- контрольно-счётной комиссией МР «Дзержинский район».</w:t>
      </w:r>
    </w:p>
    <w:p w:rsidR="00326DD8" w:rsidRPr="002C2589" w:rsidRDefault="00326DD8" w:rsidP="003F23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2589">
        <w:rPr>
          <w:sz w:val="26"/>
          <w:szCs w:val="26"/>
        </w:rPr>
        <w:t>В соответствии с частью 5 статьи 51 Федерального закона от 06.10.</w:t>
      </w:r>
      <w:r w:rsidR="008552F2">
        <w:rPr>
          <w:sz w:val="26"/>
          <w:szCs w:val="26"/>
        </w:rPr>
        <w:t xml:space="preserve">2003 </w:t>
      </w:r>
      <w:bookmarkStart w:id="0" w:name="_GoBack"/>
      <w:bookmarkEnd w:id="0"/>
      <w:r w:rsidR="008552F2">
        <w:rPr>
          <w:sz w:val="26"/>
          <w:szCs w:val="26"/>
        </w:rPr>
        <w:t>№ </w:t>
      </w:r>
      <w:r w:rsidRPr="002C2589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 органы местного самоуправления ведут реестры муниципального имущества в </w:t>
      </w:r>
      <w:hyperlink r:id="rId10" w:history="1">
        <w:r w:rsidRPr="002C2589">
          <w:rPr>
            <w:sz w:val="26"/>
            <w:szCs w:val="26"/>
          </w:rPr>
          <w:t>порядке</w:t>
        </w:r>
      </w:hyperlink>
      <w:r w:rsidRPr="002C2589">
        <w:rPr>
          <w:sz w:val="26"/>
          <w:szCs w:val="26"/>
        </w:rPr>
        <w:t>, установленном уполномоченным Правительством Российской Федерации федеральным органом исполнительной власти.</w:t>
      </w:r>
    </w:p>
    <w:p w:rsidR="00326DD8" w:rsidRPr="002C2589" w:rsidRDefault="00326DD8" w:rsidP="003F23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2589">
        <w:rPr>
          <w:sz w:val="26"/>
          <w:szCs w:val="26"/>
        </w:rPr>
        <w:t>Порядок ведения органами местного самоуправления реестров муниципального имущества утвержден приказом Минэкономразвития России от 30.08.2011 № 424.</w:t>
      </w:r>
    </w:p>
    <w:p w:rsidR="00326DD8" w:rsidRPr="002C2589" w:rsidRDefault="00EE25C2" w:rsidP="003F23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Анализ распределения</w:t>
      </w:r>
      <w:r w:rsidR="00326DD8" w:rsidRPr="002C2589">
        <w:rPr>
          <w:sz w:val="26"/>
          <w:szCs w:val="26"/>
        </w:rPr>
        <w:t xml:space="preserve"> земельных участков по видам собственности в разрезе муниципальных образований по состояни</w:t>
      </w:r>
      <w:r w:rsidR="0019248F">
        <w:rPr>
          <w:sz w:val="26"/>
          <w:szCs w:val="26"/>
        </w:rPr>
        <w:t>ю на 01.01.2018 и на 01.01.2019 свидетельствует о следующем.</w:t>
      </w:r>
    </w:p>
    <w:p w:rsidR="00326DD8" w:rsidRDefault="0019248F" w:rsidP="003F23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326DD8">
        <w:rPr>
          <w:sz w:val="26"/>
          <w:szCs w:val="26"/>
        </w:rPr>
        <w:t>з общей площади земель Калужской области (2 977,7 тыс. га) наибольшую площадь занимает площадь Ульяновского района - 163,9 га (5,5</w:t>
      </w:r>
      <w:r w:rsidR="00326DD8">
        <w:t> </w:t>
      </w:r>
      <w:r w:rsidR="00326DD8">
        <w:rPr>
          <w:sz w:val="26"/>
          <w:szCs w:val="26"/>
        </w:rPr>
        <w:t xml:space="preserve">%), площадь </w:t>
      </w:r>
      <w:proofErr w:type="spellStart"/>
      <w:r w:rsidR="00326DD8">
        <w:rPr>
          <w:sz w:val="26"/>
          <w:szCs w:val="26"/>
        </w:rPr>
        <w:t>Малоярославецкого</w:t>
      </w:r>
      <w:proofErr w:type="spellEnd"/>
      <w:r w:rsidR="00326DD8">
        <w:rPr>
          <w:sz w:val="26"/>
          <w:szCs w:val="26"/>
        </w:rPr>
        <w:t xml:space="preserve"> района - 154,7 тыс. га (5,2 %), площадь Козельского района - 152,3 тыс. га (5,1 %), площадь Хвастовичского района- 141,3 тыс. га (4,7 %).</w:t>
      </w:r>
    </w:p>
    <w:p w:rsidR="00326DD8" w:rsidRDefault="00326DD8" w:rsidP="003F23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Наименьшую площадь занимают городские округа: город Калуга – 54,3 тыс. га (1,8 %), и город Обнинск – 4,3 тыс. га (0,1 %) и муниципальные районы – Тарусский район – 71,5 тыс. га (2,4 %) и Боровский район – 75,9 тыс. га (2,5 %). </w:t>
      </w:r>
    </w:p>
    <w:p w:rsidR="00326DD8" w:rsidRPr="002C2589" w:rsidRDefault="00326DD8" w:rsidP="003F23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C2589">
        <w:rPr>
          <w:sz w:val="26"/>
          <w:szCs w:val="26"/>
        </w:rPr>
        <w:t xml:space="preserve"> муниципальной собственности по состоянию 01.0</w:t>
      </w:r>
      <w:r>
        <w:rPr>
          <w:sz w:val="26"/>
          <w:szCs w:val="26"/>
        </w:rPr>
        <w:t xml:space="preserve">1.2018 находилось 57,8 тыс. га </w:t>
      </w:r>
      <w:r w:rsidRPr="002C2589">
        <w:rPr>
          <w:sz w:val="26"/>
          <w:szCs w:val="26"/>
        </w:rPr>
        <w:t>земельных участков. В 2018 году площадь земельных участков, находящихся в муниципальной собственности увеличилась на 18,7 %, и составила 68,6 тыс. га.</w:t>
      </w:r>
    </w:p>
    <w:p w:rsidR="00326DD8" w:rsidRDefault="00326DD8" w:rsidP="003F23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Доля земель, находящихся в муниципальной собственности муниципальных образований незначительная и сложилась в пределах от 0,1 % по Кировскому, Медынскому и Тарусскому районам до 7,9 % по </w:t>
      </w:r>
      <w:proofErr w:type="spellStart"/>
      <w:r>
        <w:rPr>
          <w:sz w:val="26"/>
          <w:szCs w:val="26"/>
        </w:rPr>
        <w:t>Людиновскому</w:t>
      </w:r>
      <w:proofErr w:type="spellEnd"/>
      <w:r>
        <w:rPr>
          <w:sz w:val="26"/>
          <w:szCs w:val="26"/>
        </w:rPr>
        <w:t xml:space="preserve"> району и 13,9 % по городу Обнинску.</w:t>
      </w:r>
    </w:p>
    <w:p w:rsidR="00326DD8" w:rsidRDefault="00326DD8" w:rsidP="003F23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Наиболее значительная площадь земель, собственность которых не разграничена, находится в </w:t>
      </w:r>
      <w:proofErr w:type="spellStart"/>
      <w:r>
        <w:rPr>
          <w:sz w:val="26"/>
          <w:szCs w:val="26"/>
        </w:rPr>
        <w:t>Думиничском</w:t>
      </w:r>
      <w:proofErr w:type="spellEnd"/>
      <w:r>
        <w:rPr>
          <w:sz w:val="26"/>
          <w:szCs w:val="26"/>
        </w:rPr>
        <w:t xml:space="preserve"> районе - 83,7 тыс. га (71,4 %</w:t>
      </w:r>
      <w:r w:rsidRPr="00303B9D">
        <w:rPr>
          <w:sz w:val="26"/>
          <w:szCs w:val="26"/>
        </w:rPr>
        <w:t xml:space="preserve"> общей площади района</w:t>
      </w:r>
      <w:r>
        <w:rPr>
          <w:sz w:val="26"/>
          <w:szCs w:val="26"/>
        </w:rPr>
        <w:t>)</w:t>
      </w:r>
      <w:r w:rsidRPr="00303B9D">
        <w:rPr>
          <w:sz w:val="26"/>
          <w:szCs w:val="26"/>
        </w:rPr>
        <w:t xml:space="preserve">, в Дзержинском районе </w:t>
      </w:r>
      <w:r>
        <w:rPr>
          <w:sz w:val="26"/>
          <w:szCs w:val="26"/>
        </w:rPr>
        <w:t xml:space="preserve">- </w:t>
      </w:r>
      <w:r w:rsidRPr="00303B9D">
        <w:rPr>
          <w:sz w:val="26"/>
          <w:szCs w:val="26"/>
        </w:rPr>
        <w:t xml:space="preserve">83,4 тыс. га (62,5 %) и Медынском районе </w:t>
      </w:r>
      <w:r>
        <w:rPr>
          <w:sz w:val="26"/>
          <w:szCs w:val="26"/>
        </w:rPr>
        <w:t xml:space="preserve">- </w:t>
      </w:r>
      <w:r w:rsidRPr="00303B9D">
        <w:rPr>
          <w:sz w:val="26"/>
          <w:szCs w:val="26"/>
        </w:rPr>
        <w:t>77,8 тыс. га (50,2 %)</w:t>
      </w:r>
      <w:r>
        <w:rPr>
          <w:sz w:val="26"/>
          <w:szCs w:val="26"/>
        </w:rPr>
        <w:t>.</w:t>
      </w:r>
    </w:p>
    <w:p w:rsidR="00326DD8" w:rsidRDefault="00326DD8" w:rsidP="003F23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представленной информации от муниципальных образований и итогам проведенных проверок в МР «Дзержинский район», МР «Ульяновский район» следует, что в ряде муниципальных районах (Барятинский район, Дзержинский район, Перемышльский район, Хвастовичский район, Юхновский </w:t>
      </w:r>
      <w:r>
        <w:rPr>
          <w:sz w:val="26"/>
          <w:szCs w:val="26"/>
        </w:rPr>
        <w:lastRenderedPageBreak/>
        <w:t>район) использование земель (аренда, предоставление в постоянное (бессрочное) пользование, безвозмездное пользование) осуществляется только земель, собственность которых не разграничена,</w:t>
      </w:r>
    </w:p>
    <w:p w:rsidR="00326DD8" w:rsidRDefault="00326DD8" w:rsidP="003F2365">
      <w:pPr>
        <w:ind w:firstLine="567"/>
        <w:jc w:val="both"/>
        <w:rPr>
          <w:sz w:val="26"/>
          <w:szCs w:val="26"/>
        </w:rPr>
      </w:pPr>
      <w:r w:rsidRPr="00BA416F">
        <w:rPr>
          <w:sz w:val="26"/>
          <w:szCs w:val="26"/>
        </w:rPr>
        <w:t>В ходе контрольного мероприятия был сделан запрос главам муниципальных образований по предоставлению информации по использованию земель, находящихся в муниципальной собственности.</w:t>
      </w:r>
    </w:p>
    <w:p w:rsidR="00EE25C2" w:rsidRDefault="00EB6D99" w:rsidP="003F23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EE25C2">
        <w:rPr>
          <w:sz w:val="26"/>
          <w:szCs w:val="26"/>
        </w:rPr>
        <w:t>сновная доля земли, находящейся в муниципальной собственности (54,2% в 2017 году и 45,3% в 2018 году), не используется.</w:t>
      </w:r>
    </w:p>
    <w:p w:rsidR="00EE25C2" w:rsidRDefault="00EE25C2" w:rsidP="003F23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Наибольшую площадь </w:t>
      </w:r>
      <w:r w:rsidRPr="000028C4">
        <w:rPr>
          <w:b/>
          <w:sz w:val="26"/>
          <w:szCs w:val="26"/>
        </w:rPr>
        <w:t>неиспользуемых земельных участков</w:t>
      </w:r>
      <w:r>
        <w:rPr>
          <w:sz w:val="26"/>
          <w:szCs w:val="26"/>
        </w:rPr>
        <w:t>, составили земли, находящихся в муниципальной собственности следующих муниципальных образований:</w:t>
      </w:r>
    </w:p>
    <w:p w:rsidR="00EE25C2" w:rsidRPr="00EC5FE6" w:rsidRDefault="00EE25C2" w:rsidP="003F2365">
      <w:pPr>
        <w:ind w:firstLine="567"/>
        <w:jc w:val="both"/>
        <w:rPr>
          <w:sz w:val="26"/>
          <w:szCs w:val="26"/>
          <w:u w:val="single"/>
        </w:rPr>
      </w:pPr>
      <w:r w:rsidRPr="00EC5FE6">
        <w:rPr>
          <w:sz w:val="26"/>
          <w:szCs w:val="26"/>
          <w:u w:val="single"/>
        </w:rPr>
        <w:t xml:space="preserve">- </w:t>
      </w:r>
      <w:r>
        <w:rPr>
          <w:sz w:val="26"/>
          <w:szCs w:val="26"/>
          <w:u w:val="single"/>
        </w:rPr>
        <w:t xml:space="preserve">по состоянию </w:t>
      </w:r>
      <w:r w:rsidRPr="00EC5FE6">
        <w:rPr>
          <w:sz w:val="26"/>
          <w:szCs w:val="26"/>
          <w:u w:val="single"/>
        </w:rPr>
        <w:t xml:space="preserve">на 01.01.2018: </w:t>
      </w:r>
    </w:p>
    <w:p w:rsidR="00EE25C2" w:rsidRDefault="00EE25C2" w:rsidP="003F23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Хвастовичского района – 5 872 га (19,0 %),</w:t>
      </w:r>
    </w:p>
    <w:p w:rsidR="00EE25C2" w:rsidRDefault="00EE25C2" w:rsidP="003F23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Людиновского района – 4 636 га (15,0 %);</w:t>
      </w:r>
    </w:p>
    <w:p w:rsidR="00EE25C2" w:rsidRDefault="00EE25C2" w:rsidP="003F23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Жиздринского района – 4 516 га (14,6 %).</w:t>
      </w:r>
    </w:p>
    <w:p w:rsidR="00EE25C2" w:rsidRDefault="00EE25C2" w:rsidP="003F2365">
      <w:pPr>
        <w:ind w:firstLine="567"/>
        <w:jc w:val="both"/>
        <w:rPr>
          <w:sz w:val="26"/>
          <w:szCs w:val="26"/>
          <w:u w:val="single"/>
        </w:rPr>
      </w:pPr>
      <w:r w:rsidRPr="008C771E">
        <w:rPr>
          <w:sz w:val="26"/>
          <w:szCs w:val="26"/>
          <w:u w:val="single"/>
        </w:rPr>
        <w:t xml:space="preserve">- </w:t>
      </w:r>
      <w:r>
        <w:rPr>
          <w:sz w:val="26"/>
          <w:szCs w:val="26"/>
          <w:u w:val="single"/>
        </w:rPr>
        <w:t xml:space="preserve">по состоянию </w:t>
      </w:r>
      <w:r w:rsidRPr="008C771E">
        <w:rPr>
          <w:sz w:val="26"/>
          <w:szCs w:val="26"/>
          <w:u w:val="single"/>
        </w:rPr>
        <w:t xml:space="preserve">на 01.01.2019: </w:t>
      </w:r>
    </w:p>
    <w:p w:rsidR="00EE25C2" w:rsidRDefault="00EE25C2" w:rsidP="003F2365">
      <w:pPr>
        <w:ind w:firstLine="567"/>
        <w:jc w:val="both"/>
        <w:rPr>
          <w:sz w:val="26"/>
          <w:szCs w:val="26"/>
        </w:rPr>
      </w:pPr>
      <w:r w:rsidRPr="008C771E">
        <w:rPr>
          <w:sz w:val="26"/>
          <w:szCs w:val="26"/>
        </w:rPr>
        <w:t xml:space="preserve">- </w:t>
      </w:r>
      <w:r>
        <w:rPr>
          <w:sz w:val="26"/>
          <w:szCs w:val="26"/>
        </w:rPr>
        <w:t>Хвастовичского района – 5 294 га (17,0 %),</w:t>
      </w:r>
    </w:p>
    <w:p w:rsidR="00EE25C2" w:rsidRDefault="00EE25C2" w:rsidP="003F23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Людиновского района – 5 532 га (17,8 %);</w:t>
      </w:r>
    </w:p>
    <w:p w:rsidR="00EE25C2" w:rsidRDefault="00EE25C2" w:rsidP="003F23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Жиздринского района – </w:t>
      </w:r>
      <w:r w:rsidRPr="008C771E">
        <w:rPr>
          <w:sz w:val="26"/>
          <w:szCs w:val="26"/>
        </w:rPr>
        <w:t>3</w:t>
      </w:r>
      <w:r>
        <w:rPr>
          <w:sz w:val="26"/>
          <w:szCs w:val="26"/>
        </w:rPr>
        <w:t> </w:t>
      </w:r>
      <w:r w:rsidRPr="008C771E">
        <w:rPr>
          <w:sz w:val="26"/>
          <w:szCs w:val="26"/>
        </w:rPr>
        <w:t>90</w:t>
      </w:r>
      <w:r>
        <w:rPr>
          <w:sz w:val="26"/>
          <w:szCs w:val="26"/>
        </w:rPr>
        <w:t xml:space="preserve">4 </w:t>
      </w:r>
      <w:r w:rsidRPr="008C771E">
        <w:rPr>
          <w:sz w:val="26"/>
          <w:szCs w:val="26"/>
        </w:rPr>
        <w:t>га</w:t>
      </w:r>
      <w:r>
        <w:rPr>
          <w:sz w:val="26"/>
          <w:szCs w:val="26"/>
        </w:rPr>
        <w:t xml:space="preserve"> (13,0 %).</w:t>
      </w:r>
    </w:p>
    <w:p w:rsidR="00EE25C2" w:rsidRDefault="00EE25C2" w:rsidP="003F23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земельные участки 6 муниципальных районов (Дзержинский, Думиничский, Малоярославецкий, Медынский, Мещовский, Ферзиковский район) в 2017 году и 4 муниципальных районов (Думиничский, Медынский, Мещовский, Ферзиковский район) в 2018 году </w:t>
      </w:r>
      <w:r w:rsidRPr="00824F4D">
        <w:rPr>
          <w:b/>
          <w:sz w:val="26"/>
          <w:szCs w:val="26"/>
        </w:rPr>
        <w:t>не используются в полном объёме (100,0 %), что свидетельствует о необходимости совершенствования работы органов местного самоуправления по вовлечению в хозяйственный оборот муниципальных земель, с целью получения дополнительных доходов</w:t>
      </w:r>
      <w:r>
        <w:rPr>
          <w:sz w:val="26"/>
          <w:szCs w:val="26"/>
        </w:rPr>
        <w:t>.</w:t>
      </w:r>
    </w:p>
    <w:p w:rsidR="00EE25C2" w:rsidRDefault="00EE25C2" w:rsidP="003F23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Доля земельных участков, находящихся в муниципальной собственности, предоставлена в аренду физическим и юридическим лицам: 38 % - в 2017 году, 46,5% - в 2018 году.</w:t>
      </w:r>
    </w:p>
    <w:p w:rsidR="00EE25C2" w:rsidRDefault="00EE25C2" w:rsidP="003F23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Наиболее значительная площадь земельных участков, предоставлена в аренду гражданам в Мосальском районе - 2 474 га, или 46,5 % общей площади муниципальных земель, переданных в аренду гражданам (5 320 га), наибольшая площадь земельных участков, передана в аренду юридическим лицам в Износковском районе - 5 332 га, или 32,5 % общей площади муниципальных земель, переданных в аренду юридическим лицам (16 406 га).</w:t>
      </w:r>
    </w:p>
    <w:p w:rsidR="00EE25C2" w:rsidRDefault="00EE25C2" w:rsidP="003F23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Согласно представленным данным за 2018 год наблюдается увеличение доли земельных участков, находящихся в муниципальной собственности, предоставленных во владение (пользование) и в аренду:</w:t>
      </w:r>
      <w:r w:rsidRPr="00DA660F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гражданам на 2,5 % и юридическим лицам на 6,4 %, что повлекло за собой снижение доли неиспользованных земельных участков, находящихся в муниципальной собственности на 8,9 %.</w:t>
      </w:r>
    </w:p>
    <w:p w:rsidR="00EE25C2" w:rsidRPr="00216D19" w:rsidRDefault="00EE25C2" w:rsidP="003F23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16D19">
        <w:rPr>
          <w:sz w:val="26"/>
          <w:szCs w:val="26"/>
        </w:rPr>
        <w:t>В соответствии со статьёй 62 Бюджетного кодекса РФ неналоговые доходы местных бюджетов формируются за счет:</w:t>
      </w:r>
    </w:p>
    <w:p w:rsidR="00EE25C2" w:rsidRPr="00216D19" w:rsidRDefault="00EE25C2" w:rsidP="003F23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16D19">
        <w:rPr>
          <w:sz w:val="26"/>
          <w:szCs w:val="26"/>
        </w:rPr>
        <w:t>- 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EE25C2" w:rsidRPr="00216D19" w:rsidRDefault="00EE25C2" w:rsidP="003F23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16D19">
        <w:rPr>
          <w:sz w:val="26"/>
          <w:szCs w:val="26"/>
        </w:rPr>
        <w:lastRenderedPageBreak/>
        <w:t>- доходов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</w:t>
      </w:r>
    </w:p>
    <w:p w:rsidR="00EE25C2" w:rsidRPr="00216D19" w:rsidRDefault="00EB6D99" w:rsidP="003F23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E25C2" w:rsidRPr="00216D19">
        <w:rPr>
          <w:sz w:val="26"/>
          <w:szCs w:val="26"/>
        </w:rPr>
        <w:t xml:space="preserve"> 2018 году общая сумма доходов, полученных от использования земельных участков,</w:t>
      </w:r>
      <w:r w:rsidR="00EE25C2">
        <w:rPr>
          <w:sz w:val="26"/>
          <w:szCs w:val="26"/>
        </w:rPr>
        <w:t xml:space="preserve"> снижается на 11,3</w:t>
      </w:r>
      <w:r w:rsidR="00EE25C2" w:rsidRPr="00216D19">
        <w:rPr>
          <w:sz w:val="26"/>
          <w:szCs w:val="26"/>
        </w:rPr>
        <w:t> %</w:t>
      </w:r>
      <w:r>
        <w:rPr>
          <w:sz w:val="26"/>
          <w:szCs w:val="26"/>
        </w:rPr>
        <w:t xml:space="preserve"> (817 536,7 тыс. руб. в 2018 году против 921 334,8 тыс. руб. в 2017 году)</w:t>
      </w:r>
      <w:r w:rsidR="00EE25C2" w:rsidRPr="00216D19">
        <w:rPr>
          <w:sz w:val="26"/>
          <w:szCs w:val="26"/>
        </w:rPr>
        <w:t>, при этом наблюдается увеличение доходов, полученных муниципальными образованиями от продажи земельных участков на 14,</w:t>
      </w:r>
      <w:r w:rsidR="00EE25C2">
        <w:rPr>
          <w:sz w:val="26"/>
          <w:szCs w:val="26"/>
        </w:rPr>
        <w:t>9</w:t>
      </w:r>
      <w:r w:rsidR="00EE25C2" w:rsidRPr="00216D19">
        <w:rPr>
          <w:sz w:val="26"/>
          <w:szCs w:val="26"/>
        </w:rPr>
        <w:t> %</w:t>
      </w:r>
      <w:r>
        <w:rPr>
          <w:sz w:val="26"/>
          <w:szCs w:val="26"/>
        </w:rPr>
        <w:t xml:space="preserve"> (с 249 385,4 тыс. руб. в 2017 году до 286 455,9 тыс. руб. в 2018 году)</w:t>
      </w:r>
      <w:r w:rsidR="00EE25C2" w:rsidRPr="00216D19">
        <w:rPr>
          <w:sz w:val="26"/>
          <w:szCs w:val="26"/>
        </w:rPr>
        <w:t>.</w:t>
      </w:r>
    </w:p>
    <w:p w:rsidR="00EE25C2" w:rsidRPr="00216D19" w:rsidRDefault="00EE25C2" w:rsidP="003F2365">
      <w:pPr>
        <w:ind w:firstLine="567"/>
        <w:jc w:val="both"/>
        <w:rPr>
          <w:sz w:val="26"/>
          <w:szCs w:val="26"/>
        </w:rPr>
      </w:pPr>
      <w:r w:rsidRPr="00216D19">
        <w:rPr>
          <w:sz w:val="26"/>
          <w:szCs w:val="26"/>
        </w:rPr>
        <w:t>Согласно данным, представленным муниципальными образованиями, задолженность по арендной плате за земельные участки составила:</w:t>
      </w:r>
    </w:p>
    <w:p w:rsidR="00EE25C2" w:rsidRPr="00216D19" w:rsidRDefault="00EE25C2" w:rsidP="003F2365">
      <w:pPr>
        <w:ind w:firstLine="567"/>
        <w:jc w:val="both"/>
        <w:rPr>
          <w:sz w:val="26"/>
          <w:szCs w:val="26"/>
        </w:rPr>
      </w:pPr>
      <w:r w:rsidRPr="00216D19">
        <w:rPr>
          <w:sz w:val="26"/>
          <w:szCs w:val="26"/>
        </w:rPr>
        <w:t>- по состоянию на 01.01.2018 – 1 243 858,3 тыс. руб.;</w:t>
      </w:r>
    </w:p>
    <w:p w:rsidR="00EE25C2" w:rsidRPr="00216D19" w:rsidRDefault="00EE25C2" w:rsidP="003F2365">
      <w:pPr>
        <w:ind w:firstLine="567"/>
        <w:jc w:val="both"/>
        <w:rPr>
          <w:sz w:val="26"/>
          <w:szCs w:val="26"/>
        </w:rPr>
      </w:pPr>
      <w:r w:rsidRPr="00216D19">
        <w:rPr>
          <w:sz w:val="26"/>
          <w:szCs w:val="26"/>
        </w:rPr>
        <w:t>- по состоянию на 01.01.2019 – 1 374 129,7 тыс. руб.</w:t>
      </w:r>
    </w:p>
    <w:p w:rsidR="00EE25C2" w:rsidRPr="00216D19" w:rsidRDefault="00EE25C2" w:rsidP="003F2365">
      <w:pPr>
        <w:ind w:firstLine="567"/>
        <w:jc w:val="both"/>
        <w:rPr>
          <w:sz w:val="26"/>
          <w:szCs w:val="26"/>
        </w:rPr>
      </w:pPr>
      <w:r w:rsidRPr="00216D19">
        <w:rPr>
          <w:sz w:val="26"/>
          <w:szCs w:val="26"/>
        </w:rPr>
        <w:t>Наиболее значительная доля задолженности сложилась в г. Калуга - 83,0 % и г. Обнинск - 5,7 % общей суммы задолженности, при этом в Мещовском и Ульяновском районах по состоянию на 01.01.2019 задолженность по арендной плате отсутствует.</w:t>
      </w:r>
    </w:p>
    <w:p w:rsidR="003C12FD" w:rsidRPr="006B42FE" w:rsidRDefault="003C12FD" w:rsidP="004C7521">
      <w:pPr>
        <w:widowControl w:val="0"/>
        <w:ind w:firstLineChars="218" w:firstLine="569"/>
        <w:jc w:val="both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0916C9" w:rsidRPr="000916C9">
        <w:rPr>
          <w:b/>
          <w:sz w:val="26"/>
          <w:szCs w:val="26"/>
        </w:rPr>
        <w:t xml:space="preserve">. </w:t>
      </w:r>
      <w:r w:rsidRPr="006B42FE">
        <w:rPr>
          <w:sz w:val="26"/>
          <w:szCs w:val="26"/>
        </w:rPr>
        <w:t>В ходе выборочной проверки установлены следующие нарушения, не имеющие стоимостной оценки:</w:t>
      </w:r>
    </w:p>
    <w:p w:rsidR="005B5B7A" w:rsidRDefault="004C7521" w:rsidP="005B5B7A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3C12FD">
        <w:rPr>
          <w:sz w:val="26"/>
          <w:szCs w:val="26"/>
        </w:rPr>
        <w:t>1</w:t>
      </w:r>
      <w:r w:rsidR="006B42FE">
        <w:rPr>
          <w:sz w:val="26"/>
          <w:szCs w:val="26"/>
        </w:rPr>
        <w:t>.</w:t>
      </w:r>
      <w:r w:rsidR="003C12FD" w:rsidRPr="00176DC1">
        <w:rPr>
          <w:sz w:val="26"/>
          <w:szCs w:val="26"/>
        </w:rPr>
        <w:t xml:space="preserve"> </w:t>
      </w:r>
      <w:r w:rsidR="005B5B7A" w:rsidRPr="00176DC1">
        <w:rPr>
          <w:sz w:val="26"/>
          <w:szCs w:val="26"/>
        </w:rPr>
        <w:t>при осуществлении государственных закупок</w:t>
      </w:r>
      <w:r w:rsidR="005B5B7A">
        <w:rPr>
          <w:sz w:val="26"/>
          <w:szCs w:val="26"/>
        </w:rPr>
        <w:t xml:space="preserve"> и закупок отдельными юридическими лицами</w:t>
      </w:r>
      <w:r w:rsidR="00726C56">
        <w:rPr>
          <w:sz w:val="26"/>
          <w:szCs w:val="26"/>
        </w:rPr>
        <w:t xml:space="preserve"> в части</w:t>
      </w:r>
      <w:r w:rsidR="005B5B7A" w:rsidRPr="00176DC1">
        <w:rPr>
          <w:sz w:val="26"/>
          <w:szCs w:val="26"/>
        </w:rPr>
        <w:t>:</w:t>
      </w:r>
    </w:p>
    <w:p w:rsidR="005B5B7A" w:rsidRDefault="005B5B7A" w:rsidP="005B5B7A">
      <w:pPr>
        <w:tabs>
          <w:tab w:val="left" w:pos="567"/>
        </w:tabs>
        <w:ind w:firstLine="567"/>
        <w:jc w:val="both"/>
        <w:rPr>
          <w:rFonts w:eastAsia="Calibri"/>
          <w:sz w:val="26"/>
          <w:szCs w:val="26"/>
        </w:rPr>
      </w:pPr>
      <w:r w:rsidRPr="006B42FE">
        <w:rPr>
          <w:sz w:val="26"/>
          <w:szCs w:val="20"/>
        </w:rPr>
        <w:t>- </w:t>
      </w:r>
      <w:r w:rsidR="00726C56">
        <w:rPr>
          <w:sz w:val="26"/>
          <w:szCs w:val="20"/>
        </w:rPr>
        <w:t>несоблюдения</w:t>
      </w:r>
      <w:r w:rsidR="00726C56" w:rsidRPr="00F95188">
        <w:rPr>
          <w:rFonts w:eastAsia="Calibri"/>
          <w:b/>
          <w:sz w:val="26"/>
          <w:szCs w:val="26"/>
        </w:rPr>
        <w:t xml:space="preserve"> </w:t>
      </w:r>
      <w:r w:rsidR="00726C56" w:rsidRPr="005B5B7A">
        <w:rPr>
          <w:rFonts w:eastAsia="Calibri"/>
          <w:sz w:val="26"/>
          <w:szCs w:val="26"/>
        </w:rPr>
        <w:t>министерством экономического развития Калужской области</w:t>
      </w:r>
      <w:r w:rsidR="00726C56">
        <w:rPr>
          <w:rFonts w:eastAsia="Calibri"/>
          <w:b/>
          <w:sz w:val="26"/>
          <w:szCs w:val="26"/>
        </w:rPr>
        <w:t xml:space="preserve"> </w:t>
      </w:r>
      <w:r w:rsidR="00726C56">
        <w:rPr>
          <w:sz w:val="26"/>
          <w:szCs w:val="20"/>
        </w:rPr>
        <w:t xml:space="preserve">сроков оплаты по </w:t>
      </w:r>
      <w:r w:rsidR="00726C56">
        <w:rPr>
          <w:rFonts w:eastAsia="Calibri"/>
          <w:sz w:val="26"/>
          <w:szCs w:val="26"/>
        </w:rPr>
        <w:t>семи государственным контрактам</w:t>
      </w:r>
      <w:r w:rsidR="00726C56" w:rsidRPr="00591FDA">
        <w:rPr>
          <w:rFonts w:eastAsia="Calibri"/>
          <w:sz w:val="26"/>
          <w:szCs w:val="26"/>
        </w:rPr>
        <w:t xml:space="preserve"> </w:t>
      </w:r>
      <w:r w:rsidR="00726C56">
        <w:rPr>
          <w:rFonts w:eastAsia="Calibri"/>
          <w:sz w:val="26"/>
          <w:szCs w:val="26"/>
        </w:rPr>
        <w:t xml:space="preserve">на </w:t>
      </w:r>
      <w:r w:rsidR="00726C56" w:rsidRPr="007E300A">
        <w:rPr>
          <w:rFonts w:eastAsia="Calibri"/>
          <w:sz w:val="26"/>
          <w:szCs w:val="26"/>
        </w:rPr>
        <w:t>выполнение кадастровых работ</w:t>
      </w:r>
      <w:r w:rsidR="00726C56" w:rsidRPr="006B42FE">
        <w:rPr>
          <w:sz w:val="26"/>
          <w:szCs w:val="26"/>
        </w:rPr>
        <w:t xml:space="preserve"> </w:t>
      </w:r>
      <w:r w:rsidR="00726C56">
        <w:rPr>
          <w:sz w:val="26"/>
          <w:szCs w:val="26"/>
        </w:rPr>
        <w:t>(статья</w:t>
      </w:r>
      <w:r w:rsidRPr="006B42FE">
        <w:rPr>
          <w:sz w:val="26"/>
          <w:szCs w:val="26"/>
        </w:rPr>
        <w:t> 309</w:t>
      </w:r>
      <w:r w:rsidR="00726C56">
        <w:rPr>
          <w:sz w:val="26"/>
          <w:szCs w:val="26"/>
        </w:rPr>
        <w:t xml:space="preserve"> Гражданского кодекса РФ, статья</w:t>
      </w:r>
      <w:r w:rsidRPr="006B42FE">
        <w:rPr>
          <w:sz w:val="26"/>
          <w:szCs w:val="26"/>
        </w:rPr>
        <w:t xml:space="preserve"> 34 </w:t>
      </w:r>
      <w:r w:rsidRPr="006B42FE">
        <w:rPr>
          <w:sz w:val="26"/>
          <w:szCs w:val="20"/>
        </w:rPr>
        <w:t>Федерального закона от 05.04.2013 №</w:t>
      </w:r>
      <w:r w:rsidRPr="006B42FE">
        <w:rPr>
          <w:sz w:val="26"/>
          <w:szCs w:val="20"/>
          <w:lang w:val="en-US"/>
        </w:rPr>
        <w:t> </w:t>
      </w:r>
      <w:r w:rsidRPr="006B42FE">
        <w:rPr>
          <w:sz w:val="26"/>
          <w:szCs w:val="20"/>
        </w:rPr>
        <w:t>44-ФЗ «О контрактной системе в сфере закупок товаров, работ, услуг для обеспечения государственных и</w:t>
      </w:r>
      <w:r w:rsidR="00726C56">
        <w:rPr>
          <w:sz w:val="26"/>
          <w:szCs w:val="20"/>
        </w:rPr>
        <w:t xml:space="preserve"> муниципальных нужд»)</w:t>
      </w:r>
      <w:r w:rsidRPr="00F95188">
        <w:rPr>
          <w:rFonts w:eastAsia="Calibri"/>
          <w:sz w:val="26"/>
          <w:szCs w:val="26"/>
        </w:rPr>
        <w:t>.</w:t>
      </w:r>
    </w:p>
    <w:p w:rsidR="005363C6" w:rsidRDefault="005363C6" w:rsidP="00F04F57">
      <w:pPr>
        <w:ind w:firstLine="567"/>
        <w:jc w:val="both"/>
        <w:rPr>
          <w:sz w:val="26"/>
          <w:szCs w:val="26"/>
        </w:rPr>
      </w:pPr>
    </w:p>
    <w:p w:rsidR="00F04F57" w:rsidRPr="00F04F57" w:rsidRDefault="00726C56" w:rsidP="00F04F57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</w:t>
      </w:r>
      <w:r w:rsidRPr="00F04F57">
        <w:rPr>
          <w:rFonts w:eastAsiaTheme="minorHAnsi"/>
          <w:sz w:val="26"/>
          <w:szCs w:val="26"/>
          <w:lang w:eastAsia="en-US"/>
        </w:rPr>
        <w:t xml:space="preserve"> адрес </w:t>
      </w:r>
      <w:r>
        <w:rPr>
          <w:sz w:val="26"/>
          <w:szCs w:val="26"/>
        </w:rPr>
        <w:t xml:space="preserve">министерства экономического развития Калужской области </w:t>
      </w:r>
      <w:r w:rsidR="005363C6">
        <w:rPr>
          <w:sz w:val="26"/>
          <w:szCs w:val="26"/>
        </w:rPr>
        <w:t>н</w:t>
      </w:r>
      <w:r w:rsidR="005363C6">
        <w:rPr>
          <w:rFonts w:eastAsiaTheme="minorHAnsi"/>
          <w:sz w:val="26"/>
          <w:szCs w:val="26"/>
          <w:lang w:eastAsia="en-US"/>
        </w:rPr>
        <w:t xml:space="preserve">аправлено представление </w:t>
      </w:r>
      <w:r w:rsidRPr="00F04F57">
        <w:rPr>
          <w:rFonts w:eastAsiaTheme="minorHAnsi"/>
          <w:sz w:val="26"/>
          <w:szCs w:val="26"/>
          <w:lang w:eastAsia="en-US"/>
        </w:rPr>
        <w:t xml:space="preserve">с соответствующими предложениями по </w:t>
      </w:r>
      <w:r>
        <w:rPr>
          <w:rFonts w:eastAsiaTheme="minorHAnsi"/>
          <w:sz w:val="26"/>
          <w:szCs w:val="26"/>
          <w:lang w:eastAsia="en-US"/>
        </w:rPr>
        <w:t>устранению выявленных нарушений, а также</w:t>
      </w:r>
      <w:r>
        <w:rPr>
          <w:sz w:val="26"/>
          <w:szCs w:val="26"/>
        </w:rPr>
        <w:t xml:space="preserve"> направлены</w:t>
      </w:r>
      <w:r w:rsidR="00F04F57">
        <w:rPr>
          <w:sz w:val="26"/>
          <w:szCs w:val="26"/>
        </w:rPr>
        <w:t xml:space="preserve"> </w:t>
      </w:r>
      <w:r w:rsidR="005363C6">
        <w:rPr>
          <w:sz w:val="26"/>
          <w:szCs w:val="26"/>
        </w:rPr>
        <w:t xml:space="preserve">информационные письма </w:t>
      </w:r>
      <w:r w:rsidR="00F04F57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адрес                       </w:t>
      </w:r>
      <w:r w:rsidR="00F04F57">
        <w:rPr>
          <w:sz w:val="26"/>
          <w:szCs w:val="26"/>
        </w:rPr>
        <w:t>24 муниципальных образований Калужской области</w:t>
      </w:r>
      <w:r w:rsidR="00F04F57" w:rsidRPr="00F04F5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 24 контрольно-счётных органов муниципальных образований Калужской области о результатах контрольного мероприятия и принятии соответствующих мер.</w:t>
      </w:r>
    </w:p>
    <w:p w:rsidR="00F04F57" w:rsidRPr="005363C6" w:rsidRDefault="00F04F57" w:rsidP="005363C6">
      <w:pPr>
        <w:tabs>
          <w:tab w:val="left" w:pos="567"/>
        </w:tabs>
        <w:jc w:val="both"/>
        <w:rPr>
          <w:rFonts w:eastAsiaTheme="minorHAnsi"/>
          <w:b/>
          <w:sz w:val="26"/>
          <w:szCs w:val="26"/>
          <w:lang w:eastAsia="en-US"/>
        </w:rPr>
      </w:pPr>
      <w:r w:rsidRPr="00F04F57">
        <w:rPr>
          <w:rFonts w:eastAsiaTheme="minorHAnsi"/>
          <w:sz w:val="26"/>
          <w:szCs w:val="26"/>
          <w:lang w:eastAsia="en-US"/>
        </w:rPr>
        <w:tab/>
        <w:t>Итоги проверки рассмотрены на коллегии Контрольно-счётной палаты Калужской области.</w:t>
      </w:r>
    </w:p>
    <w:sectPr w:rsidR="00F04F57" w:rsidRPr="005363C6" w:rsidSect="00027494">
      <w:footerReference w:type="default" r:id="rId11"/>
      <w:pgSz w:w="11906" w:h="16838"/>
      <w:pgMar w:top="1276" w:right="851" w:bottom="1418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B1" w:rsidRDefault="000F6DB1">
      <w:r>
        <w:separator/>
      </w:r>
    </w:p>
  </w:endnote>
  <w:endnote w:type="continuationSeparator" w:id="0">
    <w:p w:rsidR="000F6DB1" w:rsidRDefault="000F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56D" w:rsidRDefault="003E256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52F2">
      <w:rPr>
        <w:noProof/>
      </w:rPr>
      <w:t>1</w:t>
    </w:r>
    <w:r>
      <w:rPr>
        <w:noProof/>
      </w:rPr>
      <w:fldChar w:fldCharType="end"/>
    </w:r>
  </w:p>
  <w:p w:rsidR="003E256D" w:rsidRDefault="003E2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B1" w:rsidRDefault="000F6DB1">
      <w:r>
        <w:separator/>
      </w:r>
    </w:p>
  </w:footnote>
  <w:footnote w:type="continuationSeparator" w:id="0">
    <w:p w:rsidR="000F6DB1" w:rsidRDefault="000F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92B"/>
    <w:multiLevelType w:val="hybridMultilevel"/>
    <w:tmpl w:val="07000E4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">
    <w:nsid w:val="0FDA60E8"/>
    <w:multiLevelType w:val="hybridMultilevel"/>
    <w:tmpl w:val="6AF6D0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6100DE"/>
    <w:multiLevelType w:val="multilevel"/>
    <w:tmpl w:val="22848CEC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">
    <w:nsid w:val="12BB4C50"/>
    <w:multiLevelType w:val="hybridMultilevel"/>
    <w:tmpl w:val="CC4C0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74421"/>
    <w:multiLevelType w:val="hybridMultilevel"/>
    <w:tmpl w:val="5D063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47452"/>
    <w:multiLevelType w:val="multilevel"/>
    <w:tmpl w:val="D1BCD484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25" w:hanging="360"/>
      </w:pPr>
      <w:rPr>
        <w:rFonts w:hint="default"/>
        <w:i w:val="0"/>
        <w:sz w:val="18"/>
      </w:rPr>
    </w:lvl>
    <w:lvl w:ilvl="2">
      <w:start w:val="1"/>
      <w:numFmt w:val="decimal"/>
      <w:isLgl/>
      <w:lvlText w:val="%1.%2.%3."/>
      <w:lvlJc w:val="left"/>
      <w:pPr>
        <w:ind w:left="985" w:hanging="720"/>
      </w:pPr>
      <w:rPr>
        <w:rFonts w:hint="default"/>
        <w:i w:val="0"/>
        <w:sz w:val="18"/>
      </w:rPr>
    </w:lvl>
    <w:lvl w:ilvl="3">
      <w:start w:val="1"/>
      <w:numFmt w:val="decimal"/>
      <w:isLgl/>
      <w:lvlText w:val="%1.%2.%3.%4."/>
      <w:lvlJc w:val="left"/>
      <w:pPr>
        <w:ind w:left="985" w:hanging="720"/>
      </w:pPr>
      <w:rPr>
        <w:rFonts w:hint="default"/>
        <w:i w:val="0"/>
        <w:sz w:val="18"/>
      </w:rPr>
    </w:lvl>
    <w:lvl w:ilvl="4">
      <w:start w:val="1"/>
      <w:numFmt w:val="decimal"/>
      <w:isLgl/>
      <w:lvlText w:val="%1.%2.%3.%4.%5."/>
      <w:lvlJc w:val="left"/>
      <w:pPr>
        <w:ind w:left="1345" w:hanging="1080"/>
      </w:pPr>
      <w:rPr>
        <w:rFonts w:hint="default"/>
        <w:i w:val="0"/>
        <w:sz w:val="18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hint="default"/>
        <w:i w:val="0"/>
        <w:sz w:val="18"/>
      </w:rPr>
    </w:lvl>
    <w:lvl w:ilvl="6">
      <w:start w:val="1"/>
      <w:numFmt w:val="decimal"/>
      <w:isLgl/>
      <w:lvlText w:val="%1.%2.%3.%4.%5.%6.%7."/>
      <w:lvlJc w:val="left"/>
      <w:pPr>
        <w:ind w:left="1345" w:hanging="1080"/>
      </w:pPr>
      <w:rPr>
        <w:rFonts w:hint="default"/>
        <w:i w:val="0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05" w:hanging="1440"/>
      </w:pPr>
      <w:rPr>
        <w:rFonts w:hint="default"/>
        <w:i w:val="0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705" w:hanging="1440"/>
      </w:pPr>
      <w:rPr>
        <w:rFonts w:hint="default"/>
        <w:i w:val="0"/>
        <w:sz w:val="18"/>
      </w:rPr>
    </w:lvl>
  </w:abstractNum>
  <w:abstractNum w:abstractNumId="6">
    <w:nsid w:val="47833DCD"/>
    <w:multiLevelType w:val="hybridMultilevel"/>
    <w:tmpl w:val="790413FA"/>
    <w:lvl w:ilvl="0" w:tplc="1ACC8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A16409"/>
    <w:multiLevelType w:val="hybridMultilevel"/>
    <w:tmpl w:val="FF76E91E"/>
    <w:lvl w:ilvl="0" w:tplc="CA605D7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83474B"/>
    <w:multiLevelType w:val="hybridMultilevel"/>
    <w:tmpl w:val="B302D57E"/>
    <w:lvl w:ilvl="0" w:tplc="F4CCDB9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FFA3509"/>
    <w:multiLevelType w:val="hybridMultilevel"/>
    <w:tmpl w:val="91B441A0"/>
    <w:lvl w:ilvl="0" w:tplc="E3165BD0">
      <w:start w:val="3"/>
      <w:numFmt w:val="decimal"/>
      <w:lvlText w:val="%1."/>
      <w:lvlJc w:val="lef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0">
    <w:nsid w:val="61CA3C88"/>
    <w:multiLevelType w:val="multilevel"/>
    <w:tmpl w:val="DF88096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66B85DD1"/>
    <w:multiLevelType w:val="multilevel"/>
    <w:tmpl w:val="AD422ABA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6A034149"/>
    <w:multiLevelType w:val="hybridMultilevel"/>
    <w:tmpl w:val="4A028D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17F7184"/>
    <w:multiLevelType w:val="multilevel"/>
    <w:tmpl w:val="5B146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1E81B8B"/>
    <w:multiLevelType w:val="hybridMultilevel"/>
    <w:tmpl w:val="8F6EF7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1F169F4"/>
    <w:multiLevelType w:val="hybridMultilevel"/>
    <w:tmpl w:val="F056B3B6"/>
    <w:lvl w:ilvl="0" w:tplc="D4984C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4DA2E39"/>
    <w:multiLevelType w:val="multilevel"/>
    <w:tmpl w:val="1320F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2"/>
  </w:num>
  <w:num w:numId="5">
    <w:abstractNumId w:val="14"/>
  </w:num>
  <w:num w:numId="6">
    <w:abstractNumId w:val="1"/>
  </w:num>
  <w:num w:numId="7">
    <w:abstractNumId w:val="10"/>
  </w:num>
  <w:num w:numId="8">
    <w:abstractNumId w:val="6"/>
  </w:num>
  <w:num w:numId="9">
    <w:abstractNumId w:val="13"/>
  </w:num>
  <w:num w:numId="10">
    <w:abstractNumId w:val="16"/>
  </w:num>
  <w:num w:numId="11">
    <w:abstractNumId w:val="9"/>
  </w:num>
  <w:num w:numId="12">
    <w:abstractNumId w:val="4"/>
  </w:num>
  <w:num w:numId="13">
    <w:abstractNumId w:val="3"/>
  </w:num>
  <w:num w:numId="14">
    <w:abstractNumId w:val="11"/>
  </w:num>
  <w:num w:numId="15">
    <w:abstractNumId w:val="5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65"/>
    <w:rsid w:val="00027494"/>
    <w:rsid w:val="000323C7"/>
    <w:rsid w:val="00040AD6"/>
    <w:rsid w:val="000743EE"/>
    <w:rsid w:val="00080897"/>
    <w:rsid w:val="0008235B"/>
    <w:rsid w:val="00090211"/>
    <w:rsid w:val="000916C9"/>
    <w:rsid w:val="000B3DBF"/>
    <w:rsid w:val="000D620B"/>
    <w:rsid w:val="000E0CEE"/>
    <w:rsid w:val="000F6DB1"/>
    <w:rsid w:val="00103485"/>
    <w:rsid w:val="00130E7B"/>
    <w:rsid w:val="00133B46"/>
    <w:rsid w:val="0016132B"/>
    <w:rsid w:val="00163994"/>
    <w:rsid w:val="00174B65"/>
    <w:rsid w:val="00185153"/>
    <w:rsid w:val="0019248F"/>
    <w:rsid w:val="001C45F9"/>
    <w:rsid w:val="00237365"/>
    <w:rsid w:val="00252112"/>
    <w:rsid w:val="00273989"/>
    <w:rsid w:val="0028114D"/>
    <w:rsid w:val="002A221B"/>
    <w:rsid w:val="00300B9A"/>
    <w:rsid w:val="0031232E"/>
    <w:rsid w:val="00325359"/>
    <w:rsid w:val="00326DD8"/>
    <w:rsid w:val="0038350F"/>
    <w:rsid w:val="003B735D"/>
    <w:rsid w:val="003C12FD"/>
    <w:rsid w:val="003E256D"/>
    <w:rsid w:val="003F2365"/>
    <w:rsid w:val="00410A31"/>
    <w:rsid w:val="00456037"/>
    <w:rsid w:val="004878A4"/>
    <w:rsid w:val="00487D96"/>
    <w:rsid w:val="004B1BDC"/>
    <w:rsid w:val="004C7521"/>
    <w:rsid w:val="004D2B4F"/>
    <w:rsid w:val="00504252"/>
    <w:rsid w:val="005363C6"/>
    <w:rsid w:val="005A632B"/>
    <w:rsid w:val="005B5B7A"/>
    <w:rsid w:val="005F787E"/>
    <w:rsid w:val="00604E4D"/>
    <w:rsid w:val="00614A95"/>
    <w:rsid w:val="00635234"/>
    <w:rsid w:val="00642679"/>
    <w:rsid w:val="00673496"/>
    <w:rsid w:val="006801FD"/>
    <w:rsid w:val="006A0D6E"/>
    <w:rsid w:val="006A4E71"/>
    <w:rsid w:val="006B0D23"/>
    <w:rsid w:val="006B42FE"/>
    <w:rsid w:val="006E15EA"/>
    <w:rsid w:val="006F6D9B"/>
    <w:rsid w:val="00726C56"/>
    <w:rsid w:val="00775496"/>
    <w:rsid w:val="007841E5"/>
    <w:rsid w:val="007D26E9"/>
    <w:rsid w:val="007E5B66"/>
    <w:rsid w:val="00812686"/>
    <w:rsid w:val="00816EF2"/>
    <w:rsid w:val="008552F2"/>
    <w:rsid w:val="00876C76"/>
    <w:rsid w:val="00877D88"/>
    <w:rsid w:val="008856C2"/>
    <w:rsid w:val="008A0B6E"/>
    <w:rsid w:val="008A2C84"/>
    <w:rsid w:val="008B2B84"/>
    <w:rsid w:val="008C585E"/>
    <w:rsid w:val="008C7006"/>
    <w:rsid w:val="00923D89"/>
    <w:rsid w:val="0094487F"/>
    <w:rsid w:val="00960B79"/>
    <w:rsid w:val="009704B7"/>
    <w:rsid w:val="00973D2E"/>
    <w:rsid w:val="00985B18"/>
    <w:rsid w:val="009D0431"/>
    <w:rsid w:val="009F458F"/>
    <w:rsid w:val="00A45544"/>
    <w:rsid w:val="00A4784F"/>
    <w:rsid w:val="00A618FC"/>
    <w:rsid w:val="00AB576E"/>
    <w:rsid w:val="00AE0F74"/>
    <w:rsid w:val="00B85623"/>
    <w:rsid w:val="00BC3E8F"/>
    <w:rsid w:val="00BD409E"/>
    <w:rsid w:val="00C13260"/>
    <w:rsid w:val="00C14872"/>
    <w:rsid w:val="00C2598E"/>
    <w:rsid w:val="00C63A54"/>
    <w:rsid w:val="00C9279C"/>
    <w:rsid w:val="00CC4E38"/>
    <w:rsid w:val="00CD588E"/>
    <w:rsid w:val="00CE6D6A"/>
    <w:rsid w:val="00CE71CB"/>
    <w:rsid w:val="00CE71FE"/>
    <w:rsid w:val="00CE7B03"/>
    <w:rsid w:val="00CF39AE"/>
    <w:rsid w:val="00D007FA"/>
    <w:rsid w:val="00D120A6"/>
    <w:rsid w:val="00D66CE0"/>
    <w:rsid w:val="00D745F2"/>
    <w:rsid w:val="00D97892"/>
    <w:rsid w:val="00DA0D33"/>
    <w:rsid w:val="00DA7A62"/>
    <w:rsid w:val="00DD4469"/>
    <w:rsid w:val="00DF1071"/>
    <w:rsid w:val="00DF4524"/>
    <w:rsid w:val="00E31DD3"/>
    <w:rsid w:val="00E51014"/>
    <w:rsid w:val="00E566F1"/>
    <w:rsid w:val="00EB46EC"/>
    <w:rsid w:val="00EB6D99"/>
    <w:rsid w:val="00ED4668"/>
    <w:rsid w:val="00ED7186"/>
    <w:rsid w:val="00EE25C2"/>
    <w:rsid w:val="00F04F57"/>
    <w:rsid w:val="00F54771"/>
    <w:rsid w:val="00F57F11"/>
    <w:rsid w:val="00F7279D"/>
    <w:rsid w:val="00F72A52"/>
    <w:rsid w:val="00F86556"/>
    <w:rsid w:val="00FA12E5"/>
    <w:rsid w:val="00FA12F8"/>
    <w:rsid w:val="00FB3D96"/>
    <w:rsid w:val="00FD58DA"/>
    <w:rsid w:val="00FD6D52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727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72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F7279D"/>
    <w:pPr>
      <w:spacing w:before="100" w:beforeAutospacing="1" w:after="100" w:afterAutospacing="1"/>
    </w:pPr>
  </w:style>
  <w:style w:type="paragraph" w:customStyle="1" w:styleId="Default">
    <w:name w:val="Default"/>
    <w:rsid w:val="001034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300B9A"/>
    <w:pPr>
      <w:jc w:val="both"/>
    </w:pPr>
    <w:rPr>
      <w:sz w:val="28"/>
      <w:lang w:val="x-none"/>
    </w:rPr>
  </w:style>
  <w:style w:type="character" w:customStyle="1" w:styleId="a6">
    <w:name w:val="Основной текст Знак"/>
    <w:basedOn w:val="a0"/>
    <w:link w:val="a5"/>
    <w:rsid w:val="00300B9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link w:val="ConsPlusNormal0"/>
    <w:rsid w:val="00300B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rsid w:val="00300B9A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0916C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E71CB"/>
    <w:rPr>
      <w:color w:val="0000FF"/>
      <w:u w:val="single"/>
    </w:rPr>
  </w:style>
  <w:style w:type="paragraph" w:styleId="a9">
    <w:name w:val="caption"/>
    <w:basedOn w:val="a"/>
    <w:next w:val="a"/>
    <w:qFormat/>
    <w:rsid w:val="00CE71CB"/>
    <w:pPr>
      <w:spacing w:line="360" w:lineRule="auto"/>
      <w:ind w:left="-284"/>
      <w:jc w:val="center"/>
    </w:pPr>
    <w:rPr>
      <w:b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E71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71C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C4E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C4E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8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C259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2598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E25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3E25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727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72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F7279D"/>
    <w:pPr>
      <w:spacing w:before="100" w:beforeAutospacing="1" w:after="100" w:afterAutospacing="1"/>
    </w:pPr>
  </w:style>
  <w:style w:type="paragraph" w:customStyle="1" w:styleId="Default">
    <w:name w:val="Default"/>
    <w:rsid w:val="001034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300B9A"/>
    <w:pPr>
      <w:jc w:val="both"/>
    </w:pPr>
    <w:rPr>
      <w:sz w:val="28"/>
      <w:lang w:val="x-none"/>
    </w:rPr>
  </w:style>
  <w:style w:type="character" w:customStyle="1" w:styleId="a6">
    <w:name w:val="Основной текст Знак"/>
    <w:basedOn w:val="a0"/>
    <w:link w:val="a5"/>
    <w:rsid w:val="00300B9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link w:val="ConsPlusNormal0"/>
    <w:rsid w:val="00300B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rsid w:val="00300B9A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0916C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E71CB"/>
    <w:rPr>
      <w:color w:val="0000FF"/>
      <w:u w:val="single"/>
    </w:rPr>
  </w:style>
  <w:style w:type="paragraph" w:styleId="a9">
    <w:name w:val="caption"/>
    <w:basedOn w:val="a"/>
    <w:next w:val="a"/>
    <w:qFormat/>
    <w:rsid w:val="00CE71CB"/>
    <w:pPr>
      <w:spacing w:line="360" w:lineRule="auto"/>
      <w:ind w:left="-284"/>
      <w:jc w:val="center"/>
    </w:pPr>
    <w:rPr>
      <w:b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E71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71C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C4E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C4E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8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C259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2598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E25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3E2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DB98578B84BE8ADABD57672D6483A062A6AB184BD9F8DE37F98C9FD83AC6C5B9A788CFCBE1524ABB7969A72251DDF690EF587FC744FB36C4F72B13g3TE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9FBC367AEEEA7A42B018C5D9FF7F2C868C12423095346723C548A148561B248F750605B382D1646BBD989DD622937A7B8E6342E5C73E20i05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89ED3C303BC6513570AA042D62C7FB24C33F5A392CD160583D726595F3CBB5B247332659CE2A87884926411EA470A98B2DAA1166EA61BBP5f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7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2020-01-24T08:37:00Z</cp:lastPrinted>
  <dcterms:created xsi:type="dcterms:W3CDTF">2018-05-18T08:05:00Z</dcterms:created>
  <dcterms:modified xsi:type="dcterms:W3CDTF">2020-01-28T11:40:00Z</dcterms:modified>
</cp:coreProperties>
</file>