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05" w:rsidRPr="008C12E6" w:rsidRDefault="00E37E05" w:rsidP="00E37E0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основных итогах контрольного мероприятия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52"/>
        <w:gridCol w:w="76"/>
      </w:tblGrid>
      <w:tr w:rsidR="00E37E05" w:rsidRPr="00E019BD" w:rsidTr="005D0066">
        <w:trPr>
          <w:jc w:val="center"/>
        </w:trPr>
        <w:tc>
          <w:tcPr>
            <w:tcW w:w="76" w:type="dxa"/>
            <w:vAlign w:val="bottom"/>
          </w:tcPr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2" w:type="dxa"/>
            <w:vAlign w:val="bottom"/>
          </w:tcPr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37E05" w:rsidRPr="00BB1D12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1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BB1D12" w:rsidRPr="00BB1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Проверка отдельных вопросов финансово-хозяйственной деятельности государственного предприятия «Калужский экологический региональный оператор» за 2018 год и 9 месяцев 2019 года</w:t>
            </w:r>
            <w:r w:rsidRPr="00BB1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right="-284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7E05" w:rsidRPr="00E019BD" w:rsidRDefault="00E37E05" w:rsidP="00E37E0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019BD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019BD">
        <w:rPr>
          <w:rFonts w:ascii="Times New Roman" w:eastAsia="Times New Roman" w:hAnsi="Times New Roman" w:cs="Times New Roman"/>
          <w:lang w:eastAsia="ru-RU"/>
        </w:rPr>
        <w:t>твержден Коллегией Контрольно-счётной палаты Калужской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620"/>
        <w:gridCol w:w="124"/>
        <w:gridCol w:w="836"/>
        <w:gridCol w:w="938"/>
        <w:gridCol w:w="890"/>
      </w:tblGrid>
      <w:tr w:rsidR="00E37E05" w:rsidRPr="00E019BD" w:rsidTr="00391063">
        <w:trPr>
          <w:trHeight w:val="6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05" w:rsidRPr="00E019BD" w:rsidRDefault="00E37E05" w:rsidP="005D0066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>протокол от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E05" w:rsidRPr="00E019BD" w:rsidRDefault="00391063" w:rsidP="005D00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05" w:rsidRPr="008133E9" w:rsidRDefault="00E37E05" w:rsidP="005D0066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E05" w:rsidRPr="008133E9" w:rsidRDefault="00E37E05" w:rsidP="00BB1D12">
            <w:pPr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1D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05" w:rsidRPr="00E37E05" w:rsidRDefault="00E37E05" w:rsidP="00391063">
            <w:pPr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37E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№ </w:t>
            </w:r>
            <w:r w:rsidR="003910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05" w:rsidRPr="00E019BD" w:rsidRDefault="00E37E05" w:rsidP="00E3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E37E05" w:rsidRPr="00E019BD" w:rsidRDefault="00E37E05" w:rsidP="00E37E0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E05" w:rsidRDefault="00E37E05" w:rsidP="00E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мероприятие проведено в соответствии с пунктом 1.</w:t>
      </w:r>
      <w:r w:rsid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Контрольно-счётной палаты Калужской области (далее – Палата)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контрольного мероприятия от </w:t>
      </w:r>
      <w:r w:rsid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21.11</w:t>
      </w:r>
      <w:r w:rsidR="00616E29" w:rsidRPr="00616E2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-П.</w:t>
      </w:r>
    </w:p>
    <w:p w:rsidR="00BB1D12" w:rsidRPr="00BB1D12" w:rsidRDefault="00BB1D12" w:rsidP="00BB1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контрольного мероприятия проанализирована бухгалтерская отчетность и показатели, характеризующие финансовое </w:t>
      </w:r>
      <w:r w:rsidRP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предприятия Калужской области «Калужский экологический региональный оператор» (далее – Предприятие, КРЭО) за 2018 год и 9 месяцев 2019 года.</w:t>
      </w:r>
    </w:p>
    <w:p w:rsidR="00BB1D12" w:rsidRDefault="00BB1D12" w:rsidP="00BB1D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существенное различие в величине основных показателей финансово-хозяйственной деятельности Предприяти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анализируемом периоде (за 2018 год и 9 месяцев 2019 года), что связано с тем, что КРЭО в 2019 году выполнял функции регионального экологического оператора по обращению с ТКО на территории Калужской области, которые существенно отличаются по содержанию и объему от функций, выполнявшихся Предприятием в 2018 году (</w:t>
      </w:r>
      <w:r w:rsidRPr="00BB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вывоз твердых коммунальных отходов </w:t>
      </w:r>
      <w:r w:rsidRP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Калуги). В результате у Предприятия в 2019 году по сравнению с 2018 годом существенно меняются объемные показатели и структура доходов и расходов.</w:t>
      </w:r>
    </w:p>
    <w:p w:rsidR="00BB1D12" w:rsidRPr="00BB1D12" w:rsidRDefault="00BB1D12" w:rsidP="00BB1D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E05" w:rsidRPr="008C12E6" w:rsidRDefault="00E37E05" w:rsidP="00E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установлены следующие нарушения и недостатки.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b/>
          <w:sz w:val="26"/>
        </w:rPr>
        <w:t>1.</w:t>
      </w:r>
      <w:r w:rsidRPr="00E42746">
        <w:rPr>
          <w:rFonts w:ascii="Times New Roman" w:eastAsia="Calibri" w:hAnsi="Times New Roman" w:cs="Times New Roman"/>
          <w:sz w:val="26"/>
        </w:rPr>
        <w:t xml:space="preserve"> При анализе полноты выполнения обязательств по договору аренды транспортных средств с экипажем от 14.06.2019 № 69, заключенн</w:t>
      </w:r>
      <w:r>
        <w:rPr>
          <w:rFonts w:ascii="Times New Roman" w:eastAsia="Calibri" w:hAnsi="Times New Roman" w:cs="Times New Roman"/>
          <w:sz w:val="26"/>
        </w:rPr>
        <w:t>ому</w:t>
      </w:r>
      <w:r w:rsidRPr="00E42746">
        <w:rPr>
          <w:rFonts w:ascii="Times New Roman" w:eastAsia="Calibri" w:hAnsi="Times New Roman" w:cs="Times New Roman"/>
          <w:sz w:val="26"/>
        </w:rPr>
        <w:t xml:space="preserve"> с МУП «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Хвастовичское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коммунальное хозяйство», и степени контроля выполнения графика вывоза ТКО в 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Хвастовичском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районе Калужской области за июль 2019 года, установлено следующее. 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 xml:space="preserve">1.1. При сравнении графика вывоза ТКО на территории 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Хвастовичского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района, согласованного Предприятием с администрацией МР МО «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Хвастовичский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район», с данными программно-технических комплексов ГЛОНАСС/GPS, регистрирующих фактическое передвижение арендованной техники по территории 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Хвастовичского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района в рамках исполнения </w:t>
      </w:r>
      <w:r>
        <w:rPr>
          <w:rFonts w:ascii="Times New Roman" w:eastAsia="Calibri" w:hAnsi="Times New Roman" w:cs="Times New Roman"/>
          <w:sz w:val="26"/>
        </w:rPr>
        <w:t xml:space="preserve">вышеназванного </w:t>
      </w:r>
      <w:r w:rsidRPr="00E42746">
        <w:rPr>
          <w:rFonts w:ascii="Times New Roman" w:eastAsia="Calibri" w:hAnsi="Times New Roman" w:cs="Times New Roman"/>
          <w:sz w:val="26"/>
        </w:rPr>
        <w:t>договора аренды установлены нарушения периодичности транспортировки ТКО в выбранном периоде. В частности, на территории села Хвастовичи при температуре от +5 °С и выше графиком вывоза ТКО предусмотрен ежедневный вывоз отходов с сорока одной улицы населённого пункта, на которых оборудованы места накопления ТКО, в соответствии с Территориальной схемой и согласованным графиком. Фактически доля улиц, с которых не был произведён вывоз ТКО, составила более 50 %.</w:t>
      </w:r>
    </w:p>
    <w:p w:rsid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 xml:space="preserve">Установлено несоответствие фактических адресов мест сбора и количества контейнеров на площадке с показателями, утверждёнными графиком вывоза ТКО в 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Хвастовичском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районе. 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lastRenderedPageBreak/>
        <w:t>1.2. Также установлены следующие нарушения МУП «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Хвастовичское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коммунальное хозяйство» условий договора аренды транспортных средств с экипажем от 14.06.2019 № 69: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>1) в нарушение п. 2.1.7 договора аренды арендодатель не производит страхование возможного ущерба (арендованного транспортного средства), который может быть причинён транспортным средствам в связи с их эксплуатацией в период действия договора аренды;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>2) на момент проведения контрольного мероприятия в нарушение Федерального закона от 25.04.2002 № 40-ФЗ «Об обязательном страховании гражданской ответственности владельцев транспортных средств» МУП «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Хвастовичское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коммунальное хозяйство» эксплуатирует переданные в аренду автомобили и трактор с просроченными (недействующими) полисами ОСАГО, указанными в Приложении № 1 к договору аренды транспортных средств с экипажем;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>3) в нарушение п. 1.3 договора аренды транспортных средств с экипажем арендодатель предоставил неполный фотоотчёт об осуществлении погрузки ТКО с места их сбора, в частности отсутствуют фотоматериалы за 3, 4, 5, 6, 7, 12, 13, 14, 21, 28, 29, 30 и 31 июля 2019 года. Имеющиеся фотоматериалы за остальные даты июля не подтверждают фактический объём работы арендованных транспортных средств, указанный в маршрутных журналах, представленных МУП «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Хвастовичское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коммунальное хозяйство» в КРЭО.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>Из вышеперечисленного можно сделать вывод о недостаточном контроле КРЭО за режимом эксплуатации арендованного транспорта с экипажем и о несоблюдении утвержденного графика транспортировки ТКО, что приводит к нарушению СанПиН 42-128-4690-88 «</w:t>
      </w:r>
      <w:r w:rsidRPr="00E42746">
        <w:rPr>
          <w:rFonts w:ascii="Times New Roman" w:eastAsia="Calibri" w:hAnsi="Times New Roman" w:cs="Times New Roman"/>
          <w:sz w:val="26"/>
          <w:shd w:val="clear" w:color="auto" w:fill="FFFFFF"/>
        </w:rPr>
        <w:t>Санитарные правила содержания территорий населенных мест».</w:t>
      </w:r>
    </w:p>
    <w:p w:rsidR="00E42746" w:rsidRPr="00E42746" w:rsidRDefault="00E42746" w:rsidP="00E427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При расходовании средств на оплату труда:</w:t>
      </w:r>
    </w:p>
    <w:p w:rsidR="00E42746" w:rsidRPr="00E42746" w:rsidRDefault="00E42746" w:rsidP="00E427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>2.1. Установлены расходы, произведенные за 9 месяцев 2019 года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с нарушением нормативных правовых актов Российской Федерации и локальных актов Предприятия</w:t>
      </w:r>
      <w:r>
        <w:rPr>
          <w:rFonts w:ascii="Times New Roman" w:eastAsia="Calibri" w:hAnsi="Times New Roman" w:cs="Times New Roman"/>
          <w:sz w:val="26"/>
          <w:szCs w:val="26"/>
        </w:rPr>
        <w:t>, а именно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E42746" w:rsidRPr="00E42746" w:rsidRDefault="00E42746" w:rsidP="00E427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>1) за 9 месяцев 2019 года Предприятием в размере, превышающем размер, установленный пунктом 5.2 Положения об условиях оплаты труда, утвержденного приказом Предприятия от 25.06.2018 № 166 п/д (50,0 %), излишне израсходован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средства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на доплату за расширенную зону обслуживания:</w:t>
      </w:r>
    </w:p>
    <w:p w:rsidR="00E42746" w:rsidRPr="00E42746" w:rsidRDefault="00E42746" w:rsidP="00E427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>- по приказу от 01.08.2018 № 213 п/д о возложении на ведущего бухгалтера исполнени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обязанностей ведущего бухгалтера по начислению заработной платы с доплатой в размере 70% от должностного оклада с учетом премии;</w:t>
      </w:r>
    </w:p>
    <w:p w:rsidR="00E42746" w:rsidRPr="00E42746" w:rsidRDefault="00E42746" w:rsidP="00E427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>- по приказу от 04.06.2019 № 137 п/д о возложении на специалиста отдела кадров исполнение обязанностей секретаря отдела кадров с доплатой в размере 65% от должностного оклада с учетом премии.</w:t>
      </w:r>
    </w:p>
    <w:p w:rsidR="00E42746" w:rsidRPr="00E42746" w:rsidRDefault="00E42746" w:rsidP="00E427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>2) в соответствии с приказом Предприятия от 26.02.2018 № 39 п/д на инженера по снабжению возложено исполнение обязанностей инженера по учету ГСМ с доплатой в размере 50% должностного оклада инженера по учету ГСМ с учетом премии.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2746">
        <w:rPr>
          <w:rFonts w:ascii="Times New Roman" w:eastAsia="Calibri" w:hAnsi="Times New Roman" w:cs="Times New Roman"/>
          <w:sz w:val="26"/>
          <w:szCs w:val="26"/>
        </w:rPr>
        <w:t>Фактически работнику производилась доплата от собственного оклада (оклада инженера по снабжению), который превышает оклад инженера по учету ГСМ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2746" w:rsidRPr="00E42746" w:rsidRDefault="00E42746" w:rsidP="00E4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3) пунктом 5.3 Коллективного договора предусмотрено, что в целях усиления материальной заинтересованности работников Предприятия в улучшении финансово-хозяйственной деятельности и результатов работы предприятия производится премирование работников по результатам работы за месяц в соответствии с </w:t>
      </w:r>
      <w:r w:rsidRPr="00E42746">
        <w:rPr>
          <w:rFonts w:ascii="Times New Roman" w:eastAsia="Calibri" w:hAnsi="Times New Roman" w:cs="Times New Roman"/>
          <w:sz w:val="26"/>
          <w:szCs w:val="26"/>
        </w:rPr>
        <w:lastRenderedPageBreak/>
        <w:t>Положением о премировании. Кроме того, согласно пункту 7.4 Коллективного договора Предприятие может единовременно премировать работников за выполнение особо важного задания, в связи с профессиональными праздниками и за положительные финансово-экономические показатели. Пункт 7.4 Коллективного договора в части выплаты премии в связи с профессиональными праздниками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соответствует норме </w:t>
      </w:r>
      <w:hyperlink r:id="rId8" w:history="1">
        <w:r w:rsidRPr="00E42746">
          <w:rPr>
            <w:rFonts w:ascii="Times New Roman" w:eastAsia="Calibri" w:hAnsi="Times New Roman" w:cs="Times New Roman"/>
            <w:sz w:val="26"/>
            <w:szCs w:val="26"/>
          </w:rPr>
          <w:t>части 1 статьи 191</w:t>
        </w:r>
      </w:hyperlink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ТК РФ, которой определено, что премирование – это один из видов поощрения работников, которые добросовестно исполняют трудовые обязанности.</w:t>
      </w:r>
    </w:p>
    <w:p w:rsidR="00E42746" w:rsidRPr="00E42746" w:rsidRDefault="00E42746" w:rsidP="00E4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В нарушение норм </w:t>
      </w:r>
      <w:hyperlink r:id="rId9" w:history="1">
        <w:r w:rsidRPr="00E42746">
          <w:rPr>
            <w:rFonts w:ascii="Times New Roman" w:eastAsia="Calibri" w:hAnsi="Times New Roman" w:cs="Times New Roman"/>
            <w:sz w:val="26"/>
            <w:szCs w:val="26"/>
          </w:rPr>
          <w:t>статьи 191</w:t>
        </w:r>
      </w:hyperlink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ТК РФ были произведены выплаты премий к Дню защитника Отечества (приказ от 20.02.2019 № 31 п/д), к Международному женскому дню (приказ от 01.03.2019 № 46 п/д) без учета результатов труда каждого работника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2746" w:rsidRPr="00E42746" w:rsidRDefault="00E42746" w:rsidP="00E4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>4) в нарушение пункта 3 Положения о лицензировании медицинской деятельности, утвержденного Постановлением Правительства РФ от 16.04.2012 № 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42746">
        <w:rPr>
          <w:rFonts w:ascii="Times New Roman" w:eastAsia="Calibri" w:hAnsi="Times New Roman" w:cs="Times New Roman"/>
          <w:sz w:val="26"/>
          <w:szCs w:val="26"/>
        </w:rPr>
        <w:t>Сколково</w:t>
      </w:r>
      <w:proofErr w:type="spellEnd"/>
      <w:r w:rsidRPr="00E42746">
        <w:rPr>
          <w:rFonts w:ascii="Times New Roman" w:eastAsia="Calibri" w:hAnsi="Times New Roman" w:cs="Times New Roman"/>
          <w:sz w:val="26"/>
          <w:szCs w:val="26"/>
        </w:rPr>
        <w:t>»)»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Предприятием без наличия лицензии на медицинскую деятельность произведены расходы, направленные на оплату труда четырех фельдшеров, проводящих медицинские осмотры водителей Предприятия (</w:t>
      </w:r>
      <w:proofErr w:type="spellStart"/>
      <w:r w:rsidRPr="00E42746">
        <w:rPr>
          <w:rFonts w:ascii="Times New Roman" w:eastAsia="Calibri" w:hAnsi="Times New Roman" w:cs="Times New Roman"/>
          <w:sz w:val="26"/>
          <w:szCs w:val="26"/>
        </w:rPr>
        <w:t>предрейсовые</w:t>
      </w:r>
      <w:proofErr w:type="spellEnd"/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42746">
        <w:rPr>
          <w:rFonts w:ascii="Times New Roman" w:eastAsia="Calibri" w:hAnsi="Times New Roman" w:cs="Times New Roman"/>
          <w:sz w:val="26"/>
          <w:szCs w:val="26"/>
        </w:rPr>
        <w:t>послерейсовые</w:t>
      </w:r>
      <w:proofErr w:type="spellEnd"/>
      <w:r w:rsidRPr="00E42746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2746" w:rsidRPr="00E42746" w:rsidRDefault="00E42746" w:rsidP="00E427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>2.2. В соответствии с приказом от 09.01.2017 № 6 л/с принят работник на должность «инженер по охране труда», предусмотренную штатным расписанием от 30.12.2016 № 280 п/д, а также действующим в проверяемом периоде штатным расписанием, утвержденным приказом Предприятия от 18.07.2019 № 208 п/д.</w:t>
      </w:r>
    </w:p>
    <w:p w:rsidR="00E42746" w:rsidRPr="00E42746" w:rsidRDefault="00E42746" w:rsidP="00E42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Наименование должности «инженер по охране труда», предусмотренное штатным расписанием Предприятия приказом от 18.07.2019 № 208 п/д, не соответствует нормам действующего законодательства, определенным Приказом </w:t>
      </w:r>
      <w:proofErr w:type="spellStart"/>
      <w:r w:rsidRPr="00E42746">
        <w:rPr>
          <w:rFonts w:ascii="Times New Roman" w:eastAsia="Calibri" w:hAnsi="Times New Roman" w:cs="Times New Roman"/>
          <w:sz w:val="26"/>
          <w:szCs w:val="26"/>
        </w:rPr>
        <w:t>Минздравсоцразвития</w:t>
      </w:r>
      <w:proofErr w:type="spellEnd"/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России от 17.05.2012 № 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труда». </w:t>
      </w:r>
    </w:p>
    <w:p w:rsidR="00E42746" w:rsidRPr="00E42746" w:rsidRDefault="00E42746" w:rsidP="00E42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b/>
          <w:sz w:val="26"/>
        </w:rPr>
        <w:t>3.</w:t>
      </w:r>
      <w:r w:rsidRPr="00E42746">
        <w:rPr>
          <w:rFonts w:ascii="Times New Roman" w:eastAsia="Calibri" w:hAnsi="Times New Roman" w:cs="Times New Roman"/>
          <w:sz w:val="26"/>
        </w:rPr>
        <w:t xml:space="preserve"> Установлены безр</w:t>
      </w:r>
      <w:r>
        <w:rPr>
          <w:rFonts w:ascii="Times New Roman" w:eastAsia="Calibri" w:hAnsi="Times New Roman" w:cs="Times New Roman"/>
          <w:sz w:val="26"/>
        </w:rPr>
        <w:t xml:space="preserve">езультатные расходы Предприятия, произведенные </w:t>
      </w:r>
      <w:r w:rsidRPr="00E42746">
        <w:rPr>
          <w:rFonts w:ascii="Times New Roman" w:eastAsia="Calibri" w:hAnsi="Times New Roman" w:cs="Times New Roman"/>
          <w:sz w:val="26"/>
        </w:rPr>
        <w:t>по следующим арендованным земельным участкам, неиспользуемым Предприятием:</w:t>
      </w:r>
    </w:p>
    <w:p w:rsidR="00E42746" w:rsidRPr="00E42746" w:rsidRDefault="00E42746" w:rsidP="00E42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>- по земельному участку с кадастровым номером 40:07:132903:2 площадью 90 000 кв.</w:t>
      </w:r>
      <w:r w:rsidR="008C765B">
        <w:rPr>
          <w:rFonts w:ascii="Times New Roman" w:eastAsia="Calibri" w:hAnsi="Times New Roman" w:cs="Times New Roman"/>
          <w:sz w:val="26"/>
        </w:rPr>
        <w:t xml:space="preserve"> </w:t>
      </w:r>
      <w:r w:rsidRPr="00E42746">
        <w:rPr>
          <w:rFonts w:ascii="Times New Roman" w:eastAsia="Calibri" w:hAnsi="Times New Roman" w:cs="Times New Roman"/>
          <w:sz w:val="26"/>
        </w:rPr>
        <w:t xml:space="preserve">м, расположенному в Жуковском районе (должен быть использован для функционирования полигона твердых бытовых отходов) (расходы по оплате труда сторожей, </w:t>
      </w:r>
      <w:r w:rsidR="008C765B">
        <w:rPr>
          <w:rFonts w:ascii="Times New Roman" w:eastAsia="Calibri" w:hAnsi="Times New Roman" w:cs="Times New Roman"/>
          <w:sz w:val="26"/>
        </w:rPr>
        <w:t>электроэнергии и арендной плате</w:t>
      </w:r>
      <w:r w:rsidRPr="00E42746">
        <w:rPr>
          <w:rFonts w:ascii="Times New Roman" w:eastAsia="Calibri" w:hAnsi="Times New Roman" w:cs="Times New Roman"/>
          <w:sz w:val="26"/>
        </w:rPr>
        <w:t>);</w:t>
      </w:r>
    </w:p>
    <w:p w:rsidR="00E42746" w:rsidRPr="00E42746" w:rsidRDefault="00E42746" w:rsidP="00E42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 xml:space="preserve">- по земельному участку с кадастровым номером </w:t>
      </w:r>
      <w:proofErr w:type="gramStart"/>
      <w:r w:rsidRPr="00E42746">
        <w:rPr>
          <w:rFonts w:ascii="Times New Roman" w:eastAsia="Calibri" w:hAnsi="Times New Roman" w:cs="Times New Roman"/>
          <w:sz w:val="26"/>
        </w:rPr>
        <w:t>40:13:08:1005:13</w:t>
      </w:r>
      <w:proofErr w:type="gramEnd"/>
      <w:r w:rsidRPr="00E42746">
        <w:rPr>
          <w:rFonts w:ascii="Times New Roman" w:eastAsia="Calibri" w:hAnsi="Times New Roman" w:cs="Times New Roman"/>
          <w:sz w:val="26"/>
        </w:rPr>
        <w:t xml:space="preserve"> площадью 21 759 кв. м., расположенному д. Станки 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Малоярославецкого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района (расходы по арендной плате в 2019 году). Договор на аренду данного участка расторгнут 02.07.2019;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 xml:space="preserve">- по земельному участку с кадастровым номером 40:13:081005:14 площадью 99 263 кв. м., расположенному в СП «Село 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Ильинское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» 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Малоярославецкого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района (расходы по арендной плате в 2019 году). Договор на аренду данного участка расторгнут 02.07.2019,</w:t>
      </w:r>
    </w:p>
    <w:p w:rsidR="00E42746" w:rsidRPr="00E42746" w:rsidRDefault="00E42746" w:rsidP="00E42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sz w:val="26"/>
        </w:rPr>
        <w:t xml:space="preserve"> - по земельному участку с кадастровым номером </w:t>
      </w:r>
      <w:proofErr w:type="gramStart"/>
      <w:r w:rsidRPr="00E42746">
        <w:rPr>
          <w:rFonts w:ascii="Times New Roman" w:eastAsia="Calibri" w:hAnsi="Times New Roman" w:cs="Times New Roman"/>
          <w:sz w:val="26"/>
        </w:rPr>
        <w:t>40:13:08:1005:13</w:t>
      </w:r>
      <w:proofErr w:type="gramEnd"/>
      <w:r w:rsidRPr="00E42746">
        <w:rPr>
          <w:rFonts w:ascii="Times New Roman" w:eastAsia="Calibri" w:hAnsi="Times New Roman" w:cs="Times New Roman"/>
          <w:sz w:val="26"/>
        </w:rPr>
        <w:t xml:space="preserve"> площадью 21 759 кв. м., расположенному вблизи д. Станки </w:t>
      </w:r>
      <w:proofErr w:type="spellStart"/>
      <w:r w:rsidRPr="00E42746">
        <w:rPr>
          <w:rFonts w:ascii="Times New Roman" w:eastAsia="Calibri" w:hAnsi="Times New Roman" w:cs="Times New Roman"/>
          <w:sz w:val="26"/>
        </w:rPr>
        <w:t>Малоярославецкого</w:t>
      </w:r>
      <w:proofErr w:type="spellEnd"/>
      <w:r w:rsidRPr="00E42746">
        <w:rPr>
          <w:rFonts w:ascii="Times New Roman" w:eastAsia="Calibri" w:hAnsi="Times New Roman" w:cs="Times New Roman"/>
          <w:sz w:val="26"/>
        </w:rPr>
        <w:t xml:space="preserve"> района (расходы в 2019 году по разработке проектно-сметной документации на строительство </w:t>
      </w:r>
      <w:r w:rsidRPr="00E42746">
        <w:rPr>
          <w:rFonts w:ascii="Times New Roman" w:eastAsia="Calibri" w:hAnsi="Times New Roman" w:cs="Times New Roman"/>
          <w:sz w:val="26"/>
        </w:rPr>
        <w:lastRenderedPageBreak/>
        <w:t>индустриального комплекса механико-биологической обработки, утилизации и размещения ТКО).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b/>
          <w:sz w:val="26"/>
        </w:rPr>
        <w:t>4.</w:t>
      </w:r>
      <w:r w:rsidRPr="00E42746">
        <w:rPr>
          <w:rFonts w:ascii="Times New Roman" w:eastAsia="Calibri" w:hAnsi="Times New Roman" w:cs="Times New Roman"/>
          <w:sz w:val="26"/>
        </w:rPr>
        <w:t xml:space="preserve"> В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нарушение пункта 6 Распоряжения Минтранса от 14.03.2008 № АМ-23р (далее – Распоряжение № АМ-23р) на автомобиль ГАЗ-САЗ 2505-10, не имеющий установленных Распоряжением № АМ-23р базовых норм расхода топлива, были установлены базовые нормы расхода топлива с использованием информации из информационно-телекоммуникационной сети «Интернет». </w:t>
      </w:r>
    </w:p>
    <w:p w:rsidR="00E42746" w:rsidRP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46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В нарушение пункта 16 Приказа Министерства транспорта РФ от 18.09.2008 № 152 «Об утверждения обязательных реквизитов и порядка заполнения путевых листов» и пункта 1 статьи 20 Федерального закона от 10.12.1995 № 196-ФЗ «О безопасности дорожного движения» на автомобиль </w:t>
      </w:r>
      <w:r w:rsidRPr="00E42746">
        <w:rPr>
          <w:rFonts w:ascii="Times New Roman" w:eastAsia="Calibri" w:hAnsi="Times New Roman" w:cs="Times New Roman"/>
          <w:sz w:val="26"/>
          <w:szCs w:val="26"/>
          <w:lang w:val="en-US"/>
        </w:rPr>
        <w:t>Renault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2746">
        <w:rPr>
          <w:rFonts w:ascii="Times New Roman" w:eastAsia="Calibri" w:hAnsi="Times New Roman" w:cs="Times New Roman"/>
          <w:sz w:val="26"/>
          <w:szCs w:val="26"/>
          <w:lang w:val="en-US"/>
        </w:rPr>
        <w:t>Duster</w:t>
      </w:r>
      <w:r w:rsidR="00384B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путевые листы оформлялись на 10 дней, в связи с чем ежедневные </w:t>
      </w:r>
      <w:proofErr w:type="spellStart"/>
      <w:r w:rsidRPr="00E42746">
        <w:rPr>
          <w:rFonts w:ascii="Times New Roman" w:eastAsia="Calibri" w:hAnsi="Times New Roman" w:cs="Times New Roman"/>
          <w:sz w:val="26"/>
          <w:szCs w:val="26"/>
        </w:rPr>
        <w:t>предрейсовые</w:t>
      </w:r>
      <w:proofErr w:type="spellEnd"/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медицинские осмотры и ежедневный </w:t>
      </w:r>
      <w:proofErr w:type="spellStart"/>
      <w:r w:rsidRPr="00E42746">
        <w:rPr>
          <w:rFonts w:ascii="Times New Roman" w:eastAsia="Calibri" w:hAnsi="Times New Roman" w:cs="Times New Roman"/>
          <w:sz w:val="26"/>
          <w:szCs w:val="26"/>
        </w:rPr>
        <w:t>предрейсовый</w:t>
      </w:r>
      <w:proofErr w:type="spellEnd"/>
      <w:r w:rsidRPr="00E42746">
        <w:rPr>
          <w:rFonts w:ascii="Times New Roman" w:eastAsia="Calibri" w:hAnsi="Times New Roman" w:cs="Times New Roman"/>
          <w:sz w:val="26"/>
          <w:szCs w:val="26"/>
        </w:rPr>
        <w:t xml:space="preserve"> технический контроль не проводились.</w:t>
      </w:r>
    </w:p>
    <w:p w:rsidR="00E42746" w:rsidRDefault="00E42746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E42746">
        <w:rPr>
          <w:rFonts w:ascii="Times New Roman" w:eastAsia="Calibri" w:hAnsi="Times New Roman" w:cs="Times New Roman"/>
          <w:b/>
          <w:sz w:val="26"/>
        </w:rPr>
        <w:t>6.</w:t>
      </w:r>
      <w:r w:rsidRPr="00E42746">
        <w:rPr>
          <w:rFonts w:ascii="Times New Roman" w:eastAsia="Calibri" w:hAnsi="Times New Roman" w:cs="Times New Roman"/>
          <w:sz w:val="26"/>
        </w:rPr>
        <w:t xml:space="preserve"> В нарушение приказа Министерства финансов Российской Федерации от 31.10.2000 № 94н «Об утверждении плана счетов бухгалтерского учета финансово-хозяйственной деятельности организаций и инструкции пол его применению»; п. 32 приказа Министерства финансов Российской Федерации от 30.03.2001 № 26н «Об утверждении положения по бухгалтерскому учету «Учет основных средств» ПБУ 6/01», п. 14 приказа Министерства финансов Российской Федерации от 13.10.2003 № 91н «Об утверждении методических указаний по бухгалтерскому учету основных средств» арендованные транспортные средства, переданные во временное владение Предприятию по договорам аренды специализированного, специального транспортного средства, в том числе спецтехники с экипажем, в бухгалтерском учете Предприятия не</w:t>
      </w:r>
      <w:r w:rsidR="008C765B">
        <w:rPr>
          <w:rFonts w:ascii="Times New Roman" w:eastAsia="Calibri" w:hAnsi="Times New Roman" w:cs="Times New Roman"/>
          <w:sz w:val="26"/>
        </w:rPr>
        <w:t> </w:t>
      </w:r>
      <w:r w:rsidRPr="00E42746">
        <w:rPr>
          <w:rFonts w:ascii="Times New Roman" w:eastAsia="Calibri" w:hAnsi="Times New Roman" w:cs="Times New Roman"/>
          <w:sz w:val="26"/>
        </w:rPr>
        <w:t>учтены.</w:t>
      </w:r>
    </w:p>
    <w:p w:rsidR="00384B3A" w:rsidRDefault="00384B3A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</w:p>
    <w:p w:rsidR="00384B3A" w:rsidRDefault="00384B3A" w:rsidP="0038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E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результатам контрольного мероприятия в целях устранения выявленных нарушений и недостатков направлен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 w:rsidRPr="00E37E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E37E05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представлени</w:t>
      </w: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е</w:t>
      </w:r>
      <w:r w:rsidRPr="00E37E05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в адрес</w:t>
      </w:r>
      <w:r w:rsidRPr="00E37E05">
        <w:rPr>
          <w:rFonts w:ascii="Times New Roman" w:hAnsi="Times New Roman" w:cs="Times New Roman"/>
          <w:sz w:val="26"/>
          <w:szCs w:val="26"/>
        </w:rPr>
        <w:t xml:space="preserve"> </w:t>
      </w:r>
      <w:r w:rsidRPr="00BB1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предприятия Калужской области «Калужский экологический региональный оператор»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E53" w:rsidRDefault="00384B3A" w:rsidP="00F23E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акта направлены в </w:t>
      </w:r>
      <w:r w:rsidR="00F23E53">
        <w:rPr>
          <w:rFonts w:ascii="Times New Roman" w:eastAsia="Calibri" w:hAnsi="Times New Roman" w:cs="Times New Roman"/>
          <w:sz w:val="26"/>
          <w:szCs w:val="26"/>
        </w:rPr>
        <w:t>адрес министерства строительства и жилищно-коммунального хозяйства Калужской области и министерства экономического развития Калужской области.</w:t>
      </w:r>
    </w:p>
    <w:p w:rsidR="00384B3A" w:rsidRPr="00E42746" w:rsidRDefault="00384B3A" w:rsidP="00E42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</w:p>
    <w:p w:rsidR="00E37E05" w:rsidRDefault="00E37E05" w:rsidP="00E37E05">
      <w:pPr>
        <w:spacing w:after="0" w:line="240" w:lineRule="auto"/>
        <w:ind w:firstLine="539"/>
        <w:jc w:val="both"/>
      </w:pPr>
    </w:p>
    <w:sectPr w:rsidR="00E37E05" w:rsidSect="00E019BD">
      <w:footerReference w:type="default" r:id="rId10"/>
      <w:pgSz w:w="11907" w:h="16840" w:code="9"/>
      <w:pgMar w:top="1276" w:right="851" w:bottom="993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09" w:rsidRDefault="00204F09">
      <w:pPr>
        <w:spacing w:after="0" w:line="240" w:lineRule="auto"/>
      </w:pPr>
      <w:r>
        <w:separator/>
      </w:r>
    </w:p>
  </w:endnote>
  <w:endnote w:type="continuationSeparator" w:id="0">
    <w:p w:rsidR="00204F09" w:rsidRDefault="0020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09" w:rsidRDefault="0099186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063">
      <w:rPr>
        <w:noProof/>
      </w:rPr>
      <w:t>4</w:t>
    </w:r>
    <w:r>
      <w:rPr>
        <w:noProof/>
      </w:rPr>
      <w:fldChar w:fldCharType="end"/>
    </w:r>
  </w:p>
  <w:p w:rsidR="00204F09" w:rsidRDefault="00204F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09" w:rsidRDefault="00204F09">
      <w:pPr>
        <w:spacing w:after="0" w:line="240" w:lineRule="auto"/>
      </w:pPr>
      <w:r>
        <w:separator/>
      </w:r>
    </w:p>
  </w:footnote>
  <w:footnote w:type="continuationSeparator" w:id="0">
    <w:p w:rsidR="00204F09" w:rsidRDefault="0020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92B"/>
    <w:multiLevelType w:val="hybridMultilevel"/>
    <w:tmpl w:val="07000E46"/>
    <w:lvl w:ilvl="0" w:tplc="04190001">
      <w:start w:val="1"/>
      <w:numFmt w:val="bullet"/>
      <w:pStyle w:val="a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140A6977"/>
    <w:multiLevelType w:val="hybridMultilevel"/>
    <w:tmpl w:val="B11C0BDE"/>
    <w:lvl w:ilvl="0" w:tplc="AA3A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C4B69"/>
    <w:multiLevelType w:val="hybridMultilevel"/>
    <w:tmpl w:val="6CC07C7E"/>
    <w:lvl w:ilvl="0" w:tplc="DFB60424">
      <w:start w:val="2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D00E09"/>
    <w:multiLevelType w:val="hybridMultilevel"/>
    <w:tmpl w:val="69AA0D7E"/>
    <w:lvl w:ilvl="0" w:tplc="04190001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D2C67"/>
    <w:multiLevelType w:val="hybridMultilevel"/>
    <w:tmpl w:val="368C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45F5787E"/>
    <w:multiLevelType w:val="hybridMultilevel"/>
    <w:tmpl w:val="8FAACE5A"/>
    <w:lvl w:ilvl="0" w:tplc="74DC8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0E7DDE"/>
    <w:multiLevelType w:val="hybridMultilevel"/>
    <w:tmpl w:val="C2CC7FCC"/>
    <w:lvl w:ilvl="0" w:tplc="93722A64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3B"/>
    <w:rsid w:val="00037311"/>
    <w:rsid w:val="0004448D"/>
    <w:rsid w:val="0004737F"/>
    <w:rsid w:val="0005299E"/>
    <w:rsid w:val="00055245"/>
    <w:rsid w:val="000669EA"/>
    <w:rsid w:val="00072960"/>
    <w:rsid w:val="00081B60"/>
    <w:rsid w:val="00086A2D"/>
    <w:rsid w:val="00092158"/>
    <w:rsid w:val="00092D79"/>
    <w:rsid w:val="000A60E2"/>
    <w:rsid w:val="000A7D56"/>
    <w:rsid w:val="000B1C72"/>
    <w:rsid w:val="000B78F5"/>
    <w:rsid w:val="000C42A5"/>
    <w:rsid w:val="000D4ADC"/>
    <w:rsid w:val="000D4ECD"/>
    <w:rsid w:val="000E01E4"/>
    <w:rsid w:val="000E10AE"/>
    <w:rsid w:val="000E7883"/>
    <w:rsid w:val="000F24C9"/>
    <w:rsid w:val="000F32F0"/>
    <w:rsid w:val="000F5EFB"/>
    <w:rsid w:val="001013F1"/>
    <w:rsid w:val="0010451A"/>
    <w:rsid w:val="00105799"/>
    <w:rsid w:val="001115AB"/>
    <w:rsid w:val="001141A4"/>
    <w:rsid w:val="00116E98"/>
    <w:rsid w:val="00120E0B"/>
    <w:rsid w:val="0012125C"/>
    <w:rsid w:val="00122CF5"/>
    <w:rsid w:val="00125A1D"/>
    <w:rsid w:val="0012610A"/>
    <w:rsid w:val="0012791B"/>
    <w:rsid w:val="00127BD8"/>
    <w:rsid w:val="001311DE"/>
    <w:rsid w:val="0013287F"/>
    <w:rsid w:val="00132B56"/>
    <w:rsid w:val="0013325C"/>
    <w:rsid w:val="00133A91"/>
    <w:rsid w:val="00154EE2"/>
    <w:rsid w:val="00155DC7"/>
    <w:rsid w:val="00162A74"/>
    <w:rsid w:val="00164170"/>
    <w:rsid w:val="0016511F"/>
    <w:rsid w:val="00176609"/>
    <w:rsid w:val="00180845"/>
    <w:rsid w:val="00184350"/>
    <w:rsid w:val="0018441A"/>
    <w:rsid w:val="001853D4"/>
    <w:rsid w:val="00193D2D"/>
    <w:rsid w:val="001954B5"/>
    <w:rsid w:val="00196D80"/>
    <w:rsid w:val="001A6295"/>
    <w:rsid w:val="001B0934"/>
    <w:rsid w:val="001E1CE3"/>
    <w:rsid w:val="001E6F66"/>
    <w:rsid w:val="001E7B42"/>
    <w:rsid w:val="001F003E"/>
    <w:rsid w:val="001F23F2"/>
    <w:rsid w:val="00204F09"/>
    <w:rsid w:val="00206C36"/>
    <w:rsid w:val="00207997"/>
    <w:rsid w:val="002168EC"/>
    <w:rsid w:val="00225496"/>
    <w:rsid w:val="0023038A"/>
    <w:rsid w:val="002317AF"/>
    <w:rsid w:val="00244E59"/>
    <w:rsid w:val="00250912"/>
    <w:rsid w:val="00252979"/>
    <w:rsid w:val="00253084"/>
    <w:rsid w:val="00256940"/>
    <w:rsid w:val="00272E19"/>
    <w:rsid w:val="00275A3F"/>
    <w:rsid w:val="0027693B"/>
    <w:rsid w:val="00277A7F"/>
    <w:rsid w:val="00284CAA"/>
    <w:rsid w:val="00286CF0"/>
    <w:rsid w:val="002A04FA"/>
    <w:rsid w:val="002A6CEF"/>
    <w:rsid w:val="002C232D"/>
    <w:rsid w:val="002C64D8"/>
    <w:rsid w:val="002D217B"/>
    <w:rsid w:val="002D44F1"/>
    <w:rsid w:val="002E3821"/>
    <w:rsid w:val="002E56F8"/>
    <w:rsid w:val="002F32C1"/>
    <w:rsid w:val="0030605F"/>
    <w:rsid w:val="0030778C"/>
    <w:rsid w:val="003170B7"/>
    <w:rsid w:val="00327359"/>
    <w:rsid w:val="003276DC"/>
    <w:rsid w:val="003414D5"/>
    <w:rsid w:val="003509BE"/>
    <w:rsid w:val="00363AD2"/>
    <w:rsid w:val="00373D88"/>
    <w:rsid w:val="00381428"/>
    <w:rsid w:val="00383762"/>
    <w:rsid w:val="00384B3A"/>
    <w:rsid w:val="00391063"/>
    <w:rsid w:val="00392E04"/>
    <w:rsid w:val="003968A2"/>
    <w:rsid w:val="003A1880"/>
    <w:rsid w:val="003A4508"/>
    <w:rsid w:val="003A5BBF"/>
    <w:rsid w:val="003B1C3B"/>
    <w:rsid w:val="003C1035"/>
    <w:rsid w:val="003D05AD"/>
    <w:rsid w:val="003D4CD3"/>
    <w:rsid w:val="003E63E9"/>
    <w:rsid w:val="004004E9"/>
    <w:rsid w:val="004061BC"/>
    <w:rsid w:val="00424BBF"/>
    <w:rsid w:val="00433460"/>
    <w:rsid w:val="00461757"/>
    <w:rsid w:val="00465741"/>
    <w:rsid w:val="00483458"/>
    <w:rsid w:val="00497CBB"/>
    <w:rsid w:val="004B0BF9"/>
    <w:rsid w:val="004C0B88"/>
    <w:rsid w:val="004C38C1"/>
    <w:rsid w:val="004C4B65"/>
    <w:rsid w:val="004C73AB"/>
    <w:rsid w:val="004D3DA9"/>
    <w:rsid w:val="004E08C8"/>
    <w:rsid w:val="00512609"/>
    <w:rsid w:val="005147CA"/>
    <w:rsid w:val="00514893"/>
    <w:rsid w:val="00515B52"/>
    <w:rsid w:val="005168EA"/>
    <w:rsid w:val="00523D81"/>
    <w:rsid w:val="00527107"/>
    <w:rsid w:val="005430CB"/>
    <w:rsid w:val="00552395"/>
    <w:rsid w:val="00553B80"/>
    <w:rsid w:val="00554BF7"/>
    <w:rsid w:val="005611B2"/>
    <w:rsid w:val="00561D2D"/>
    <w:rsid w:val="00564747"/>
    <w:rsid w:val="005656D0"/>
    <w:rsid w:val="00567994"/>
    <w:rsid w:val="00570DC7"/>
    <w:rsid w:val="00571102"/>
    <w:rsid w:val="0057219E"/>
    <w:rsid w:val="00572227"/>
    <w:rsid w:val="00576F54"/>
    <w:rsid w:val="005913D3"/>
    <w:rsid w:val="005B51B9"/>
    <w:rsid w:val="005C7AF5"/>
    <w:rsid w:val="005D3127"/>
    <w:rsid w:val="00600DFA"/>
    <w:rsid w:val="00603C69"/>
    <w:rsid w:val="00616E29"/>
    <w:rsid w:val="00622A0B"/>
    <w:rsid w:val="006479DF"/>
    <w:rsid w:val="00664A0C"/>
    <w:rsid w:val="006668FD"/>
    <w:rsid w:val="006715E9"/>
    <w:rsid w:val="006877EF"/>
    <w:rsid w:val="006A561A"/>
    <w:rsid w:val="006A79DC"/>
    <w:rsid w:val="006B2741"/>
    <w:rsid w:val="006B3CDB"/>
    <w:rsid w:val="006B4F6F"/>
    <w:rsid w:val="006B6F6B"/>
    <w:rsid w:val="006B709B"/>
    <w:rsid w:val="006B778B"/>
    <w:rsid w:val="006C5DD0"/>
    <w:rsid w:val="006C6C29"/>
    <w:rsid w:val="006D0F87"/>
    <w:rsid w:val="006D292A"/>
    <w:rsid w:val="006D327C"/>
    <w:rsid w:val="006D6AEC"/>
    <w:rsid w:val="006E495C"/>
    <w:rsid w:val="006F4E9F"/>
    <w:rsid w:val="00700E9A"/>
    <w:rsid w:val="0070593F"/>
    <w:rsid w:val="00707A7B"/>
    <w:rsid w:val="0071036A"/>
    <w:rsid w:val="007105A9"/>
    <w:rsid w:val="00711A91"/>
    <w:rsid w:val="007122CE"/>
    <w:rsid w:val="00722CB5"/>
    <w:rsid w:val="007263C0"/>
    <w:rsid w:val="00732C9F"/>
    <w:rsid w:val="00750C9D"/>
    <w:rsid w:val="00751CF4"/>
    <w:rsid w:val="00761E50"/>
    <w:rsid w:val="00785523"/>
    <w:rsid w:val="007A3E27"/>
    <w:rsid w:val="007A7977"/>
    <w:rsid w:val="007B3F76"/>
    <w:rsid w:val="007B782C"/>
    <w:rsid w:val="007C5B80"/>
    <w:rsid w:val="007D2A18"/>
    <w:rsid w:val="007E2699"/>
    <w:rsid w:val="00803ABB"/>
    <w:rsid w:val="00810E1D"/>
    <w:rsid w:val="008133E9"/>
    <w:rsid w:val="00823F82"/>
    <w:rsid w:val="008413C5"/>
    <w:rsid w:val="00851DE1"/>
    <w:rsid w:val="00853BF2"/>
    <w:rsid w:val="008558F8"/>
    <w:rsid w:val="00865998"/>
    <w:rsid w:val="008731D1"/>
    <w:rsid w:val="00873B01"/>
    <w:rsid w:val="00880BEE"/>
    <w:rsid w:val="0088125C"/>
    <w:rsid w:val="00882953"/>
    <w:rsid w:val="00894324"/>
    <w:rsid w:val="008A0E90"/>
    <w:rsid w:val="008B1D95"/>
    <w:rsid w:val="008C765B"/>
    <w:rsid w:val="008D11B8"/>
    <w:rsid w:val="008E3FAC"/>
    <w:rsid w:val="008E47B9"/>
    <w:rsid w:val="008E592B"/>
    <w:rsid w:val="00911630"/>
    <w:rsid w:val="009129EB"/>
    <w:rsid w:val="00931C75"/>
    <w:rsid w:val="00931E7A"/>
    <w:rsid w:val="009368EE"/>
    <w:rsid w:val="009421A4"/>
    <w:rsid w:val="00943457"/>
    <w:rsid w:val="00946881"/>
    <w:rsid w:val="00957CA7"/>
    <w:rsid w:val="00972A36"/>
    <w:rsid w:val="00973558"/>
    <w:rsid w:val="00984C4B"/>
    <w:rsid w:val="00986029"/>
    <w:rsid w:val="00991866"/>
    <w:rsid w:val="00997302"/>
    <w:rsid w:val="00997AFF"/>
    <w:rsid w:val="009A7AE6"/>
    <w:rsid w:val="009B4C8F"/>
    <w:rsid w:val="009C6E53"/>
    <w:rsid w:val="009C7E37"/>
    <w:rsid w:val="009D1115"/>
    <w:rsid w:val="009E4BD0"/>
    <w:rsid w:val="009E554E"/>
    <w:rsid w:val="009F731E"/>
    <w:rsid w:val="00A11FFC"/>
    <w:rsid w:val="00A26DEA"/>
    <w:rsid w:val="00A32DEA"/>
    <w:rsid w:val="00A33EA4"/>
    <w:rsid w:val="00A532CA"/>
    <w:rsid w:val="00A55877"/>
    <w:rsid w:val="00A86F74"/>
    <w:rsid w:val="00A94712"/>
    <w:rsid w:val="00A959F2"/>
    <w:rsid w:val="00AB1EEB"/>
    <w:rsid w:val="00AB683C"/>
    <w:rsid w:val="00AB6AC5"/>
    <w:rsid w:val="00AB75D5"/>
    <w:rsid w:val="00AC46C5"/>
    <w:rsid w:val="00AD22BB"/>
    <w:rsid w:val="00AE5A27"/>
    <w:rsid w:val="00AE6EEB"/>
    <w:rsid w:val="00AF0205"/>
    <w:rsid w:val="00AF1CB0"/>
    <w:rsid w:val="00AF5C8C"/>
    <w:rsid w:val="00B0768A"/>
    <w:rsid w:val="00B10272"/>
    <w:rsid w:val="00B1123F"/>
    <w:rsid w:val="00B1207F"/>
    <w:rsid w:val="00B54FE8"/>
    <w:rsid w:val="00B66A55"/>
    <w:rsid w:val="00B846E5"/>
    <w:rsid w:val="00B97A66"/>
    <w:rsid w:val="00BA2E61"/>
    <w:rsid w:val="00BB1D12"/>
    <w:rsid w:val="00BC37EA"/>
    <w:rsid w:val="00BD634B"/>
    <w:rsid w:val="00BE5964"/>
    <w:rsid w:val="00C03B34"/>
    <w:rsid w:val="00C072A9"/>
    <w:rsid w:val="00C16F87"/>
    <w:rsid w:val="00C36E73"/>
    <w:rsid w:val="00C6315F"/>
    <w:rsid w:val="00C67BCD"/>
    <w:rsid w:val="00C711CF"/>
    <w:rsid w:val="00C81994"/>
    <w:rsid w:val="00C822CC"/>
    <w:rsid w:val="00CB2175"/>
    <w:rsid w:val="00CB3319"/>
    <w:rsid w:val="00CB7990"/>
    <w:rsid w:val="00CB7B71"/>
    <w:rsid w:val="00CC2547"/>
    <w:rsid w:val="00CC5FE7"/>
    <w:rsid w:val="00CC7EDD"/>
    <w:rsid w:val="00CE0AEC"/>
    <w:rsid w:val="00CE1CF9"/>
    <w:rsid w:val="00CE4DB1"/>
    <w:rsid w:val="00D337E9"/>
    <w:rsid w:val="00D350B6"/>
    <w:rsid w:val="00D35304"/>
    <w:rsid w:val="00D42B8A"/>
    <w:rsid w:val="00D4328E"/>
    <w:rsid w:val="00D474BD"/>
    <w:rsid w:val="00D53C8D"/>
    <w:rsid w:val="00D61D26"/>
    <w:rsid w:val="00D64612"/>
    <w:rsid w:val="00D66070"/>
    <w:rsid w:val="00DD412B"/>
    <w:rsid w:val="00DE43E6"/>
    <w:rsid w:val="00E00D05"/>
    <w:rsid w:val="00E019BD"/>
    <w:rsid w:val="00E22261"/>
    <w:rsid w:val="00E23B8F"/>
    <w:rsid w:val="00E37E05"/>
    <w:rsid w:val="00E42746"/>
    <w:rsid w:val="00E63C83"/>
    <w:rsid w:val="00E71D75"/>
    <w:rsid w:val="00E7490E"/>
    <w:rsid w:val="00E808D2"/>
    <w:rsid w:val="00E842D5"/>
    <w:rsid w:val="00E84449"/>
    <w:rsid w:val="00E91131"/>
    <w:rsid w:val="00E96590"/>
    <w:rsid w:val="00E965D2"/>
    <w:rsid w:val="00E97E90"/>
    <w:rsid w:val="00EA7877"/>
    <w:rsid w:val="00EA7E58"/>
    <w:rsid w:val="00EB0CEF"/>
    <w:rsid w:val="00EB29AE"/>
    <w:rsid w:val="00EC0D79"/>
    <w:rsid w:val="00EC7AA5"/>
    <w:rsid w:val="00ED0EB5"/>
    <w:rsid w:val="00ED75F4"/>
    <w:rsid w:val="00ED7EA1"/>
    <w:rsid w:val="00F14DDD"/>
    <w:rsid w:val="00F23E53"/>
    <w:rsid w:val="00F27833"/>
    <w:rsid w:val="00F33966"/>
    <w:rsid w:val="00F4342D"/>
    <w:rsid w:val="00F56865"/>
    <w:rsid w:val="00F65CA2"/>
    <w:rsid w:val="00F746A9"/>
    <w:rsid w:val="00F76900"/>
    <w:rsid w:val="00F8133F"/>
    <w:rsid w:val="00F855E3"/>
    <w:rsid w:val="00FA0F9C"/>
    <w:rsid w:val="00FB415E"/>
    <w:rsid w:val="00FC7AED"/>
    <w:rsid w:val="00FD6D40"/>
    <w:rsid w:val="00FE1187"/>
    <w:rsid w:val="00FE74FF"/>
    <w:rsid w:val="00FF571E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210F-C85E-40F0-B112-C990924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1CF9"/>
  </w:style>
  <w:style w:type="paragraph" w:styleId="1">
    <w:name w:val="heading 1"/>
    <w:basedOn w:val="a0"/>
    <w:next w:val="a0"/>
    <w:link w:val="10"/>
    <w:uiPriority w:val="9"/>
    <w:qFormat/>
    <w:rsid w:val="00E019BD"/>
    <w:pPr>
      <w:keepNext/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E019BD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E019BD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E019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E019B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E019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19B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019BD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E019BD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E019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E019B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019B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019BD"/>
  </w:style>
  <w:style w:type="paragraph" w:customStyle="1" w:styleId="Default">
    <w:name w:val="Default"/>
    <w:rsid w:val="00E01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019B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unhideWhenUsed/>
    <w:rsid w:val="00E019B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E019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E019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E019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0"/>
    <w:link w:val="22"/>
    <w:rsid w:val="00E019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019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rsid w:val="00E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E01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 + 13"/>
    <w:aliases w:val="5 pt,по ширине"/>
    <w:basedOn w:val="a0"/>
    <w:uiPriority w:val="99"/>
    <w:rsid w:val="00E019B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d">
    <w:name w:val="Body Text"/>
    <w:basedOn w:val="a0"/>
    <w:link w:val="ae"/>
    <w:uiPriority w:val="99"/>
    <w:unhideWhenUsed/>
    <w:rsid w:val="00E019B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E019B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01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af">
    <w:name w:val="Body Text Indent"/>
    <w:basedOn w:val="a0"/>
    <w:link w:val="af0"/>
    <w:uiPriority w:val="99"/>
    <w:unhideWhenUsed/>
    <w:rsid w:val="00E019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1"/>
    <w:link w:val="af"/>
    <w:uiPriority w:val="99"/>
    <w:rsid w:val="00E019BD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rsid w:val="00E019BD"/>
  </w:style>
  <w:style w:type="paragraph" w:customStyle="1" w:styleId="ConsNormal">
    <w:name w:val="ConsNormal"/>
    <w:link w:val="ConsNormal0"/>
    <w:rsid w:val="00E0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01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0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1"/>
    <w:rsid w:val="00E019BD"/>
  </w:style>
  <w:style w:type="paragraph" w:styleId="af2">
    <w:name w:val="Title"/>
    <w:aliases w:val=" Знак"/>
    <w:basedOn w:val="a0"/>
    <w:link w:val="af3"/>
    <w:qFormat/>
    <w:rsid w:val="00E01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aliases w:val=" Знак Знак"/>
    <w:basedOn w:val="a1"/>
    <w:link w:val="af2"/>
    <w:rsid w:val="00E019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Document Map"/>
    <w:basedOn w:val="a0"/>
    <w:link w:val="af5"/>
    <w:uiPriority w:val="99"/>
    <w:semiHidden/>
    <w:rsid w:val="00E019BD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019B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table" w:styleId="-1">
    <w:name w:val="Table Web 1"/>
    <w:basedOn w:val="a2"/>
    <w:rsid w:val="00E01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tent">
    <w:name w:val="content"/>
    <w:basedOn w:val="a0"/>
    <w:rsid w:val="00E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0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rsid w:val="00E019B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ans Serif" w:eastAsia="Calibri" w:hAnsi="MS Sans Serif" w:cs="Times New Roman"/>
      <w:sz w:val="20"/>
      <w:szCs w:val="20"/>
      <w:lang w:val="en-US" w:eastAsia="ru-RU"/>
    </w:rPr>
  </w:style>
  <w:style w:type="character" w:styleId="af6">
    <w:name w:val="Hyperlink"/>
    <w:rsid w:val="00E019BD"/>
    <w:rPr>
      <w:rFonts w:cs="Times New Roman"/>
      <w:color w:val="0000FF"/>
      <w:u w:val="single"/>
    </w:rPr>
  </w:style>
  <w:style w:type="paragraph" w:styleId="23">
    <w:name w:val="Body Text 2"/>
    <w:basedOn w:val="a0"/>
    <w:link w:val="24"/>
    <w:uiPriority w:val="99"/>
    <w:unhideWhenUsed/>
    <w:rsid w:val="00E019B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019BD"/>
    <w:rPr>
      <w:rFonts w:ascii="Calibri" w:eastAsia="Times New Roman" w:hAnsi="Calibri" w:cs="Times New Roman"/>
      <w:lang w:eastAsia="ru-RU"/>
    </w:rPr>
  </w:style>
  <w:style w:type="paragraph" w:styleId="af7">
    <w:name w:val="Plain Text"/>
    <w:basedOn w:val="a0"/>
    <w:link w:val="af8"/>
    <w:rsid w:val="00E01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8">
    <w:name w:val="Текст Знак"/>
    <w:basedOn w:val="a1"/>
    <w:link w:val="af7"/>
    <w:rsid w:val="00E019B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00">
    <w:name w:val="a0"/>
    <w:basedOn w:val="a0"/>
    <w:rsid w:val="00E019BD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basedOn w:val="a1"/>
    <w:rsid w:val="00E019BD"/>
    <w:rPr>
      <w:rFonts w:ascii="Arial" w:hAnsi="Arial" w:cs="Arial"/>
      <w:lang w:val="ru-RU" w:eastAsia="ru-RU" w:bidi="ar-SA"/>
    </w:rPr>
  </w:style>
  <w:style w:type="paragraph" w:styleId="af9">
    <w:name w:val="No Spacing"/>
    <w:uiPriority w:val="1"/>
    <w:qFormat/>
    <w:rsid w:val="00E019BD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Intense Emphasis"/>
    <w:basedOn w:val="a1"/>
    <w:uiPriority w:val="21"/>
    <w:qFormat/>
    <w:rsid w:val="00E019BD"/>
    <w:rPr>
      <w:rFonts w:cs="Times New Roman"/>
      <w:b/>
      <w:bCs/>
      <w:i/>
      <w:iCs/>
      <w:color w:val="4F81BD"/>
    </w:rPr>
  </w:style>
  <w:style w:type="paragraph" w:styleId="afb">
    <w:name w:val="Block Text"/>
    <w:basedOn w:val="a0"/>
    <w:rsid w:val="00E019BD"/>
    <w:pPr>
      <w:spacing w:after="0" w:line="360" w:lineRule="auto"/>
      <w:ind w:left="720" w:right="-9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E01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E019BD"/>
    <w:pPr>
      <w:widowControl w:val="0"/>
      <w:adjustRightInd w:val="0"/>
      <w:spacing w:before="60"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Список_основной"/>
    <w:basedOn w:val="afc"/>
    <w:autoRedefine/>
    <w:rsid w:val="00E019BD"/>
    <w:pPr>
      <w:numPr>
        <w:numId w:val="1"/>
      </w:numPr>
      <w:tabs>
        <w:tab w:val="left" w:pos="851"/>
      </w:tabs>
      <w:suppressAutoHyphens/>
      <w:jc w:val="both"/>
    </w:pPr>
    <w:rPr>
      <w:rFonts w:ascii="Century Gothic" w:hAnsi="Century Gothic" w:cs="Century Gothic"/>
      <w:kern w:val="28"/>
      <w:sz w:val="20"/>
      <w:szCs w:val="18"/>
    </w:rPr>
  </w:style>
  <w:style w:type="paragraph" w:styleId="afc">
    <w:name w:val="List"/>
    <w:basedOn w:val="a0"/>
    <w:rsid w:val="00E019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 РА"/>
    <w:basedOn w:val="40"/>
    <w:rsid w:val="00E019BD"/>
    <w:pPr>
      <w:numPr>
        <w:numId w:val="2"/>
      </w:numPr>
      <w:tabs>
        <w:tab w:val="clear" w:pos="720"/>
      </w:tabs>
      <w:spacing w:before="120" w:after="0" w:line="360" w:lineRule="auto"/>
      <w:ind w:left="0" w:firstLine="851"/>
      <w:jc w:val="center"/>
    </w:pPr>
    <w:rPr>
      <w:b w:val="0"/>
      <w:bCs w:val="0"/>
      <w:sz w:val="24"/>
      <w:szCs w:val="26"/>
      <w:u w:val="single"/>
    </w:rPr>
  </w:style>
  <w:style w:type="paragraph" w:customStyle="1" w:styleId="25">
    <w:name w:val="Обычный2"/>
    <w:link w:val="Normal"/>
    <w:rsid w:val="00E0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5"/>
    <w:rsid w:val="00E019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Strong"/>
    <w:uiPriority w:val="22"/>
    <w:qFormat/>
    <w:rsid w:val="00E019BD"/>
    <w:rPr>
      <w:b/>
      <w:bCs/>
    </w:rPr>
  </w:style>
  <w:style w:type="paragraph" w:customStyle="1" w:styleId="15">
    <w:name w:val="Верхний колонтитул1"/>
    <w:basedOn w:val="25"/>
    <w:link w:val="header"/>
    <w:rsid w:val="00E019BD"/>
  </w:style>
  <w:style w:type="character" w:customStyle="1" w:styleId="header">
    <w:name w:val="header Знак"/>
    <w:basedOn w:val="Normal"/>
    <w:link w:val="15"/>
    <w:rsid w:val="00E01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E019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E01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1">
    <w:name w:val="No Spacing1"/>
    <w:rsid w:val="00E019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(2)_"/>
    <w:basedOn w:val="a1"/>
    <w:link w:val="27"/>
    <w:rsid w:val="00E019BD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019BD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</w:rPr>
  </w:style>
  <w:style w:type="character" w:customStyle="1" w:styleId="40pt">
    <w:name w:val="Основной текст (4) + Интервал 0 pt"/>
    <w:rsid w:val="00E019BD"/>
    <w:rPr>
      <w:rFonts w:eastAsia="Times New Roman" w:cs="Times New Roman"/>
      <w:color w:val="000000"/>
      <w:spacing w:val="11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E01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6">
    <w:name w:val="blk6"/>
    <w:basedOn w:val="a1"/>
    <w:rsid w:val="00E019BD"/>
    <w:rPr>
      <w:vanish w:val="0"/>
      <w:webHidden w:val="0"/>
      <w:specVanish w:val="0"/>
    </w:rPr>
  </w:style>
  <w:style w:type="character" w:styleId="afe">
    <w:name w:val="Placeholder Text"/>
    <w:basedOn w:val="a1"/>
    <w:uiPriority w:val="99"/>
    <w:semiHidden/>
    <w:rsid w:val="00E019BD"/>
    <w:rPr>
      <w:color w:val="808080"/>
    </w:rPr>
  </w:style>
  <w:style w:type="numbering" w:customStyle="1" w:styleId="28">
    <w:name w:val="Нет списка2"/>
    <w:next w:val="a3"/>
    <w:uiPriority w:val="99"/>
    <w:semiHidden/>
    <w:unhideWhenUsed/>
    <w:rsid w:val="00E019BD"/>
  </w:style>
  <w:style w:type="table" w:customStyle="1" w:styleId="16">
    <w:name w:val="Сетка таблицы1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65"/>
    <w:rsid w:val="00E019BD"/>
    <w:rPr>
      <w:rFonts w:cs="Calibri"/>
      <w:sz w:val="19"/>
      <w:szCs w:val="19"/>
      <w:shd w:val="clear" w:color="auto" w:fill="FFFFFF"/>
    </w:rPr>
  </w:style>
  <w:style w:type="paragraph" w:customStyle="1" w:styleId="65">
    <w:name w:val="Основной текст65"/>
    <w:basedOn w:val="a0"/>
    <w:link w:val="aff"/>
    <w:rsid w:val="00E019BD"/>
    <w:pPr>
      <w:shd w:val="clear" w:color="auto" w:fill="FFFFFF"/>
      <w:spacing w:after="360" w:line="206" w:lineRule="exact"/>
      <w:ind w:hanging="2060"/>
      <w:jc w:val="both"/>
    </w:pPr>
    <w:rPr>
      <w:rFonts w:cs="Calibri"/>
      <w:sz w:val="19"/>
      <w:szCs w:val="19"/>
    </w:rPr>
  </w:style>
  <w:style w:type="character" w:customStyle="1" w:styleId="9">
    <w:name w:val="Основной текст9"/>
    <w:basedOn w:val="aff"/>
    <w:rsid w:val="00E019BD"/>
    <w:rPr>
      <w:rFonts w:cs="Calibri"/>
      <w:sz w:val="19"/>
      <w:szCs w:val="19"/>
      <w:shd w:val="clear" w:color="auto" w:fill="FFFFFF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E019BD"/>
    <w:rPr>
      <w:color w:val="800080"/>
      <w:u w:val="single"/>
    </w:rPr>
  </w:style>
  <w:style w:type="paragraph" w:customStyle="1" w:styleId="33">
    <w:name w:val="Основной текст3"/>
    <w:basedOn w:val="a0"/>
    <w:rsid w:val="00E019BD"/>
    <w:pPr>
      <w:shd w:val="clear" w:color="auto" w:fill="FFFFFF"/>
      <w:spacing w:after="480" w:line="226" w:lineRule="exact"/>
      <w:jc w:val="center"/>
    </w:pPr>
    <w:rPr>
      <w:rFonts w:ascii="Times New Roman" w:eastAsia="Times New Roman" w:hAnsi="Times New Roman" w:cs="Times New Roman"/>
      <w:color w:val="4C4C4C"/>
      <w:sz w:val="19"/>
      <w:szCs w:val="19"/>
    </w:rPr>
  </w:style>
  <w:style w:type="character" w:customStyle="1" w:styleId="29">
    <w:name w:val="Просмотренная гиперссылка2"/>
    <w:basedOn w:val="a1"/>
    <w:uiPriority w:val="99"/>
    <w:semiHidden/>
    <w:unhideWhenUsed/>
    <w:rsid w:val="00E019BD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unhideWhenUsed/>
    <w:rsid w:val="00E019BD"/>
  </w:style>
  <w:style w:type="character" w:styleId="aff0">
    <w:name w:val="Emphasis"/>
    <w:qFormat/>
    <w:rsid w:val="00E019BD"/>
    <w:rPr>
      <w:i/>
      <w:iCs/>
    </w:rPr>
  </w:style>
  <w:style w:type="table" w:customStyle="1" w:styleId="2a">
    <w:name w:val="Сетка таблицы2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endnote text"/>
    <w:basedOn w:val="a0"/>
    <w:link w:val="aff2"/>
    <w:uiPriority w:val="99"/>
    <w:semiHidden/>
    <w:unhideWhenUsed/>
    <w:rsid w:val="00E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unhideWhenUsed/>
    <w:rsid w:val="00E019BD"/>
    <w:rPr>
      <w:vertAlign w:val="superscript"/>
    </w:rPr>
  </w:style>
  <w:style w:type="paragraph" w:styleId="aff4">
    <w:name w:val="footnote text"/>
    <w:basedOn w:val="a0"/>
    <w:link w:val="aff5"/>
    <w:uiPriority w:val="99"/>
    <w:semiHidden/>
    <w:unhideWhenUsed/>
    <w:rsid w:val="00E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uiPriority w:val="99"/>
    <w:semiHidden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E019BD"/>
    <w:rPr>
      <w:vertAlign w:val="superscript"/>
    </w:rPr>
  </w:style>
  <w:style w:type="character" w:customStyle="1" w:styleId="140">
    <w:name w:val="Основной текст (14)_"/>
    <w:basedOn w:val="a1"/>
    <w:link w:val="141"/>
    <w:rsid w:val="00E019BD"/>
    <w:rPr>
      <w:rFonts w:eastAsia="Times New Roman"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E019BD"/>
    <w:pPr>
      <w:shd w:val="clear" w:color="auto" w:fill="FFFFFF"/>
      <w:spacing w:after="60" w:line="0" w:lineRule="atLeast"/>
      <w:jc w:val="center"/>
    </w:pPr>
    <w:rPr>
      <w:rFonts w:eastAsia="Times New Roman"/>
      <w:sz w:val="24"/>
      <w:szCs w:val="24"/>
    </w:rPr>
  </w:style>
  <w:style w:type="character" w:styleId="aff7">
    <w:name w:val="FollowedHyperlink"/>
    <w:basedOn w:val="a1"/>
    <w:uiPriority w:val="99"/>
    <w:semiHidden/>
    <w:unhideWhenUsed/>
    <w:rsid w:val="00E019BD"/>
    <w:rPr>
      <w:color w:val="800080" w:themeColor="followedHyperlink"/>
      <w:u w:val="single"/>
    </w:rPr>
  </w:style>
  <w:style w:type="numbering" w:customStyle="1" w:styleId="42">
    <w:name w:val="Нет списка4"/>
    <w:next w:val="a3"/>
    <w:uiPriority w:val="99"/>
    <w:semiHidden/>
    <w:unhideWhenUsed/>
    <w:rsid w:val="00E019BD"/>
  </w:style>
  <w:style w:type="table" w:customStyle="1" w:styleId="35">
    <w:name w:val="Сетка таблицы3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1"/>
    <w:basedOn w:val="a0"/>
    <w:rsid w:val="00E019B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sz w:val="23"/>
      <w:szCs w:val="23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4004E9"/>
  </w:style>
  <w:style w:type="table" w:customStyle="1" w:styleId="43">
    <w:name w:val="Сетка таблицы4"/>
    <w:basedOn w:val="a2"/>
    <w:next w:val="ac"/>
    <w:uiPriority w:val="59"/>
    <w:rsid w:val="00400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4B0BF9"/>
  </w:style>
  <w:style w:type="table" w:customStyle="1" w:styleId="50">
    <w:name w:val="Сетка таблицы5"/>
    <w:basedOn w:val="a2"/>
    <w:next w:val="ac"/>
    <w:uiPriority w:val="59"/>
    <w:rsid w:val="004B0BF9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caption"/>
    <w:basedOn w:val="a0"/>
    <w:next w:val="a0"/>
    <w:semiHidden/>
    <w:unhideWhenUsed/>
    <w:qFormat/>
    <w:rsid w:val="00554BF7"/>
    <w:pPr>
      <w:spacing w:after="0" w:line="360" w:lineRule="auto"/>
      <w:ind w:left="-284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061895D1D83CD79613122F630779381F8FC0F89645C74AA34E284CF9025048158BD84C83C09C4AB6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061895D1D83CD79613122F630779381F8FC0F89645C74AA34E284CF9025048158BD84C83C09C4AB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FE7E-9F20-4A9E-9A3D-D94C8D4A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2019-02-11T07:34:00Z</cp:lastPrinted>
  <dcterms:created xsi:type="dcterms:W3CDTF">2017-12-08T11:41:00Z</dcterms:created>
  <dcterms:modified xsi:type="dcterms:W3CDTF">2020-01-14T07:58:00Z</dcterms:modified>
</cp:coreProperties>
</file>