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77" w:rsidRPr="008C12E6" w:rsidRDefault="00621B77" w:rsidP="00621B77">
      <w:pPr>
        <w:autoSpaceDE w:val="0"/>
        <w:autoSpaceDN w:val="0"/>
        <w:jc w:val="center"/>
        <w:rPr>
          <w:rFonts w:eastAsia="Times New Roman" w:cs="Times New Roman"/>
          <w:b/>
          <w:bCs/>
          <w:szCs w:val="26"/>
          <w:lang w:eastAsia="ru-RU"/>
        </w:rPr>
      </w:pPr>
      <w:r w:rsidRPr="008C12E6">
        <w:rPr>
          <w:rFonts w:eastAsia="Times New Roman" w:cs="Times New Roman"/>
          <w:b/>
          <w:bCs/>
          <w:szCs w:val="26"/>
          <w:lang w:eastAsia="ru-RU"/>
        </w:rPr>
        <w:t>Информация об основных итогах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76"/>
        <w:gridCol w:w="9052"/>
        <w:gridCol w:w="76"/>
      </w:tblGrid>
      <w:tr w:rsidR="00621B77" w:rsidRPr="00E019BD" w:rsidTr="00F469FB">
        <w:trPr>
          <w:jc w:val="center"/>
        </w:trPr>
        <w:tc>
          <w:tcPr>
            <w:tcW w:w="76" w:type="dxa"/>
            <w:vAlign w:val="bottom"/>
          </w:tcPr>
          <w:p w:rsidR="00621B77" w:rsidRPr="00E019BD" w:rsidRDefault="00621B77" w:rsidP="00F469FB">
            <w:pPr>
              <w:autoSpaceDE w:val="0"/>
              <w:autoSpaceDN w:val="0"/>
              <w:jc w:val="right"/>
              <w:rPr>
                <w:rFonts w:eastAsia="Times New Roman" w:cs="Times New Roman"/>
                <w:szCs w:val="26"/>
                <w:lang w:eastAsia="ru-RU"/>
              </w:rPr>
            </w:pPr>
          </w:p>
        </w:tc>
        <w:tc>
          <w:tcPr>
            <w:tcW w:w="9052" w:type="dxa"/>
            <w:vAlign w:val="bottom"/>
          </w:tcPr>
          <w:p w:rsidR="00621B77" w:rsidRPr="00E019BD" w:rsidRDefault="00621B77" w:rsidP="00F469FB">
            <w:pPr>
              <w:autoSpaceDE w:val="0"/>
              <w:autoSpaceDN w:val="0"/>
              <w:jc w:val="center"/>
              <w:rPr>
                <w:rFonts w:eastAsia="Times New Roman" w:cs="Times New Roman"/>
                <w:sz w:val="6"/>
                <w:szCs w:val="6"/>
                <w:lang w:eastAsia="ru-RU"/>
              </w:rPr>
            </w:pPr>
          </w:p>
          <w:p w:rsidR="00621B77" w:rsidRPr="000F24C9" w:rsidRDefault="00621B77" w:rsidP="00F469FB">
            <w:pPr>
              <w:autoSpaceDE w:val="0"/>
              <w:autoSpaceDN w:val="0"/>
              <w:jc w:val="center"/>
              <w:rPr>
                <w:rFonts w:eastAsia="Times New Roman" w:cs="Times New Roman"/>
                <w:b/>
                <w:szCs w:val="26"/>
                <w:lang w:eastAsia="ru-RU"/>
              </w:rPr>
            </w:pPr>
            <w:r w:rsidRPr="000F24C9">
              <w:rPr>
                <w:rFonts w:eastAsia="Times New Roman" w:cs="Times New Roman"/>
                <w:b/>
                <w:szCs w:val="26"/>
                <w:lang w:eastAsia="ru-RU"/>
              </w:rPr>
              <w:t>«</w:t>
            </w:r>
            <w:r w:rsidR="009537A7" w:rsidRPr="001A7FFB">
              <w:rPr>
                <w:rFonts w:cs="Times New Roman"/>
                <w:b/>
                <w:bCs/>
                <w:szCs w:val="26"/>
              </w:rPr>
              <w:t xml:space="preserve">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w:t>
            </w:r>
            <w:r w:rsidR="009537A7">
              <w:rPr>
                <w:rFonts w:cs="Times New Roman"/>
                <w:b/>
                <w:bCs/>
                <w:szCs w:val="26"/>
              </w:rPr>
              <w:t xml:space="preserve">в 2017-2018 годах </w:t>
            </w:r>
            <w:r w:rsidR="009537A7" w:rsidRPr="001A7FFB">
              <w:rPr>
                <w:rFonts w:cs="Times New Roman"/>
                <w:b/>
                <w:bCs/>
                <w:szCs w:val="26"/>
              </w:rPr>
              <w:t>бюджету муниципального района «</w:t>
            </w:r>
            <w:r w:rsidR="00A4567A">
              <w:rPr>
                <w:rFonts w:cs="Times New Roman"/>
                <w:b/>
                <w:bCs/>
                <w:szCs w:val="26"/>
              </w:rPr>
              <w:t>Куйбышевский район</w:t>
            </w:r>
            <w:bookmarkStart w:id="0" w:name="_GoBack"/>
            <w:bookmarkEnd w:id="0"/>
            <w:r w:rsidRPr="000F24C9">
              <w:rPr>
                <w:rFonts w:eastAsia="Times New Roman" w:cs="Times New Roman"/>
                <w:b/>
                <w:szCs w:val="26"/>
                <w:lang w:eastAsia="ru-RU"/>
              </w:rPr>
              <w:t>»</w:t>
            </w:r>
          </w:p>
          <w:p w:rsidR="00621B77" w:rsidRPr="00E019BD" w:rsidRDefault="00621B77" w:rsidP="00F469FB">
            <w:pPr>
              <w:autoSpaceDE w:val="0"/>
              <w:autoSpaceDN w:val="0"/>
              <w:jc w:val="center"/>
              <w:rPr>
                <w:rFonts w:eastAsia="Times New Roman" w:cs="Times New Roman"/>
                <w:szCs w:val="26"/>
                <w:lang w:eastAsia="ru-RU"/>
              </w:rPr>
            </w:pPr>
          </w:p>
        </w:tc>
        <w:tc>
          <w:tcPr>
            <w:tcW w:w="76" w:type="dxa"/>
            <w:vAlign w:val="bottom"/>
          </w:tcPr>
          <w:p w:rsidR="00621B77" w:rsidRPr="00E019BD" w:rsidRDefault="00621B77" w:rsidP="00F469FB">
            <w:pPr>
              <w:autoSpaceDE w:val="0"/>
              <w:autoSpaceDN w:val="0"/>
              <w:ind w:right="-284"/>
              <w:rPr>
                <w:rFonts w:eastAsia="Times New Roman" w:cs="Times New Roman"/>
                <w:szCs w:val="26"/>
                <w:lang w:eastAsia="ru-RU"/>
              </w:rPr>
            </w:pPr>
          </w:p>
        </w:tc>
      </w:tr>
    </w:tbl>
    <w:p w:rsidR="00621B77" w:rsidRPr="00E019BD" w:rsidRDefault="00621B77" w:rsidP="00621B77">
      <w:pPr>
        <w:autoSpaceDE w:val="0"/>
        <w:autoSpaceDN w:val="0"/>
        <w:jc w:val="center"/>
        <w:rPr>
          <w:rFonts w:eastAsia="Times New Roman" w:cs="Times New Roman"/>
          <w:lang w:eastAsia="ru-RU"/>
        </w:rPr>
      </w:pPr>
      <w:r w:rsidRPr="00E019BD">
        <w:rPr>
          <w:rFonts w:eastAsia="Times New Roman" w:cs="Times New Roman"/>
          <w:lang w:eastAsia="ru-RU"/>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362"/>
        <w:gridCol w:w="1749"/>
        <w:gridCol w:w="124"/>
        <w:gridCol w:w="836"/>
        <w:gridCol w:w="938"/>
        <w:gridCol w:w="87"/>
        <w:gridCol w:w="76"/>
        <w:gridCol w:w="207"/>
        <w:gridCol w:w="76"/>
        <w:gridCol w:w="890"/>
      </w:tblGrid>
      <w:tr w:rsidR="009537A7" w:rsidRPr="00E019BD" w:rsidTr="009C69E8">
        <w:trPr>
          <w:trHeight w:val="626"/>
          <w:jc w:val="center"/>
        </w:trPr>
        <w:tc>
          <w:tcPr>
            <w:tcW w:w="2362" w:type="dxa"/>
            <w:tcBorders>
              <w:top w:val="nil"/>
              <w:left w:val="nil"/>
              <w:bottom w:val="nil"/>
              <w:right w:val="nil"/>
            </w:tcBorders>
            <w:vAlign w:val="bottom"/>
          </w:tcPr>
          <w:p w:rsidR="009537A7" w:rsidRPr="00E019BD" w:rsidRDefault="009537A7" w:rsidP="00F469FB">
            <w:pPr>
              <w:autoSpaceDE w:val="0"/>
              <w:autoSpaceDN w:val="0"/>
              <w:rPr>
                <w:rFonts w:eastAsia="Times New Roman" w:cs="Times New Roman"/>
                <w:lang w:eastAsia="ru-RU"/>
              </w:rPr>
            </w:pPr>
            <w:r w:rsidRPr="00E019BD">
              <w:rPr>
                <w:rFonts w:eastAsia="Times New Roman" w:cs="Times New Roman"/>
                <w:lang w:eastAsia="ru-RU"/>
              </w:rPr>
              <w:t>протокол от</w:t>
            </w:r>
          </w:p>
        </w:tc>
        <w:tc>
          <w:tcPr>
            <w:tcW w:w="1749" w:type="dxa"/>
            <w:tcBorders>
              <w:top w:val="nil"/>
              <w:left w:val="nil"/>
              <w:bottom w:val="single" w:sz="4" w:space="0" w:color="auto"/>
              <w:right w:val="nil"/>
            </w:tcBorders>
            <w:vAlign w:val="bottom"/>
          </w:tcPr>
          <w:p w:rsidR="009537A7" w:rsidRPr="00E019BD" w:rsidRDefault="009C69E8" w:rsidP="00CB466F">
            <w:pPr>
              <w:autoSpaceDE w:val="0"/>
              <w:autoSpaceDN w:val="0"/>
              <w:ind w:firstLine="20"/>
              <w:jc w:val="center"/>
              <w:rPr>
                <w:rFonts w:eastAsia="Times New Roman" w:cs="Times New Roman"/>
                <w:lang w:eastAsia="ru-RU"/>
              </w:rPr>
            </w:pPr>
            <w:r>
              <w:rPr>
                <w:rFonts w:eastAsia="Times New Roman" w:cs="Times New Roman"/>
                <w:lang w:eastAsia="ru-RU"/>
              </w:rPr>
              <w:t>2</w:t>
            </w:r>
            <w:r w:rsidR="00CB466F">
              <w:rPr>
                <w:rFonts w:eastAsia="Times New Roman" w:cs="Times New Roman"/>
                <w:lang w:eastAsia="ru-RU"/>
              </w:rPr>
              <w:t>2</w:t>
            </w:r>
            <w:r>
              <w:rPr>
                <w:rFonts w:eastAsia="Times New Roman" w:cs="Times New Roman"/>
                <w:lang w:eastAsia="ru-RU"/>
              </w:rPr>
              <w:t>.</w:t>
            </w:r>
            <w:r w:rsidR="00CB466F">
              <w:rPr>
                <w:rFonts w:eastAsia="Times New Roman" w:cs="Times New Roman"/>
                <w:lang w:eastAsia="ru-RU"/>
              </w:rPr>
              <w:t>11</w:t>
            </w:r>
            <w:r>
              <w:rPr>
                <w:rFonts w:eastAsia="Times New Roman" w:cs="Times New Roman"/>
                <w:lang w:eastAsia="ru-RU"/>
              </w:rPr>
              <w:t>.</w:t>
            </w:r>
          </w:p>
        </w:tc>
        <w:tc>
          <w:tcPr>
            <w:tcW w:w="124" w:type="dxa"/>
            <w:tcBorders>
              <w:top w:val="nil"/>
              <w:left w:val="nil"/>
              <w:bottom w:val="nil"/>
              <w:right w:val="nil"/>
            </w:tcBorders>
            <w:vAlign w:val="bottom"/>
          </w:tcPr>
          <w:p w:rsidR="009537A7" w:rsidRPr="008133E9" w:rsidRDefault="009537A7" w:rsidP="00F469FB">
            <w:pPr>
              <w:autoSpaceDE w:val="0"/>
              <w:autoSpaceDN w:val="0"/>
              <w:jc w:val="right"/>
              <w:rPr>
                <w:rFonts w:eastAsia="Times New Roman" w:cs="Times New Roman"/>
                <w:lang w:eastAsia="ru-RU"/>
              </w:rPr>
            </w:pPr>
          </w:p>
        </w:tc>
        <w:tc>
          <w:tcPr>
            <w:tcW w:w="836" w:type="dxa"/>
            <w:tcBorders>
              <w:top w:val="nil"/>
              <w:left w:val="nil"/>
              <w:bottom w:val="single" w:sz="4" w:space="0" w:color="auto"/>
              <w:right w:val="nil"/>
            </w:tcBorders>
            <w:vAlign w:val="bottom"/>
          </w:tcPr>
          <w:p w:rsidR="009537A7" w:rsidRPr="008133E9" w:rsidRDefault="009537A7" w:rsidP="009537A7">
            <w:pPr>
              <w:autoSpaceDE w:val="0"/>
              <w:autoSpaceDN w:val="0"/>
              <w:ind w:firstLine="0"/>
              <w:rPr>
                <w:rFonts w:eastAsia="Times New Roman" w:cs="Times New Roman"/>
                <w:lang w:eastAsia="ru-RU"/>
              </w:rPr>
            </w:pPr>
            <w:r>
              <w:rPr>
                <w:rFonts w:eastAsia="Times New Roman" w:cs="Times New Roman"/>
                <w:lang w:eastAsia="ru-RU"/>
              </w:rPr>
              <w:t xml:space="preserve">2019 г. </w:t>
            </w:r>
          </w:p>
        </w:tc>
        <w:tc>
          <w:tcPr>
            <w:tcW w:w="938" w:type="dxa"/>
            <w:tcBorders>
              <w:top w:val="nil"/>
              <w:left w:val="nil"/>
              <w:bottom w:val="nil"/>
              <w:right w:val="nil"/>
            </w:tcBorders>
            <w:vAlign w:val="bottom"/>
          </w:tcPr>
          <w:p w:rsidR="009537A7" w:rsidRPr="00E019BD" w:rsidRDefault="009537A7" w:rsidP="00CB466F">
            <w:pPr>
              <w:autoSpaceDE w:val="0"/>
              <w:autoSpaceDN w:val="0"/>
              <w:ind w:firstLine="79"/>
              <w:rPr>
                <w:rFonts w:eastAsia="Times New Roman" w:cs="Times New Roman"/>
                <w:lang w:eastAsia="ru-RU"/>
              </w:rPr>
            </w:pPr>
            <w:r w:rsidRPr="00E019BD">
              <w:rPr>
                <w:rFonts w:eastAsia="Times New Roman" w:cs="Times New Roman"/>
                <w:lang w:eastAsia="ru-RU"/>
              </w:rPr>
              <w:t xml:space="preserve">   №</w:t>
            </w:r>
            <w:r>
              <w:rPr>
                <w:rFonts w:eastAsia="Times New Roman" w:cs="Times New Roman"/>
                <w:lang w:eastAsia="ru-RU"/>
              </w:rPr>
              <w:t xml:space="preserve"> </w:t>
            </w:r>
            <w:r w:rsidR="00CB466F">
              <w:rPr>
                <w:rFonts w:eastAsia="Times New Roman" w:cs="Times New Roman"/>
                <w:lang w:eastAsia="ru-RU"/>
              </w:rPr>
              <w:t>38</w:t>
            </w:r>
          </w:p>
        </w:tc>
        <w:tc>
          <w:tcPr>
            <w:tcW w:w="87" w:type="dxa"/>
            <w:tcBorders>
              <w:top w:val="nil"/>
              <w:left w:val="nil"/>
              <w:bottom w:val="single" w:sz="4" w:space="0" w:color="auto"/>
              <w:right w:val="nil"/>
            </w:tcBorders>
          </w:tcPr>
          <w:p w:rsidR="009537A7" w:rsidRDefault="009537A7" w:rsidP="00F469FB">
            <w:pPr>
              <w:autoSpaceDE w:val="0"/>
              <w:autoSpaceDN w:val="0"/>
              <w:jc w:val="center"/>
              <w:rPr>
                <w:rFonts w:eastAsia="Times New Roman" w:cs="Times New Roman"/>
                <w:highlight w:val="yellow"/>
                <w:lang w:eastAsia="ru-RU"/>
              </w:rPr>
            </w:pPr>
          </w:p>
        </w:tc>
        <w:tc>
          <w:tcPr>
            <w:tcW w:w="76" w:type="dxa"/>
            <w:tcBorders>
              <w:top w:val="nil"/>
              <w:left w:val="nil"/>
              <w:bottom w:val="single" w:sz="4" w:space="0" w:color="auto"/>
              <w:right w:val="nil"/>
            </w:tcBorders>
            <w:vAlign w:val="bottom"/>
          </w:tcPr>
          <w:p w:rsidR="009537A7" w:rsidRPr="00E019BD" w:rsidRDefault="009537A7" w:rsidP="00F469FB">
            <w:pPr>
              <w:autoSpaceDE w:val="0"/>
              <w:autoSpaceDN w:val="0"/>
              <w:jc w:val="center"/>
              <w:rPr>
                <w:rFonts w:eastAsia="Times New Roman" w:cs="Times New Roman"/>
                <w:highlight w:val="yellow"/>
                <w:lang w:eastAsia="ru-RU"/>
              </w:rPr>
            </w:pPr>
            <w:r>
              <w:rPr>
                <w:rFonts w:eastAsia="Times New Roman" w:cs="Times New Roman"/>
                <w:highlight w:val="yellow"/>
                <w:lang w:eastAsia="ru-RU"/>
              </w:rPr>
              <w:t>3</w:t>
            </w:r>
          </w:p>
        </w:tc>
        <w:tc>
          <w:tcPr>
            <w:tcW w:w="207" w:type="dxa"/>
            <w:tcBorders>
              <w:top w:val="nil"/>
              <w:left w:val="nil"/>
              <w:bottom w:val="nil"/>
              <w:right w:val="nil"/>
            </w:tcBorders>
            <w:vAlign w:val="bottom"/>
          </w:tcPr>
          <w:p w:rsidR="009537A7" w:rsidRPr="00E019BD" w:rsidRDefault="009537A7" w:rsidP="00F469FB">
            <w:pPr>
              <w:autoSpaceDE w:val="0"/>
              <w:autoSpaceDN w:val="0"/>
              <w:jc w:val="right"/>
              <w:rPr>
                <w:rFonts w:eastAsia="Times New Roman" w:cs="Times New Roman"/>
                <w:lang w:eastAsia="ru-RU"/>
              </w:rPr>
            </w:pPr>
            <w:r w:rsidRPr="00E019BD">
              <w:rPr>
                <w:rFonts w:eastAsia="Times New Roman" w:cs="Times New Roman"/>
                <w:lang w:eastAsia="ru-RU"/>
              </w:rPr>
              <w:t xml:space="preserve"> </w:t>
            </w:r>
          </w:p>
        </w:tc>
        <w:tc>
          <w:tcPr>
            <w:tcW w:w="76" w:type="dxa"/>
            <w:tcBorders>
              <w:top w:val="nil"/>
              <w:left w:val="nil"/>
              <w:bottom w:val="single" w:sz="4" w:space="0" w:color="auto"/>
              <w:right w:val="nil"/>
            </w:tcBorders>
            <w:vAlign w:val="bottom"/>
          </w:tcPr>
          <w:p w:rsidR="009537A7" w:rsidRPr="00E019BD" w:rsidRDefault="009537A7" w:rsidP="00F469FB">
            <w:pPr>
              <w:autoSpaceDE w:val="0"/>
              <w:autoSpaceDN w:val="0"/>
              <w:jc w:val="center"/>
              <w:rPr>
                <w:rFonts w:eastAsia="Times New Roman" w:cs="Times New Roman"/>
                <w:lang w:eastAsia="ru-RU"/>
              </w:rPr>
            </w:pPr>
          </w:p>
        </w:tc>
        <w:tc>
          <w:tcPr>
            <w:tcW w:w="890" w:type="dxa"/>
            <w:tcBorders>
              <w:top w:val="nil"/>
              <w:left w:val="nil"/>
              <w:bottom w:val="nil"/>
              <w:right w:val="nil"/>
            </w:tcBorders>
            <w:vAlign w:val="bottom"/>
          </w:tcPr>
          <w:p w:rsidR="009537A7" w:rsidRPr="00E019BD" w:rsidRDefault="009537A7" w:rsidP="009537A7">
            <w:pPr>
              <w:autoSpaceDE w:val="0"/>
              <w:autoSpaceDN w:val="0"/>
              <w:ind w:firstLine="0"/>
              <w:rPr>
                <w:rFonts w:eastAsia="Times New Roman" w:cs="Times New Roman"/>
                <w:lang w:eastAsia="ru-RU"/>
              </w:rPr>
            </w:pPr>
            <w:r w:rsidRPr="00E019BD">
              <w:rPr>
                <w:rFonts w:eastAsia="Times New Roman" w:cs="Times New Roman"/>
                <w:lang w:eastAsia="ru-RU"/>
              </w:rPr>
              <w:t>)</w:t>
            </w:r>
          </w:p>
        </w:tc>
      </w:tr>
    </w:tbl>
    <w:p w:rsidR="00621B77" w:rsidRPr="00E019BD" w:rsidRDefault="00621B77" w:rsidP="00621B77">
      <w:pPr>
        <w:tabs>
          <w:tab w:val="left" w:pos="993"/>
        </w:tabs>
        <w:autoSpaceDE w:val="0"/>
        <w:autoSpaceDN w:val="0"/>
        <w:rPr>
          <w:rFonts w:eastAsia="Times New Roman" w:cs="Times New Roman"/>
          <w:szCs w:val="26"/>
          <w:lang w:eastAsia="ru-RU"/>
        </w:rPr>
      </w:pPr>
    </w:p>
    <w:p w:rsidR="00621B77" w:rsidRDefault="00621B77" w:rsidP="00621B77">
      <w:pPr>
        <w:rPr>
          <w:rFonts w:eastAsia="Times New Roman" w:cs="Times New Roman"/>
          <w:szCs w:val="26"/>
          <w:lang w:eastAsia="ru-RU"/>
        </w:rPr>
      </w:pPr>
      <w:r w:rsidRPr="008C12E6">
        <w:rPr>
          <w:rFonts w:eastAsia="Times New Roman" w:cs="Times New Roman"/>
          <w:szCs w:val="26"/>
          <w:lang w:eastAsia="ru-RU"/>
        </w:rPr>
        <w:t>Контрольное мероприятие проведено в соответствии с пунктом 1.</w:t>
      </w:r>
      <w:r w:rsidR="009C69E8">
        <w:rPr>
          <w:rFonts w:eastAsia="Times New Roman" w:cs="Times New Roman"/>
          <w:szCs w:val="26"/>
          <w:lang w:eastAsia="ru-RU"/>
        </w:rPr>
        <w:t>4</w:t>
      </w:r>
      <w:r w:rsidRPr="008C12E6">
        <w:rPr>
          <w:rFonts w:eastAsia="Times New Roman" w:cs="Times New Roman"/>
          <w:szCs w:val="26"/>
          <w:lang w:eastAsia="ru-RU"/>
        </w:rPr>
        <w:t>.</w:t>
      </w:r>
      <w:r w:rsidR="009C69E8">
        <w:rPr>
          <w:rFonts w:eastAsia="Times New Roman" w:cs="Times New Roman"/>
          <w:szCs w:val="26"/>
          <w:lang w:eastAsia="ru-RU"/>
        </w:rPr>
        <w:t>2</w:t>
      </w:r>
      <w:r w:rsidRPr="008C12E6">
        <w:rPr>
          <w:rFonts w:eastAsia="Times New Roman" w:cs="Times New Roman"/>
          <w:szCs w:val="26"/>
          <w:lang w:eastAsia="ru-RU"/>
        </w:rPr>
        <w:t xml:space="preserve"> плана работы Контрольно-счётной палаты Калужской области (далее – Палата) на 201</w:t>
      </w:r>
      <w:r>
        <w:rPr>
          <w:rFonts w:eastAsia="Times New Roman" w:cs="Times New Roman"/>
          <w:szCs w:val="26"/>
          <w:lang w:eastAsia="ru-RU"/>
        </w:rPr>
        <w:t>9</w:t>
      </w:r>
      <w:r w:rsidRPr="008C12E6">
        <w:rPr>
          <w:rFonts w:eastAsia="Times New Roman" w:cs="Times New Roman"/>
          <w:szCs w:val="26"/>
          <w:lang w:eastAsia="ru-RU"/>
        </w:rPr>
        <w:t xml:space="preserve"> год</w:t>
      </w:r>
      <w:r>
        <w:rPr>
          <w:rFonts w:eastAsia="Times New Roman" w:cs="Times New Roman"/>
          <w:szCs w:val="26"/>
          <w:lang w:eastAsia="ru-RU"/>
        </w:rPr>
        <w:t xml:space="preserve"> и</w:t>
      </w:r>
      <w:r w:rsidR="009C69E8">
        <w:rPr>
          <w:rFonts w:eastAsia="Times New Roman" w:cs="Times New Roman"/>
          <w:szCs w:val="26"/>
          <w:lang w:eastAsia="ru-RU"/>
        </w:rPr>
        <w:t xml:space="preserve"> </w:t>
      </w:r>
      <w:r w:rsidRPr="008C12E6">
        <w:rPr>
          <w:rFonts w:eastAsia="Times New Roman" w:cs="Times New Roman"/>
          <w:szCs w:val="26"/>
          <w:lang w:eastAsia="ru-RU"/>
        </w:rPr>
        <w:t>распоряжение</w:t>
      </w:r>
      <w:r w:rsidR="009C69E8">
        <w:rPr>
          <w:rFonts w:eastAsia="Times New Roman" w:cs="Times New Roman"/>
          <w:szCs w:val="26"/>
          <w:lang w:eastAsia="ru-RU"/>
        </w:rPr>
        <w:t>м</w:t>
      </w:r>
      <w:r w:rsidRPr="008C12E6">
        <w:rPr>
          <w:rFonts w:eastAsia="Times New Roman" w:cs="Times New Roman"/>
          <w:szCs w:val="26"/>
          <w:lang w:eastAsia="ru-RU"/>
        </w:rPr>
        <w:t xml:space="preserve"> о проведении контрольного мероприятия от </w:t>
      </w:r>
      <w:r w:rsidR="009C69E8">
        <w:rPr>
          <w:rFonts w:eastAsia="Times New Roman" w:cs="Times New Roman"/>
          <w:szCs w:val="26"/>
          <w:lang w:eastAsia="ru-RU"/>
        </w:rPr>
        <w:t>24.04.2019 № 20-П</w:t>
      </w:r>
      <w:r w:rsidRPr="008C12E6">
        <w:rPr>
          <w:rFonts w:eastAsia="Times New Roman" w:cs="Times New Roman"/>
          <w:szCs w:val="26"/>
          <w:lang w:eastAsia="ru-RU"/>
        </w:rPr>
        <w:t>.</w:t>
      </w:r>
    </w:p>
    <w:p w:rsidR="00621B77" w:rsidRDefault="00621B77" w:rsidP="00621B77">
      <w:pPr>
        <w:rPr>
          <w:rFonts w:eastAsia="Times New Roman" w:cs="Times New Roman"/>
          <w:szCs w:val="26"/>
          <w:lang w:eastAsia="ru-RU"/>
        </w:rPr>
      </w:pPr>
      <w:r w:rsidRPr="008C12E6">
        <w:rPr>
          <w:rFonts w:eastAsia="Times New Roman" w:cs="Times New Roman"/>
          <w:szCs w:val="26"/>
          <w:lang w:eastAsia="ru-RU"/>
        </w:rPr>
        <w:t>В ходе контрольного мероприятия установлены следующие нарушения и недостатки.</w:t>
      </w:r>
    </w:p>
    <w:p w:rsidR="00A208A8" w:rsidRPr="0002408A" w:rsidRDefault="009C69E8" w:rsidP="00A208A8">
      <w:pPr>
        <w:autoSpaceDE w:val="0"/>
        <w:autoSpaceDN w:val="0"/>
        <w:ind w:firstLine="567"/>
        <w:rPr>
          <w:rFonts w:eastAsia="Times New Roman" w:cs="Times New Roman"/>
          <w:b/>
          <w:szCs w:val="26"/>
          <w:lang w:eastAsia="ru-RU"/>
        </w:rPr>
      </w:pPr>
      <w:r w:rsidRPr="0002408A">
        <w:rPr>
          <w:rFonts w:eastAsia="Times New Roman" w:cs="Times New Roman"/>
          <w:b/>
          <w:szCs w:val="26"/>
          <w:lang w:eastAsia="ru-RU"/>
        </w:rPr>
        <w:t xml:space="preserve">1. </w:t>
      </w:r>
      <w:r w:rsidR="00CA0A89">
        <w:rPr>
          <w:rFonts w:eastAsia="Times New Roman" w:cs="Times New Roman"/>
          <w:b/>
          <w:szCs w:val="26"/>
          <w:lang w:eastAsia="ru-RU"/>
        </w:rPr>
        <w:t>Н</w:t>
      </w:r>
      <w:r w:rsidR="00A208A8" w:rsidRPr="0002408A">
        <w:rPr>
          <w:rFonts w:eastAsia="Times New Roman" w:cs="Times New Roman"/>
          <w:b/>
          <w:szCs w:val="26"/>
          <w:lang w:eastAsia="ru-RU"/>
        </w:rPr>
        <w:t>ецелево</w:t>
      </w:r>
      <w:r w:rsidR="00CA0A89">
        <w:rPr>
          <w:rFonts w:eastAsia="Times New Roman" w:cs="Times New Roman"/>
          <w:b/>
          <w:szCs w:val="26"/>
          <w:lang w:eastAsia="ru-RU"/>
        </w:rPr>
        <w:t>е</w:t>
      </w:r>
      <w:r w:rsidR="00A208A8" w:rsidRPr="0002408A">
        <w:rPr>
          <w:rFonts w:eastAsia="Times New Roman" w:cs="Times New Roman"/>
          <w:b/>
          <w:szCs w:val="26"/>
          <w:lang w:eastAsia="ru-RU"/>
        </w:rPr>
        <w:t xml:space="preserve"> использовани</w:t>
      </w:r>
      <w:r w:rsidR="00CA0A89">
        <w:rPr>
          <w:rFonts w:eastAsia="Times New Roman" w:cs="Times New Roman"/>
          <w:b/>
          <w:szCs w:val="26"/>
          <w:lang w:eastAsia="ru-RU"/>
        </w:rPr>
        <w:t>е</w:t>
      </w:r>
      <w:r w:rsidR="00A208A8" w:rsidRPr="0002408A">
        <w:rPr>
          <w:rFonts w:eastAsia="Times New Roman" w:cs="Times New Roman"/>
          <w:b/>
          <w:szCs w:val="26"/>
          <w:lang w:eastAsia="ru-RU"/>
        </w:rPr>
        <w:t xml:space="preserve"> бюджетных средств</w:t>
      </w:r>
      <w:r w:rsidR="00CA0A89">
        <w:rPr>
          <w:rFonts w:eastAsia="Times New Roman" w:cs="Times New Roman"/>
          <w:b/>
          <w:szCs w:val="26"/>
          <w:lang w:eastAsia="ru-RU"/>
        </w:rPr>
        <w:t xml:space="preserve"> </w:t>
      </w:r>
      <w:r w:rsidR="00A208A8" w:rsidRPr="0002408A">
        <w:rPr>
          <w:rFonts w:eastAsia="Times New Roman" w:cs="Times New Roman"/>
          <w:b/>
          <w:szCs w:val="26"/>
          <w:lang w:eastAsia="ru-RU"/>
        </w:rPr>
        <w:t>по следующ</w:t>
      </w:r>
      <w:r w:rsidR="00CB466F" w:rsidRPr="0002408A">
        <w:rPr>
          <w:rFonts w:eastAsia="Times New Roman" w:cs="Times New Roman"/>
          <w:b/>
          <w:szCs w:val="26"/>
          <w:lang w:eastAsia="ru-RU"/>
        </w:rPr>
        <w:t>е</w:t>
      </w:r>
      <w:r w:rsidR="00A208A8" w:rsidRPr="0002408A">
        <w:rPr>
          <w:rFonts w:eastAsia="Times New Roman" w:cs="Times New Roman"/>
          <w:b/>
          <w:szCs w:val="26"/>
          <w:lang w:eastAsia="ru-RU"/>
        </w:rPr>
        <w:t>м</w:t>
      </w:r>
      <w:r w:rsidR="00CB466F" w:rsidRPr="0002408A">
        <w:rPr>
          <w:rFonts w:eastAsia="Times New Roman" w:cs="Times New Roman"/>
          <w:b/>
          <w:szCs w:val="26"/>
          <w:lang w:eastAsia="ru-RU"/>
        </w:rPr>
        <w:t>у</w:t>
      </w:r>
      <w:r w:rsidR="00A208A8" w:rsidRPr="0002408A">
        <w:rPr>
          <w:rFonts w:eastAsia="Times New Roman" w:cs="Times New Roman"/>
          <w:b/>
          <w:szCs w:val="26"/>
          <w:lang w:eastAsia="ru-RU"/>
        </w:rPr>
        <w:t xml:space="preserve"> межбюджетн</w:t>
      </w:r>
      <w:r w:rsidR="00CB466F" w:rsidRPr="0002408A">
        <w:rPr>
          <w:rFonts w:eastAsia="Times New Roman" w:cs="Times New Roman"/>
          <w:b/>
          <w:szCs w:val="26"/>
          <w:lang w:eastAsia="ru-RU"/>
        </w:rPr>
        <w:t>о</w:t>
      </w:r>
      <w:r w:rsidR="00A208A8" w:rsidRPr="0002408A">
        <w:rPr>
          <w:rFonts w:eastAsia="Times New Roman" w:cs="Times New Roman"/>
          <w:b/>
          <w:szCs w:val="26"/>
          <w:lang w:eastAsia="ru-RU"/>
        </w:rPr>
        <w:t>м</w:t>
      </w:r>
      <w:r w:rsidR="00CB466F" w:rsidRPr="0002408A">
        <w:rPr>
          <w:rFonts w:eastAsia="Times New Roman" w:cs="Times New Roman"/>
          <w:b/>
          <w:szCs w:val="26"/>
          <w:lang w:eastAsia="ru-RU"/>
        </w:rPr>
        <w:t>у</w:t>
      </w:r>
      <w:r w:rsidR="00A208A8" w:rsidRPr="0002408A">
        <w:rPr>
          <w:rFonts w:eastAsia="Times New Roman" w:cs="Times New Roman"/>
          <w:b/>
          <w:szCs w:val="26"/>
          <w:lang w:eastAsia="ru-RU"/>
        </w:rPr>
        <w:t xml:space="preserve"> трансферт</w:t>
      </w:r>
      <w:r w:rsidR="00CB466F" w:rsidRPr="0002408A">
        <w:rPr>
          <w:rFonts w:eastAsia="Times New Roman" w:cs="Times New Roman"/>
          <w:b/>
          <w:szCs w:val="26"/>
          <w:lang w:eastAsia="ru-RU"/>
        </w:rPr>
        <w:t>у</w:t>
      </w:r>
      <w:r w:rsidRPr="0002408A">
        <w:rPr>
          <w:rFonts w:eastAsia="Times New Roman" w:cs="Times New Roman"/>
          <w:b/>
          <w:szCs w:val="26"/>
          <w:lang w:eastAsia="ru-RU"/>
        </w:rPr>
        <w:t>:</w:t>
      </w:r>
    </w:p>
    <w:p w:rsidR="00A208A8" w:rsidRPr="00CA0A89" w:rsidRDefault="00CB466F" w:rsidP="00CB466F">
      <w:pPr>
        <w:ind w:firstLine="567"/>
        <w:rPr>
          <w:rFonts w:eastAsia="Calibri"/>
          <w:i/>
          <w:szCs w:val="26"/>
        </w:rPr>
      </w:pPr>
      <w:r w:rsidRPr="00CA0A89">
        <w:rPr>
          <w:rFonts w:eastAsia="Calibri"/>
          <w:szCs w:val="26"/>
        </w:rPr>
        <w:t>с</w:t>
      </w:r>
      <w:r w:rsidRPr="00CA0A89">
        <w:rPr>
          <w:rFonts w:eastAsia="Calibri"/>
          <w:i/>
          <w:szCs w:val="26"/>
        </w:rPr>
        <w:t xml:space="preserve">убсидии бюджетам муниципальных образований Калужской области для </w:t>
      </w:r>
      <w:proofErr w:type="spellStart"/>
      <w:r w:rsidRPr="00CA0A89">
        <w:rPr>
          <w:rFonts w:eastAsia="Calibri"/>
          <w:i/>
          <w:szCs w:val="26"/>
        </w:rPr>
        <w:t>софинансирования</w:t>
      </w:r>
      <w:proofErr w:type="spellEnd"/>
      <w:r w:rsidRPr="00CA0A89">
        <w:rPr>
          <w:rFonts w:eastAsia="Calibri"/>
          <w:i/>
          <w:szCs w:val="26"/>
        </w:rPr>
        <w:t xml:space="preserve"> мероприятий муниципальных программ развития малого и среднего предпринимательства</w:t>
      </w:r>
      <w:r w:rsidR="00A208A8" w:rsidRPr="00CA0A89">
        <w:rPr>
          <w:rFonts w:eastAsia="Times New Roman" w:cs="Times New Roman"/>
          <w:i/>
          <w:szCs w:val="26"/>
          <w:lang w:eastAsia="ru-RU"/>
        </w:rPr>
        <w:t>:</w:t>
      </w:r>
    </w:p>
    <w:p w:rsidR="00A208A8" w:rsidRPr="00CA0A89" w:rsidRDefault="00A208A8" w:rsidP="00A208A8">
      <w:pPr>
        <w:autoSpaceDE w:val="0"/>
        <w:autoSpaceDN w:val="0"/>
        <w:rPr>
          <w:rFonts w:eastAsia="Times New Roman" w:cs="Times New Roman"/>
          <w:szCs w:val="26"/>
          <w:lang w:eastAsia="ru-RU"/>
        </w:rPr>
      </w:pPr>
      <w:r w:rsidRPr="00CA0A89">
        <w:rPr>
          <w:rFonts w:eastAsia="Times New Roman" w:cs="Times New Roman"/>
          <w:szCs w:val="26"/>
          <w:lang w:eastAsia="ru-RU"/>
        </w:rPr>
        <w:t>-</w:t>
      </w:r>
      <w:r w:rsidR="00CB466F" w:rsidRPr="00CA0A89">
        <w:rPr>
          <w:rFonts w:eastAsia="Times New Roman" w:cs="Times New Roman"/>
          <w:szCs w:val="26"/>
          <w:lang w:eastAsia="ru-RU"/>
        </w:rPr>
        <w:t xml:space="preserve"> </w:t>
      </w:r>
      <w:r w:rsidR="00CB466F" w:rsidRPr="00CA0A89">
        <w:rPr>
          <w:rFonts w:eastAsia="Calibri"/>
          <w:szCs w:val="26"/>
        </w:rPr>
        <w:t xml:space="preserve">в нарушение условий предоставления субсидии бюджетам муниципальных образований Калужской области для </w:t>
      </w:r>
      <w:proofErr w:type="spellStart"/>
      <w:r w:rsidR="00CB466F" w:rsidRPr="00CA0A89">
        <w:rPr>
          <w:rFonts w:eastAsia="Calibri"/>
          <w:szCs w:val="26"/>
        </w:rPr>
        <w:t>софинансирования</w:t>
      </w:r>
      <w:proofErr w:type="spellEnd"/>
      <w:r w:rsidR="00CB466F" w:rsidRPr="00CA0A89">
        <w:rPr>
          <w:rFonts w:eastAsia="Calibri"/>
          <w:szCs w:val="26"/>
        </w:rPr>
        <w:t xml:space="preserve"> мероприятий муниципальных программ развития малого и среднего предпринимательства, установленных п. 3.2 раздела 4 муниципальной программы «Поддержка малого и среднего предпринимательства на территории Куйбышевского района на 2017-2019 гг.», утвержденной постановлением администрации МР «Куйбышевский район» от 06.10.2016 № 344; пунктом 2 Положения о порядке предоставления субсидий из бюджета МР «Куйбышевский район» на финансовое обеспечение (возмещение) затрат юридическим лицам (за исключением муниципальных учреждений), индивидуальным предпринимателям в рамках реализации отдельных мероприятий муниципальной программы «Поддержка малого и среднего предпринимательства на территории Куйбышевского района на 2017-2019 годы», утвержденной постановлением администрации МР «Куйбышевский район» от 31.10.2018 № 338, и пунктом 1.1 соглашения от 17.10.2018 № 160-с, заключенного между министерством экономического развития Калужской области и администрацией МР «Куйбышевский район» администрацией МР «Куйбышевский район» была выделена субсидия индивидуальному предпринимателю на компенсацию затрат на приобретение оборудования, предназначенного для обслуживания технических средств и оказания услуг</w:t>
      </w:r>
      <w:r w:rsidR="00CA0A89" w:rsidRPr="00CA0A89">
        <w:rPr>
          <w:rFonts w:eastAsia="Times New Roman" w:cs="Times New Roman"/>
          <w:szCs w:val="26"/>
          <w:lang w:eastAsia="ru-RU"/>
        </w:rPr>
        <w:t>.</w:t>
      </w:r>
    </w:p>
    <w:p w:rsidR="0002408A" w:rsidRPr="00A208A8" w:rsidRDefault="0002408A" w:rsidP="00A208A8">
      <w:pPr>
        <w:autoSpaceDE w:val="0"/>
        <w:autoSpaceDN w:val="0"/>
        <w:rPr>
          <w:rFonts w:eastAsia="Times New Roman" w:cs="Times New Roman"/>
          <w:szCs w:val="26"/>
          <w:lang w:eastAsia="ru-RU"/>
        </w:rPr>
      </w:pPr>
    </w:p>
    <w:p w:rsidR="00A208A8" w:rsidRPr="0002408A" w:rsidRDefault="00A208A8" w:rsidP="00A208A8">
      <w:pPr>
        <w:autoSpaceDE w:val="0"/>
        <w:autoSpaceDN w:val="0"/>
        <w:rPr>
          <w:rFonts w:eastAsia="Times New Roman" w:cs="Times New Roman"/>
          <w:b/>
          <w:szCs w:val="26"/>
          <w:lang w:eastAsia="ru-RU"/>
        </w:rPr>
      </w:pPr>
      <w:r w:rsidRPr="0002408A">
        <w:rPr>
          <w:rFonts w:eastAsia="Times New Roman" w:cs="Times New Roman"/>
          <w:b/>
          <w:szCs w:val="26"/>
          <w:lang w:eastAsia="ru-RU"/>
        </w:rPr>
        <w:t>2. Незаконное использование средств областного бюджета по следующим межбюджетным трансфертам</w:t>
      </w:r>
      <w:r w:rsidR="009C69E8" w:rsidRPr="0002408A">
        <w:rPr>
          <w:rFonts w:eastAsia="Times New Roman" w:cs="Times New Roman"/>
          <w:b/>
          <w:szCs w:val="26"/>
          <w:lang w:eastAsia="ru-RU"/>
        </w:rPr>
        <w:t>:</w:t>
      </w:r>
    </w:p>
    <w:p w:rsidR="0083025B" w:rsidRPr="00CA0A89" w:rsidRDefault="0083025B" w:rsidP="0083025B">
      <w:pPr>
        <w:rPr>
          <w:rFonts w:eastAsia="Calibri"/>
          <w:i/>
          <w:szCs w:val="26"/>
        </w:rPr>
      </w:pPr>
      <w:r w:rsidRPr="00CA0A89">
        <w:rPr>
          <w:rFonts w:eastAsia="Calibri"/>
          <w:i/>
          <w:color w:val="000000"/>
          <w:kern w:val="2"/>
          <w:szCs w:val="26"/>
        </w:rPr>
        <w:t>2.1. Субвенция на организацию исполнения полномочий по обеспечению предоставления гражданам мер социальной поддержки:</w:t>
      </w:r>
    </w:p>
    <w:p w:rsidR="0083025B" w:rsidRPr="00CA0A89" w:rsidRDefault="0083025B" w:rsidP="0083025B">
      <w:pPr>
        <w:adjustRightInd w:val="0"/>
        <w:ind w:firstLine="567"/>
        <w:rPr>
          <w:rFonts w:eastAsia="Calibri"/>
          <w:szCs w:val="26"/>
        </w:rPr>
      </w:pPr>
      <w:r w:rsidRPr="00CA0A89">
        <w:rPr>
          <w:rFonts w:eastAsia="Calibri"/>
          <w:szCs w:val="26"/>
        </w:rPr>
        <w:t xml:space="preserve">- в нарушение подпункта 1 пункта 6 статьи 4 Закона Калужской области от 03.12.2007 № 382-ОЗ «О муниципальной службе в Калужской области» и подпункта 1 пункта 1.2 Решения Районного Собрания муниципального района «Куйбышевский </w:t>
      </w:r>
      <w:r w:rsidRPr="00CA0A89">
        <w:rPr>
          <w:rFonts w:eastAsia="Calibri"/>
          <w:szCs w:val="26"/>
        </w:rPr>
        <w:lastRenderedPageBreak/>
        <w:t>район» от 26.04.2018 № 209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в МР «Куйбышевский район» произведены расходы на выплату заработной платы работнику за замещение должностей «Исполняющий обязанности заведующего отдела социальной политики и семьи» и «Заведующий отделом социальной политики и семьи» администрации МР «Куйбышевский район», который был назначен на вышеуказанные должности, не имея соответствующего (высшего) образования;</w:t>
      </w:r>
    </w:p>
    <w:p w:rsidR="0083025B" w:rsidRPr="00CA0A89" w:rsidRDefault="0083025B" w:rsidP="0083025B">
      <w:pPr>
        <w:rPr>
          <w:rFonts w:eastAsia="Calibri"/>
          <w:szCs w:val="26"/>
        </w:rPr>
      </w:pPr>
      <w:r w:rsidRPr="00CA0A89">
        <w:rPr>
          <w:rFonts w:eastAsia="Calibri"/>
          <w:szCs w:val="26"/>
        </w:rPr>
        <w:t>- расходы на выплату эксперту отдела социальной политики и семьи администрации МР «Куйбышевский район» в нарушение подпункта «г» пункта 3 постановления администрации муниципального района «Куйбышевский район» Калужской области от 29.04.2016 № 139 «Об оплате труда работников органов исполнительной власти муниципального района «Куйбышевский район», замещающих должности, не являющиеся должностями муниципальной службы» премий не по результатам труда, а к праздничным датам (День защитника Отечества, Международный женский день 8 Марта, День муниципального служащего, День России, Новый год и Рождество Христово), не предусмотренных вышеуказанным положением;</w:t>
      </w:r>
    </w:p>
    <w:p w:rsidR="0083025B" w:rsidRPr="00CA0A89" w:rsidRDefault="0083025B" w:rsidP="0083025B">
      <w:pPr>
        <w:rPr>
          <w:rFonts w:eastAsia="Calibri"/>
          <w:szCs w:val="26"/>
        </w:rPr>
      </w:pPr>
      <w:r w:rsidRPr="00CA0A89">
        <w:rPr>
          <w:rFonts w:eastAsia="Calibri"/>
          <w:szCs w:val="26"/>
        </w:rPr>
        <w:t>- расходы на выплаты водителю и уборщице в нарушение подпункта 2.2.4 постановления администрации муниципального района «Куйбышевский район» Калужской области от 23.10.2013 № 515 «Об установлении системы оплаты труда работников, осуществляющих профессиональную деятельность по должностям служащих и по рабочим профессиям» в 2017 и 2018 году согласно приказам по отделу социальной политики и семьи администрации МР «Куйбышевский район», в 2017-2018 годах премий не по результатам труда, а к праздничным датам (Дня защитника Отечества, Международного женского дня 8 Марта, Дня муниципального служащего, Дня России, Дня социального работника, Нового года и Рождества Христова), не предусмотренных вышеуказанным положением;</w:t>
      </w:r>
    </w:p>
    <w:p w:rsidR="0083025B" w:rsidRPr="00CA0A89" w:rsidRDefault="0083025B" w:rsidP="0083025B">
      <w:pPr>
        <w:ind w:firstLine="567"/>
        <w:rPr>
          <w:szCs w:val="26"/>
        </w:rPr>
      </w:pPr>
      <w:r w:rsidRPr="00CA0A89">
        <w:rPr>
          <w:szCs w:val="26"/>
        </w:rPr>
        <w:t>- расходы на излишнее списание в отделе социальной политики и семьи администрации МР «Куйбышевский район» 73,8 л бензина АИ-92 в нарушение пункта 8.1.2 распоряжения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в результате применения норм расхода ГСМ на автомобиль ГАЗ 22171 (</w:t>
      </w:r>
      <w:proofErr w:type="spellStart"/>
      <w:r w:rsidRPr="00CA0A89">
        <w:rPr>
          <w:szCs w:val="26"/>
        </w:rPr>
        <w:t>госномер</w:t>
      </w:r>
      <w:proofErr w:type="spellEnd"/>
      <w:r w:rsidRPr="00CA0A89">
        <w:rPr>
          <w:szCs w:val="26"/>
        </w:rPr>
        <w:t xml:space="preserve"> Н142КВ40), превышающих нормы, установленные указанным распоряжением Минтранса России.</w:t>
      </w:r>
    </w:p>
    <w:p w:rsidR="0083025B" w:rsidRPr="00CA0A89" w:rsidRDefault="0083025B" w:rsidP="0083025B">
      <w:pPr>
        <w:rPr>
          <w:rFonts w:eastAsia="Calibri"/>
          <w:i/>
          <w:szCs w:val="26"/>
        </w:rPr>
      </w:pPr>
      <w:r w:rsidRPr="00CA0A89">
        <w:rPr>
          <w:rFonts w:eastAsia="Calibri"/>
          <w:i/>
          <w:szCs w:val="26"/>
        </w:rPr>
        <w:t>2.2. Субвенция на осуществление первичного воинского учета на территориях, где отсутствуют военные комиссариаты:</w:t>
      </w:r>
    </w:p>
    <w:p w:rsidR="0083025B" w:rsidRPr="00CA0A89" w:rsidRDefault="0083025B" w:rsidP="0083025B">
      <w:pPr>
        <w:rPr>
          <w:szCs w:val="26"/>
        </w:rPr>
      </w:pPr>
      <w:r w:rsidRPr="00CA0A89">
        <w:rPr>
          <w:rFonts w:eastAsia="Calibri"/>
          <w:szCs w:val="26"/>
        </w:rPr>
        <w:t xml:space="preserve">- </w:t>
      </w:r>
      <w:r w:rsidRPr="00CA0A89">
        <w:rPr>
          <w:rFonts w:eastAsia="Calibri"/>
          <w:color w:val="000000"/>
          <w:kern w:val="2"/>
          <w:szCs w:val="26"/>
        </w:rPr>
        <w:t xml:space="preserve">расходы, произведенные сельским поселением «Поселок Бетлица», на выплату </w:t>
      </w:r>
      <w:r w:rsidRPr="00CA0A89">
        <w:rPr>
          <w:szCs w:val="26"/>
        </w:rPr>
        <w:t>эксперту (работнику военно-учетного стола – ВУС) в</w:t>
      </w:r>
      <w:r w:rsidRPr="00CA0A89">
        <w:rPr>
          <w:rFonts w:eastAsia="Calibri"/>
          <w:szCs w:val="26"/>
        </w:rPr>
        <w:t xml:space="preserve"> нарушение подпункта «г» пункта 3 указанного Положения об оплате труда работников органов исполнительной власти муниципального образования сельского поселения «Поселок Бетлица», замещающих должности, не являющиеся должностями муниципальной службы, утвержденного постановлением администрации МО СП «Поселок Бетлица» от 16.09.2011 № 92,</w:t>
      </w:r>
      <w:r w:rsidRPr="00CA0A89">
        <w:rPr>
          <w:szCs w:val="26"/>
        </w:rPr>
        <w:t xml:space="preserve"> </w:t>
      </w:r>
      <w:r w:rsidRPr="00CA0A89">
        <w:rPr>
          <w:rFonts w:eastAsia="Calibri"/>
          <w:color w:val="000000"/>
          <w:kern w:val="2"/>
          <w:szCs w:val="26"/>
        </w:rPr>
        <w:t>премии не по результатам труда, а по другим основаниям, не предусмотренным вышеуказанным положением.</w:t>
      </w:r>
    </w:p>
    <w:p w:rsidR="0083025B" w:rsidRPr="00CA0A89" w:rsidRDefault="0083025B" w:rsidP="0083025B">
      <w:pPr>
        <w:ind w:firstLine="567"/>
        <w:rPr>
          <w:rFonts w:eastAsia="Calibri"/>
          <w:i/>
          <w:szCs w:val="26"/>
        </w:rPr>
      </w:pPr>
      <w:r w:rsidRPr="00CA0A89">
        <w:rPr>
          <w:rFonts w:eastAsia="Calibri"/>
          <w:i/>
          <w:szCs w:val="26"/>
        </w:rPr>
        <w:lastRenderedPageBreak/>
        <w:t>2.3. 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CA0A89">
        <w:rPr>
          <w:rFonts w:eastAsia="Calibri"/>
          <w:i/>
          <w:szCs w:val="26"/>
        </w:rPr>
        <w:t xml:space="preserve">, … </w:t>
      </w:r>
    </w:p>
    <w:p w:rsidR="0083025B" w:rsidRPr="00CA0A89" w:rsidRDefault="0083025B" w:rsidP="0083025B">
      <w:pPr>
        <w:rPr>
          <w:rFonts w:eastAsia="Calibri"/>
          <w:szCs w:val="26"/>
        </w:rPr>
      </w:pPr>
      <w:r w:rsidRPr="00CA0A89">
        <w:rPr>
          <w:rFonts w:eastAsia="Calibri"/>
          <w:bCs/>
          <w:szCs w:val="26"/>
        </w:rPr>
        <w:t xml:space="preserve">- расходы, произведенные МКОУ </w:t>
      </w:r>
      <w:r w:rsidRPr="00CA0A89">
        <w:rPr>
          <w:bCs/>
          <w:szCs w:val="26"/>
        </w:rPr>
        <w:t>«</w:t>
      </w:r>
      <w:proofErr w:type="spellStart"/>
      <w:r w:rsidRPr="00CA0A89">
        <w:rPr>
          <w:bCs/>
          <w:szCs w:val="26"/>
        </w:rPr>
        <w:t>Бетлицкая</w:t>
      </w:r>
      <w:proofErr w:type="spellEnd"/>
      <w:r w:rsidRPr="00CA0A89">
        <w:rPr>
          <w:bCs/>
          <w:szCs w:val="26"/>
        </w:rPr>
        <w:t xml:space="preserve"> СОШ»</w:t>
      </w:r>
      <w:r w:rsidRPr="00CA0A89">
        <w:rPr>
          <w:rFonts w:eastAsia="Calibri"/>
          <w:bCs/>
          <w:szCs w:val="26"/>
        </w:rPr>
        <w:t xml:space="preserve"> на ежемесячную доплату,</w:t>
      </w:r>
      <w:r w:rsidRPr="00CA0A89">
        <w:rPr>
          <w:rFonts w:eastAsia="Calibri"/>
          <w:szCs w:val="26"/>
        </w:rPr>
        <w:t xml:space="preserve"> установленную заранее, без учетов результатов труда, на весь учебный год, </w:t>
      </w:r>
      <w:r w:rsidRPr="00CA0A89">
        <w:rPr>
          <w:rFonts w:eastAsia="Calibri"/>
          <w:bCs/>
          <w:szCs w:val="26"/>
        </w:rPr>
        <w:t xml:space="preserve">по критерию </w:t>
      </w:r>
      <w:r w:rsidRPr="00CA0A89">
        <w:rPr>
          <w:rFonts w:eastAsia="Calibri"/>
          <w:szCs w:val="26"/>
        </w:rPr>
        <w:t>(достигнутый уровень исполнительской дисциплины)</w:t>
      </w:r>
      <w:r w:rsidRPr="00CA0A89">
        <w:rPr>
          <w:rFonts w:eastAsia="Calibri"/>
          <w:bCs/>
          <w:szCs w:val="26"/>
        </w:rPr>
        <w:t>, определенному для установления премии</w:t>
      </w:r>
      <w:r w:rsidRPr="00CA0A89">
        <w:rPr>
          <w:rFonts w:eastAsia="Calibri"/>
          <w:szCs w:val="26"/>
        </w:rPr>
        <w:t xml:space="preserve"> по результатам труда, и </w:t>
      </w:r>
      <w:r w:rsidRPr="00CA0A89">
        <w:rPr>
          <w:rFonts w:eastAsia="Calibri"/>
          <w:bCs/>
          <w:szCs w:val="26"/>
        </w:rPr>
        <w:t xml:space="preserve">не предусмотренную </w:t>
      </w:r>
      <w:r w:rsidRPr="00CA0A89">
        <w:rPr>
          <w:rFonts w:eastAsia="Calibri"/>
          <w:szCs w:val="26"/>
        </w:rPr>
        <w:t xml:space="preserve">Приложением № 3 «Фиксированные доплаты и надбавки» Положения об оплате труда </w:t>
      </w:r>
      <w:r w:rsidRPr="00CA0A89">
        <w:rPr>
          <w:rFonts w:eastAsia="Calibri"/>
          <w:bCs/>
          <w:szCs w:val="26"/>
        </w:rPr>
        <w:t xml:space="preserve">МКОУ </w:t>
      </w:r>
      <w:r w:rsidRPr="00CA0A89">
        <w:rPr>
          <w:bCs/>
          <w:szCs w:val="26"/>
        </w:rPr>
        <w:t>«</w:t>
      </w:r>
      <w:proofErr w:type="spellStart"/>
      <w:r w:rsidRPr="00CA0A89">
        <w:rPr>
          <w:bCs/>
          <w:szCs w:val="26"/>
        </w:rPr>
        <w:t>Бетлицкая</w:t>
      </w:r>
      <w:proofErr w:type="spellEnd"/>
      <w:r w:rsidRPr="00CA0A89">
        <w:rPr>
          <w:bCs/>
          <w:szCs w:val="26"/>
        </w:rPr>
        <w:t xml:space="preserve"> СОШ» </w:t>
      </w:r>
      <w:r w:rsidRPr="00CA0A89">
        <w:rPr>
          <w:rFonts w:eastAsia="Calibri"/>
          <w:szCs w:val="26"/>
        </w:rPr>
        <w:t>30.08.2017, в нарушение пункта 6 приложения № 3 к Закону Калужской области от 07.05.2008 № 428-ОЗ «Об установлении региональной системы оплаты труда работников образовательных организаций» (далее – Закон № 428-ОЗ);</w:t>
      </w:r>
    </w:p>
    <w:p w:rsidR="0083025B" w:rsidRPr="00CA0A89" w:rsidRDefault="0083025B" w:rsidP="0083025B">
      <w:pPr>
        <w:rPr>
          <w:rFonts w:eastAsia="Calibri"/>
          <w:bCs/>
          <w:szCs w:val="26"/>
        </w:rPr>
      </w:pPr>
      <w:r w:rsidRPr="00CA0A89">
        <w:rPr>
          <w:rFonts w:eastAsia="Calibri"/>
          <w:bCs/>
          <w:szCs w:val="26"/>
        </w:rPr>
        <w:t xml:space="preserve">- расходы, произведенные МКОУ </w:t>
      </w:r>
      <w:r w:rsidRPr="00CA0A89">
        <w:rPr>
          <w:bCs/>
          <w:szCs w:val="26"/>
        </w:rPr>
        <w:t>«</w:t>
      </w:r>
      <w:proofErr w:type="spellStart"/>
      <w:r w:rsidRPr="00CA0A89">
        <w:rPr>
          <w:bCs/>
          <w:szCs w:val="26"/>
        </w:rPr>
        <w:t>Бетлицкая</w:t>
      </w:r>
      <w:proofErr w:type="spellEnd"/>
      <w:r w:rsidRPr="00CA0A89">
        <w:rPr>
          <w:bCs/>
          <w:szCs w:val="26"/>
        </w:rPr>
        <w:t xml:space="preserve"> СОШ»</w:t>
      </w:r>
      <w:r w:rsidRPr="00CA0A89">
        <w:rPr>
          <w:rFonts w:eastAsia="Calibri"/>
          <w:bCs/>
          <w:szCs w:val="26"/>
        </w:rPr>
        <w:t xml:space="preserve"> на ежемесячную доплату</w:t>
      </w:r>
      <w:r w:rsidRPr="00CA0A89">
        <w:rPr>
          <w:rFonts w:eastAsia="Calibri"/>
          <w:szCs w:val="26"/>
        </w:rPr>
        <w:t xml:space="preserve"> за результаты независимой аттестации учащихся</w:t>
      </w:r>
      <w:r w:rsidRPr="00CA0A89">
        <w:rPr>
          <w:rFonts w:eastAsia="Calibri"/>
          <w:bCs/>
          <w:szCs w:val="26"/>
        </w:rPr>
        <w:t xml:space="preserve">, не предусмотренную </w:t>
      </w:r>
      <w:r w:rsidRPr="00CA0A89">
        <w:rPr>
          <w:rFonts w:eastAsia="Calibri"/>
          <w:szCs w:val="26"/>
        </w:rPr>
        <w:t>приложением № 3 «Фиксированные доплаты и надбавки» Положения об оплате труда от 30.08.2017, в нарушение пункта 2 приложения № 3 к Закону № 428-ОЗ</w:t>
      </w:r>
    </w:p>
    <w:p w:rsidR="0083025B" w:rsidRPr="00CA0A89" w:rsidRDefault="0083025B" w:rsidP="0083025B">
      <w:pPr>
        <w:ind w:firstLineChars="271" w:firstLine="705"/>
        <w:rPr>
          <w:szCs w:val="26"/>
        </w:rPr>
      </w:pPr>
      <w:r w:rsidRPr="00CA0A89">
        <w:rPr>
          <w:szCs w:val="26"/>
        </w:rPr>
        <w:t>- расходы, произведенные общеобразовательными школами на доплаты в размере, превышающем размер, установленный соответствующими Положениями об оплате труда, с нарушением пункта 2 Приложения № 3 к Закону № 428-ОЗ и соответствующих пунктов</w:t>
      </w:r>
      <w:r w:rsidRPr="00CA0A89">
        <w:rPr>
          <w:i/>
          <w:szCs w:val="26"/>
        </w:rPr>
        <w:t xml:space="preserve"> </w:t>
      </w:r>
      <w:r w:rsidRPr="00CA0A89">
        <w:rPr>
          <w:szCs w:val="26"/>
        </w:rPr>
        <w:t xml:space="preserve">Положений об оплате труда </w:t>
      </w:r>
      <w:r w:rsidRPr="00CA0A89">
        <w:rPr>
          <w:rFonts w:eastAsia="Calibri"/>
          <w:bCs/>
          <w:szCs w:val="26"/>
        </w:rPr>
        <w:t xml:space="preserve">МКОУ </w:t>
      </w:r>
      <w:r w:rsidRPr="00CA0A89">
        <w:rPr>
          <w:bCs/>
          <w:szCs w:val="26"/>
        </w:rPr>
        <w:t>«</w:t>
      </w:r>
      <w:proofErr w:type="spellStart"/>
      <w:r w:rsidRPr="00CA0A89">
        <w:rPr>
          <w:bCs/>
          <w:szCs w:val="26"/>
        </w:rPr>
        <w:t>Бетлицкая</w:t>
      </w:r>
      <w:proofErr w:type="spellEnd"/>
      <w:r w:rsidRPr="00CA0A89">
        <w:rPr>
          <w:bCs/>
          <w:szCs w:val="26"/>
        </w:rPr>
        <w:t xml:space="preserve"> СОШ» и </w:t>
      </w:r>
      <w:r w:rsidRPr="00CA0A89">
        <w:rPr>
          <w:rFonts w:eastAsia="Calibri"/>
          <w:bCs/>
          <w:szCs w:val="26"/>
        </w:rPr>
        <w:t>МКОУ «</w:t>
      </w:r>
      <w:proofErr w:type="spellStart"/>
      <w:r w:rsidRPr="00CA0A89">
        <w:rPr>
          <w:rFonts w:eastAsia="Calibri"/>
          <w:bCs/>
          <w:szCs w:val="26"/>
        </w:rPr>
        <w:t>Жерелёвская</w:t>
      </w:r>
      <w:proofErr w:type="spellEnd"/>
      <w:r w:rsidRPr="00CA0A89">
        <w:rPr>
          <w:rFonts w:eastAsia="Calibri"/>
          <w:bCs/>
          <w:szCs w:val="26"/>
        </w:rPr>
        <w:t xml:space="preserve"> СОШ»;</w:t>
      </w:r>
    </w:p>
    <w:p w:rsidR="0083025B" w:rsidRPr="00CA0A89" w:rsidRDefault="0083025B" w:rsidP="0083025B">
      <w:pPr>
        <w:rPr>
          <w:rFonts w:eastAsia="Calibri"/>
          <w:i/>
          <w:szCs w:val="26"/>
        </w:rPr>
      </w:pPr>
      <w:r w:rsidRPr="00CA0A89">
        <w:rPr>
          <w:szCs w:val="26"/>
        </w:rPr>
        <w:t>- расходы, произведённые МКОУ «</w:t>
      </w:r>
      <w:proofErr w:type="spellStart"/>
      <w:r w:rsidRPr="00CA0A89">
        <w:rPr>
          <w:szCs w:val="26"/>
        </w:rPr>
        <w:t>Бутчинская</w:t>
      </w:r>
      <w:proofErr w:type="spellEnd"/>
      <w:r w:rsidRPr="00CA0A89">
        <w:rPr>
          <w:szCs w:val="26"/>
        </w:rPr>
        <w:t xml:space="preserve"> СОШ» на доплату, не</w:t>
      </w:r>
      <w:r w:rsidR="00346FB5" w:rsidRPr="00CA0A89">
        <w:rPr>
          <w:szCs w:val="26"/>
        </w:rPr>
        <w:t> </w:t>
      </w:r>
      <w:r w:rsidRPr="00CA0A89">
        <w:rPr>
          <w:szCs w:val="26"/>
        </w:rPr>
        <w:t xml:space="preserve">связанную с реализацией основных общеобразовательных программ (председатель профсоюза школы), в нарушение </w:t>
      </w:r>
      <w:r w:rsidRPr="00CA0A89">
        <w:rPr>
          <w:rFonts w:eastAsia="Calibri"/>
          <w:bCs/>
          <w:szCs w:val="26"/>
        </w:rPr>
        <w:t>пункта 3 части 1 статьи</w:t>
      </w:r>
      <w:r w:rsidRPr="00CA0A89">
        <w:rPr>
          <w:szCs w:val="26"/>
        </w:rPr>
        <w:t xml:space="preserve"> 8 </w:t>
      </w:r>
      <w:r w:rsidRPr="00CA0A89">
        <w:rPr>
          <w:rFonts w:eastAsia="Calibri"/>
          <w:szCs w:val="26"/>
        </w:rPr>
        <w:t xml:space="preserve">Федерального закона от 29.12.2012 № 273-ФЗ «Об образовании в Российской Федерации» </w:t>
      </w:r>
      <w:r w:rsidRPr="00CA0A89">
        <w:rPr>
          <w:bCs/>
          <w:szCs w:val="26"/>
        </w:rPr>
        <w:t>и</w:t>
      </w:r>
      <w:r w:rsidRPr="00CA0A89">
        <w:rPr>
          <w:szCs w:val="26"/>
        </w:rPr>
        <w:t xml:space="preserve"> статьи 1 Закона № 428-ОЗ;</w:t>
      </w:r>
    </w:p>
    <w:p w:rsidR="0083025B" w:rsidRPr="00CA0A89" w:rsidRDefault="0083025B" w:rsidP="0083025B">
      <w:pPr>
        <w:tabs>
          <w:tab w:val="left" w:pos="567"/>
        </w:tabs>
        <w:ind w:firstLineChars="217" w:firstLine="564"/>
        <w:rPr>
          <w:i/>
          <w:szCs w:val="26"/>
        </w:rPr>
      </w:pPr>
      <w:r w:rsidRPr="00CA0A89">
        <w:rPr>
          <w:rFonts w:eastAsia="Calibri"/>
          <w:i/>
          <w:szCs w:val="26"/>
        </w:rPr>
        <w:t xml:space="preserve">- </w:t>
      </w:r>
      <w:r w:rsidRPr="00CA0A89">
        <w:rPr>
          <w:szCs w:val="26"/>
        </w:rPr>
        <w:t xml:space="preserve">расходы, произведённые тремя общеобразовательными школами на </w:t>
      </w:r>
      <w:r w:rsidRPr="00CA0A89">
        <w:rPr>
          <w:rFonts w:eastAsia="Calibri"/>
          <w:bCs/>
          <w:szCs w:val="26"/>
        </w:rPr>
        <w:t>выплаты директорам за исполнение обязанностей временно отсутствующего работника без распоряжения учредителя,</w:t>
      </w:r>
      <w:r w:rsidRPr="00CA0A89">
        <w:rPr>
          <w:szCs w:val="26"/>
        </w:rPr>
        <w:t xml:space="preserve"> в нарушение </w:t>
      </w:r>
      <w:r w:rsidRPr="00CA0A89">
        <w:rPr>
          <w:rFonts w:eastAsia="Calibri"/>
          <w:bCs/>
          <w:szCs w:val="26"/>
        </w:rPr>
        <w:t>статьи</w:t>
      </w:r>
      <w:r w:rsidRPr="00CA0A89">
        <w:rPr>
          <w:szCs w:val="26"/>
        </w:rPr>
        <w:t> </w:t>
      </w:r>
      <w:r w:rsidRPr="00CA0A89">
        <w:rPr>
          <w:rFonts w:eastAsia="Calibri"/>
          <w:bCs/>
          <w:szCs w:val="26"/>
        </w:rPr>
        <w:t xml:space="preserve">145 Бюджетного кодекса РФ, пункта 1.3 приложения № 4 к Закону </w:t>
      </w:r>
      <w:r w:rsidRPr="00CA0A89">
        <w:rPr>
          <w:rFonts w:eastAsia="Calibri"/>
          <w:szCs w:val="26"/>
        </w:rPr>
        <w:t>Калужской области от 06.07.2011 № 163-ОЗ «Об установлении системы оплаты труда работников муниципальных дошкольных образовательных организаций, работников государственных образовательных организаций, работников государственных учреждений, осуществляющих деятельность в сфере перевозки детей» (далее – Закон № 163-ОЗ)</w:t>
      </w:r>
      <w:r w:rsidRPr="00CA0A89">
        <w:rPr>
          <w:szCs w:val="26"/>
        </w:rPr>
        <w:t>.</w:t>
      </w:r>
      <w:r w:rsidRPr="00CA0A89">
        <w:rPr>
          <w:i/>
          <w:szCs w:val="26"/>
        </w:rPr>
        <w:t xml:space="preserve"> </w:t>
      </w:r>
    </w:p>
    <w:p w:rsidR="0083025B" w:rsidRPr="00CA0A89" w:rsidRDefault="0083025B" w:rsidP="0083025B">
      <w:pPr>
        <w:rPr>
          <w:rFonts w:eastAsia="Calibri"/>
          <w:i/>
          <w:szCs w:val="26"/>
        </w:rPr>
      </w:pPr>
      <w:r w:rsidRPr="00CA0A89">
        <w:rPr>
          <w:rFonts w:eastAsia="Calibri"/>
          <w:i/>
          <w:szCs w:val="26"/>
        </w:rPr>
        <w:t>2.4.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p w:rsidR="0083025B" w:rsidRPr="00CA0A89" w:rsidRDefault="0083025B" w:rsidP="0083025B">
      <w:pPr>
        <w:ind w:firstLine="567"/>
        <w:rPr>
          <w:rFonts w:eastAsia="Calibri"/>
          <w:szCs w:val="26"/>
        </w:rPr>
      </w:pPr>
      <w:r w:rsidRPr="00CA0A89">
        <w:rPr>
          <w:rFonts w:eastAsia="Calibri"/>
          <w:szCs w:val="26"/>
        </w:rPr>
        <w:t xml:space="preserve">- расходы, произведенные </w:t>
      </w:r>
      <w:r w:rsidRPr="00CA0A89">
        <w:rPr>
          <w:szCs w:val="26"/>
        </w:rPr>
        <w:t xml:space="preserve">МБДОУ «Василек» в 2018 году на ежемесячную доплату за наличие высшей и первой категории, уже учтенной в окладах работников, </w:t>
      </w:r>
      <w:r w:rsidRPr="00CA0A89">
        <w:rPr>
          <w:rFonts w:eastAsia="Calibri"/>
          <w:szCs w:val="26"/>
        </w:rPr>
        <w:t>в нарушение статьи 2 Закона № 163-ОЗ,</w:t>
      </w:r>
    </w:p>
    <w:p w:rsidR="0083025B" w:rsidRPr="00CA0A89" w:rsidRDefault="0083025B" w:rsidP="0083025B">
      <w:pPr>
        <w:ind w:firstLine="567"/>
        <w:rPr>
          <w:rFonts w:eastAsia="Calibri"/>
          <w:szCs w:val="26"/>
        </w:rPr>
      </w:pPr>
      <w:r w:rsidRPr="00CA0A89">
        <w:rPr>
          <w:rFonts w:eastAsia="Calibri"/>
          <w:szCs w:val="26"/>
        </w:rPr>
        <w:t xml:space="preserve">- 7,9 тыс. руб. - расходы, произведённые </w:t>
      </w:r>
      <w:r w:rsidRPr="00CA0A89">
        <w:rPr>
          <w:szCs w:val="26"/>
        </w:rPr>
        <w:t xml:space="preserve">МБДОУ «Василек» в 2017 году на оплату труда внешнего совместителя за работу, </w:t>
      </w:r>
      <w:r w:rsidRPr="00CA0A89">
        <w:rPr>
          <w:rFonts w:eastAsia="Calibri"/>
          <w:bCs/>
          <w:szCs w:val="26"/>
        </w:rPr>
        <w:t>превышающую половину месячной нормы рабочего времени,</w:t>
      </w:r>
      <w:r w:rsidRPr="00CA0A89">
        <w:rPr>
          <w:szCs w:val="26"/>
        </w:rPr>
        <w:t xml:space="preserve"> </w:t>
      </w:r>
      <w:r w:rsidRPr="00CA0A89">
        <w:rPr>
          <w:rFonts w:eastAsia="Calibri"/>
          <w:szCs w:val="26"/>
        </w:rPr>
        <w:t>в нарушение статьи 284 Трудового кодекса РФ;</w:t>
      </w:r>
    </w:p>
    <w:p w:rsidR="0083025B" w:rsidRPr="00CA0A89" w:rsidRDefault="0083025B" w:rsidP="0083025B">
      <w:pPr>
        <w:ind w:firstLine="567"/>
        <w:rPr>
          <w:rFonts w:eastAsia="Calibri"/>
          <w:i/>
          <w:szCs w:val="26"/>
        </w:rPr>
      </w:pPr>
      <w:r w:rsidRPr="00CA0A89">
        <w:rPr>
          <w:rFonts w:eastAsia="Calibri"/>
          <w:i/>
          <w:szCs w:val="26"/>
        </w:rPr>
        <w:t xml:space="preserve">2.5. Прочие субсидии бюджетам муниципальных районов на проведение мероприятий на капитальный ремонт зданий и сооружений муниципальных и </w:t>
      </w:r>
      <w:r w:rsidRPr="00CA0A89">
        <w:rPr>
          <w:rFonts w:eastAsia="Calibri"/>
          <w:i/>
          <w:szCs w:val="26"/>
        </w:rPr>
        <w:lastRenderedPageBreak/>
        <w:t>государственных образовательных организаций, находящихся на территории Калужской области</w:t>
      </w:r>
    </w:p>
    <w:p w:rsidR="0083025B" w:rsidRPr="00CA0A89" w:rsidRDefault="0083025B" w:rsidP="0083025B">
      <w:pPr>
        <w:ind w:firstLine="567"/>
        <w:rPr>
          <w:szCs w:val="26"/>
        </w:rPr>
      </w:pPr>
      <w:r w:rsidRPr="00CA0A89">
        <w:rPr>
          <w:szCs w:val="26"/>
        </w:rPr>
        <w:t xml:space="preserve">- средства областного бюджета (доля </w:t>
      </w:r>
      <w:proofErr w:type="spellStart"/>
      <w:r w:rsidRPr="00CA0A89">
        <w:rPr>
          <w:szCs w:val="26"/>
        </w:rPr>
        <w:t>софинансирования</w:t>
      </w:r>
      <w:proofErr w:type="spellEnd"/>
      <w:r w:rsidRPr="00CA0A89">
        <w:rPr>
          <w:szCs w:val="26"/>
        </w:rPr>
        <w:t xml:space="preserve"> – 99%)</w:t>
      </w:r>
      <w:r w:rsidR="00346FB5" w:rsidRPr="00CA0A89">
        <w:rPr>
          <w:szCs w:val="26"/>
        </w:rPr>
        <w:t xml:space="preserve"> и</w:t>
      </w:r>
      <w:r w:rsidRPr="00CA0A89">
        <w:rPr>
          <w:szCs w:val="26"/>
        </w:rPr>
        <w:t xml:space="preserve"> средства местного бюджета (доля </w:t>
      </w:r>
      <w:proofErr w:type="spellStart"/>
      <w:r w:rsidRPr="00CA0A89">
        <w:rPr>
          <w:szCs w:val="26"/>
        </w:rPr>
        <w:t>софинансирования</w:t>
      </w:r>
      <w:proofErr w:type="spellEnd"/>
      <w:r w:rsidRPr="00CA0A89">
        <w:rPr>
          <w:szCs w:val="26"/>
        </w:rPr>
        <w:t xml:space="preserve"> – 1 %)</w:t>
      </w:r>
      <w:r w:rsidR="00346FB5" w:rsidRPr="00CA0A89">
        <w:rPr>
          <w:szCs w:val="26"/>
        </w:rPr>
        <w:t xml:space="preserve"> израсходованные</w:t>
      </w:r>
      <w:r w:rsidRPr="00CA0A89">
        <w:rPr>
          <w:szCs w:val="26"/>
        </w:rPr>
        <w:t xml:space="preserve"> МКОУ «</w:t>
      </w:r>
      <w:proofErr w:type="spellStart"/>
      <w:r w:rsidRPr="00CA0A89">
        <w:rPr>
          <w:szCs w:val="26"/>
        </w:rPr>
        <w:t>Жерелевская</w:t>
      </w:r>
      <w:proofErr w:type="spellEnd"/>
      <w:r w:rsidRPr="00CA0A89">
        <w:rPr>
          <w:szCs w:val="26"/>
        </w:rPr>
        <w:t xml:space="preserve"> СОШ» в 2018 году за счёт областного бюджета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 на оплату невыполненных работ по объекту «Ремонт кровли здания </w:t>
      </w:r>
      <w:r w:rsidRPr="00CA0A89">
        <w:rPr>
          <w:rFonts w:eastAsia="Calibri"/>
          <w:szCs w:val="26"/>
        </w:rPr>
        <w:t>МКОУ «</w:t>
      </w:r>
      <w:proofErr w:type="spellStart"/>
      <w:r w:rsidRPr="00CA0A89">
        <w:rPr>
          <w:rFonts w:eastAsia="Calibri"/>
          <w:szCs w:val="26"/>
        </w:rPr>
        <w:t>Жерелевская</w:t>
      </w:r>
      <w:proofErr w:type="spellEnd"/>
      <w:r w:rsidRPr="00CA0A89">
        <w:rPr>
          <w:rFonts w:eastAsia="Calibri"/>
          <w:szCs w:val="26"/>
        </w:rPr>
        <w:t xml:space="preserve"> СОШ»</w:t>
      </w:r>
      <w:r w:rsidRPr="00CA0A89">
        <w:rPr>
          <w:szCs w:val="26"/>
        </w:rPr>
        <w:t>.</w:t>
      </w:r>
    </w:p>
    <w:p w:rsidR="0083025B" w:rsidRPr="00CA0A89" w:rsidRDefault="0083025B" w:rsidP="0083025B">
      <w:pPr>
        <w:ind w:firstLine="567"/>
        <w:rPr>
          <w:szCs w:val="26"/>
        </w:rPr>
      </w:pPr>
      <w:r w:rsidRPr="00CA0A89">
        <w:rPr>
          <w:szCs w:val="26"/>
        </w:rPr>
        <w:t>В ходе контрольного мероприятия незаконно использованные средства областного бюджета в сумме 56,3 тыс. руб. платежным поручением от 31.10.2019 № 31 возвращены в областной бюджет.</w:t>
      </w:r>
    </w:p>
    <w:p w:rsidR="0083025B" w:rsidRPr="00CA0A89" w:rsidRDefault="0083025B" w:rsidP="0083025B">
      <w:pPr>
        <w:ind w:firstLine="567"/>
        <w:rPr>
          <w:rFonts w:eastAsia="Calibri"/>
          <w:i/>
          <w:szCs w:val="26"/>
        </w:rPr>
      </w:pPr>
      <w:r w:rsidRPr="00CA0A89">
        <w:rPr>
          <w:rFonts w:eastAsia="Calibri"/>
          <w:i/>
          <w:szCs w:val="26"/>
        </w:rPr>
        <w:t>2.6. Прочие субсидии бюджетам сельских поселений на реализацию проектов развития общественной инфраструктуры муниципальных образований, основанных на местных инициативах.</w:t>
      </w:r>
    </w:p>
    <w:p w:rsidR="0083025B" w:rsidRPr="00CA0A89" w:rsidRDefault="0083025B" w:rsidP="0083025B">
      <w:pPr>
        <w:ind w:firstLine="567"/>
        <w:rPr>
          <w:rFonts w:eastAsia="Calibri"/>
          <w:szCs w:val="26"/>
        </w:rPr>
      </w:pPr>
      <w:r w:rsidRPr="00CA0A89">
        <w:rPr>
          <w:szCs w:val="26"/>
        </w:rPr>
        <w:t xml:space="preserve">- средства областного бюджета (доля </w:t>
      </w:r>
      <w:proofErr w:type="spellStart"/>
      <w:r w:rsidRPr="00CA0A89">
        <w:rPr>
          <w:szCs w:val="26"/>
        </w:rPr>
        <w:t>софинансирования</w:t>
      </w:r>
      <w:proofErr w:type="spellEnd"/>
      <w:r w:rsidRPr="00CA0A89">
        <w:rPr>
          <w:szCs w:val="26"/>
        </w:rPr>
        <w:t xml:space="preserve"> 87,2 %)</w:t>
      </w:r>
      <w:r w:rsidR="00346FB5" w:rsidRPr="00CA0A89">
        <w:rPr>
          <w:szCs w:val="26"/>
        </w:rPr>
        <w:t xml:space="preserve"> и</w:t>
      </w:r>
      <w:r w:rsidRPr="00CA0A89">
        <w:rPr>
          <w:szCs w:val="26"/>
        </w:rPr>
        <w:t xml:space="preserve"> средства местного бюджета (доля </w:t>
      </w:r>
      <w:proofErr w:type="spellStart"/>
      <w:r w:rsidRPr="00CA0A89">
        <w:rPr>
          <w:szCs w:val="26"/>
        </w:rPr>
        <w:t>софинансирования</w:t>
      </w:r>
      <w:proofErr w:type="spellEnd"/>
      <w:r w:rsidRPr="00CA0A89">
        <w:rPr>
          <w:szCs w:val="26"/>
        </w:rPr>
        <w:t xml:space="preserve"> равна 7,7 %), </w:t>
      </w:r>
      <w:r w:rsidR="00346FB5" w:rsidRPr="00CA0A89">
        <w:rPr>
          <w:szCs w:val="26"/>
        </w:rPr>
        <w:t>израсходованные</w:t>
      </w:r>
      <w:r w:rsidRPr="00CA0A89">
        <w:rPr>
          <w:szCs w:val="26"/>
        </w:rPr>
        <w:t xml:space="preserve"> администрацией сельского поселения «Село Мокрое» в 2018 году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 на оплату невыполненных работ</w:t>
      </w:r>
      <w:r w:rsidRPr="00CA0A89">
        <w:rPr>
          <w:rFonts w:eastAsia="Calibri"/>
          <w:szCs w:val="26"/>
        </w:rPr>
        <w:t xml:space="preserve"> по устройству металлического ограждения муниципального кладбища в сельском поселении «Село Мокрое»;</w:t>
      </w:r>
    </w:p>
    <w:p w:rsidR="0083025B" w:rsidRPr="00CA0A89" w:rsidRDefault="0083025B" w:rsidP="0083025B">
      <w:pPr>
        <w:ind w:firstLine="567"/>
        <w:rPr>
          <w:rFonts w:eastAsia="Calibri"/>
          <w:szCs w:val="26"/>
        </w:rPr>
      </w:pPr>
      <w:r w:rsidRPr="00CA0A89">
        <w:rPr>
          <w:szCs w:val="26"/>
        </w:rPr>
        <w:t xml:space="preserve">- расходы, произведённые Администрацией МО СП «Село </w:t>
      </w:r>
      <w:proofErr w:type="spellStart"/>
      <w:r w:rsidRPr="00CA0A89">
        <w:rPr>
          <w:szCs w:val="26"/>
        </w:rPr>
        <w:t>Жерелево</w:t>
      </w:r>
      <w:proofErr w:type="spellEnd"/>
      <w:r w:rsidRPr="00CA0A89">
        <w:rPr>
          <w:szCs w:val="26"/>
        </w:rPr>
        <w:t>» за счёт областного бюджета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 на оплату невыполненных работ</w:t>
      </w:r>
      <w:r w:rsidRPr="00CA0A89">
        <w:rPr>
          <w:rFonts w:eastAsia="Calibri"/>
          <w:szCs w:val="26"/>
        </w:rPr>
        <w:t xml:space="preserve"> на объекте «Ремонт кровли здания Библиотеки в деревне Кузьминичи».</w:t>
      </w:r>
    </w:p>
    <w:p w:rsidR="0083025B" w:rsidRPr="00CA0A89" w:rsidRDefault="0083025B" w:rsidP="0083025B">
      <w:pPr>
        <w:ind w:firstLine="567"/>
        <w:rPr>
          <w:szCs w:val="26"/>
        </w:rPr>
      </w:pPr>
      <w:r w:rsidRPr="00CA0A89">
        <w:rPr>
          <w:szCs w:val="26"/>
        </w:rPr>
        <w:t>В ходе подготовки отчета по результатам контрольного мероприятия незаконно использованные средства областного бюджета в сумме 9,8 тыс. руб. платежным поручением от 08.11.2019 № 237987 возвращены в областной бюджет.</w:t>
      </w:r>
    </w:p>
    <w:p w:rsidR="0083025B" w:rsidRPr="00CA0A89" w:rsidRDefault="0083025B" w:rsidP="0083025B">
      <w:pPr>
        <w:ind w:firstLine="567"/>
        <w:rPr>
          <w:szCs w:val="26"/>
        </w:rPr>
      </w:pPr>
      <w:r w:rsidRPr="00CA0A89">
        <w:rPr>
          <w:szCs w:val="26"/>
        </w:rPr>
        <w:t xml:space="preserve">- расходы, произведённые Администрацией МО СП «Село </w:t>
      </w:r>
      <w:proofErr w:type="spellStart"/>
      <w:r w:rsidRPr="00CA0A89">
        <w:rPr>
          <w:szCs w:val="26"/>
        </w:rPr>
        <w:t>Жерелево</w:t>
      </w:r>
      <w:proofErr w:type="spellEnd"/>
      <w:r w:rsidRPr="00CA0A89">
        <w:rPr>
          <w:szCs w:val="26"/>
        </w:rPr>
        <w:t xml:space="preserve">» за счёт областного бюджета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 на оплату невыполненных работ </w:t>
      </w:r>
      <w:r w:rsidRPr="00CA0A89">
        <w:rPr>
          <w:rFonts w:eastAsia="Calibri"/>
          <w:szCs w:val="26"/>
        </w:rPr>
        <w:t>на объекте «Ремонт ограждения библиотеки в деревне Кузьминичи».</w:t>
      </w:r>
    </w:p>
    <w:p w:rsidR="00A208A8" w:rsidRDefault="00A208A8" w:rsidP="00A208A8">
      <w:pPr>
        <w:autoSpaceDE w:val="0"/>
        <w:autoSpaceDN w:val="0"/>
        <w:rPr>
          <w:rFonts w:eastAsia="Times New Roman" w:cs="Times New Roman"/>
          <w:szCs w:val="26"/>
          <w:lang w:eastAsia="ru-RU"/>
        </w:rPr>
      </w:pPr>
    </w:p>
    <w:p w:rsidR="0002408A" w:rsidRPr="00A208A8" w:rsidRDefault="0002408A" w:rsidP="00A208A8">
      <w:pPr>
        <w:autoSpaceDE w:val="0"/>
        <w:autoSpaceDN w:val="0"/>
        <w:rPr>
          <w:rFonts w:eastAsia="Times New Roman" w:cs="Times New Roman"/>
          <w:szCs w:val="26"/>
          <w:lang w:eastAsia="ru-RU"/>
        </w:rPr>
      </w:pPr>
    </w:p>
    <w:p w:rsidR="00CA0A89" w:rsidRPr="00B90E9E" w:rsidRDefault="00CA0A89" w:rsidP="00CA0A89">
      <w:pPr>
        <w:ind w:firstLine="567"/>
        <w:rPr>
          <w:rFonts w:eastAsia="Calibri"/>
          <w:szCs w:val="26"/>
        </w:rPr>
      </w:pPr>
      <w:r w:rsidRPr="00B90E9E">
        <w:rPr>
          <w:rFonts w:eastAsia="Calibri"/>
          <w:b/>
          <w:szCs w:val="26"/>
        </w:rPr>
        <w:t>3. Неэффективное использование средс</w:t>
      </w:r>
      <w:r>
        <w:rPr>
          <w:rFonts w:eastAsia="Calibri"/>
          <w:b/>
          <w:szCs w:val="26"/>
        </w:rPr>
        <w:t xml:space="preserve">тв областного бюджета </w:t>
      </w:r>
      <w:r w:rsidRPr="00B90E9E">
        <w:rPr>
          <w:rFonts w:eastAsia="Calibri"/>
          <w:b/>
          <w:szCs w:val="26"/>
        </w:rPr>
        <w:t xml:space="preserve">по </w:t>
      </w:r>
      <w:r w:rsidRPr="00B90E9E">
        <w:rPr>
          <w:rFonts w:eastAsia="Calibri"/>
          <w:szCs w:val="26"/>
        </w:rPr>
        <w:t>с</w:t>
      </w:r>
      <w:r w:rsidRPr="00B90E9E">
        <w:rPr>
          <w:rFonts w:eastAsia="Calibri"/>
          <w:i/>
          <w:szCs w:val="26"/>
        </w:rPr>
        <w:t>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r>
        <w:rPr>
          <w:rFonts w:eastAsia="Calibri"/>
          <w:i/>
          <w:szCs w:val="26"/>
        </w:rPr>
        <w:t>:</w:t>
      </w:r>
    </w:p>
    <w:p w:rsidR="00CA0A89" w:rsidRDefault="00CA0A89" w:rsidP="00CA0A89">
      <w:pPr>
        <w:ind w:firstLineChars="216" w:firstLine="562"/>
        <w:rPr>
          <w:szCs w:val="26"/>
        </w:rPr>
      </w:pPr>
      <w:r>
        <w:rPr>
          <w:szCs w:val="26"/>
        </w:rPr>
        <w:t xml:space="preserve">- в </w:t>
      </w:r>
      <w:r w:rsidRPr="00B90E9E">
        <w:rPr>
          <w:szCs w:val="26"/>
        </w:rPr>
        <w:t>МБДОУ «Василек»</w:t>
      </w:r>
      <w:r w:rsidRPr="00B90E9E">
        <w:rPr>
          <w:b/>
          <w:szCs w:val="26"/>
        </w:rPr>
        <w:t xml:space="preserve"> были осуществлены расходы на оплату одних и тех же функций</w:t>
      </w:r>
      <w:r w:rsidRPr="00B90E9E">
        <w:rPr>
          <w:szCs w:val="26"/>
        </w:rPr>
        <w:t xml:space="preserve"> (</w:t>
      </w:r>
      <w:r w:rsidRPr="00B90E9E">
        <w:rPr>
          <w:rFonts w:eastAsia="Calibri"/>
          <w:szCs w:val="26"/>
        </w:rPr>
        <w:t>производилась ежемесячная доплата за ведение педагогической документации, кроме того выплачивалась премия за своевременное и качественное оформление документации),</w:t>
      </w:r>
      <w:r w:rsidRPr="00B90E9E">
        <w:rPr>
          <w:szCs w:val="26"/>
        </w:rPr>
        <w:t xml:space="preserve"> не</w:t>
      </w:r>
      <w:r>
        <w:rPr>
          <w:szCs w:val="26"/>
        </w:rPr>
        <w:t xml:space="preserve"> </w:t>
      </w:r>
      <w:r w:rsidRPr="00B90E9E">
        <w:rPr>
          <w:szCs w:val="26"/>
        </w:rPr>
        <w:t xml:space="preserve">соответствующие </w:t>
      </w:r>
      <w:r w:rsidRPr="00B90E9E">
        <w:rPr>
          <w:rFonts w:eastAsia="Calibri"/>
          <w:szCs w:val="26"/>
        </w:rPr>
        <w:t xml:space="preserve">принципам, определенным </w:t>
      </w:r>
      <w:r w:rsidRPr="00B90E9E">
        <w:rPr>
          <w:szCs w:val="26"/>
        </w:rPr>
        <w:t>статьей 34 Бюджетного кодекса РФ.</w:t>
      </w:r>
    </w:p>
    <w:p w:rsidR="00CA0A89" w:rsidRPr="00B90E9E" w:rsidRDefault="00CA0A89" w:rsidP="00CA0A89">
      <w:pPr>
        <w:ind w:firstLineChars="216" w:firstLine="562"/>
        <w:rPr>
          <w:szCs w:val="26"/>
        </w:rPr>
      </w:pPr>
    </w:p>
    <w:p w:rsidR="00CA0A89" w:rsidRPr="00B90E9E" w:rsidRDefault="00CA0A89" w:rsidP="00CA0A89">
      <w:pPr>
        <w:ind w:firstLine="567"/>
        <w:rPr>
          <w:rFonts w:eastAsia="Calibri"/>
          <w:b/>
          <w:szCs w:val="26"/>
        </w:rPr>
      </w:pPr>
      <w:r w:rsidRPr="00B90E9E">
        <w:rPr>
          <w:rFonts w:eastAsia="Calibri"/>
          <w:b/>
          <w:szCs w:val="26"/>
        </w:rPr>
        <w:lastRenderedPageBreak/>
        <w:t xml:space="preserve">4. Нарушения, не имеющие стоимостной оценки. </w:t>
      </w:r>
    </w:p>
    <w:p w:rsidR="00CA0A89" w:rsidRPr="00CA0A89" w:rsidRDefault="00CA0A89" w:rsidP="00CA0A89">
      <w:pPr>
        <w:ind w:firstLine="567"/>
        <w:rPr>
          <w:rFonts w:eastAsia="Calibri"/>
          <w:i/>
          <w:szCs w:val="26"/>
        </w:rPr>
      </w:pPr>
      <w:r w:rsidRPr="00CA0A89">
        <w:rPr>
          <w:rFonts w:eastAsia="Calibri"/>
          <w:szCs w:val="26"/>
        </w:rPr>
        <w:t xml:space="preserve">4.1. Нарушения при осуществлении государственных (муниципальных) закупок допущены при расходовании </w:t>
      </w:r>
      <w:r w:rsidRPr="00CA0A89">
        <w:rPr>
          <w:rFonts w:eastAsia="Calibri"/>
          <w:i/>
          <w:szCs w:val="26"/>
        </w:rPr>
        <w:t>прочих субсидий бюджетам сельских поселений на реализацию проектов развития общественной инфраструктуры муниципальных образований, основанных на местных инициативах:</w:t>
      </w:r>
    </w:p>
    <w:p w:rsidR="00CA0A89" w:rsidRPr="00CA0A89" w:rsidRDefault="00CA0A89" w:rsidP="00CA0A89">
      <w:pPr>
        <w:ind w:firstLine="567"/>
        <w:rPr>
          <w:rFonts w:eastAsia="Calibri"/>
          <w:szCs w:val="26"/>
        </w:rPr>
      </w:pPr>
      <w:r w:rsidRPr="00CA0A89">
        <w:rPr>
          <w:rFonts w:eastAsia="Calibri"/>
          <w:szCs w:val="26"/>
        </w:rPr>
        <w:t xml:space="preserve">- Администрацией СП «Село </w:t>
      </w:r>
      <w:proofErr w:type="spellStart"/>
      <w:r w:rsidRPr="00CA0A89">
        <w:rPr>
          <w:rFonts w:eastAsia="Calibri"/>
          <w:szCs w:val="26"/>
        </w:rPr>
        <w:t>Жерелево</w:t>
      </w:r>
      <w:proofErr w:type="spellEnd"/>
      <w:r w:rsidRPr="00CA0A89">
        <w:rPr>
          <w:rFonts w:eastAsia="Calibri"/>
          <w:szCs w:val="26"/>
        </w:rPr>
        <w:t>» произведена оплата выполненных работ по объекту «Ремонт библиотеки в д. Кузьминичи» не в установленный контрактом срок (15 рабочих дней с момента подписания акта о приемке выполненных работ по форме № КС-2, п. п.  от 02.10.2018 № 480 на сумму 304,9 тыс. руб.), что является нарушением статьи 309, 314, 781 Гражданского кодекса Российской Федерации, части 5 статьи 34 Федерального закона от 05.04.2013 № 44-ФЗ «О закупках товаров, работ, услуг для обеспечения государственных и муниципальных нужд» и пункта 5.2 муниципального контракта, в части несвоевременной оплаты поставленного товара (просрочка оплаты составила 17 рабочих дней).</w:t>
      </w:r>
    </w:p>
    <w:p w:rsidR="00CA0A89" w:rsidRPr="00CA0A89" w:rsidRDefault="00CA0A89" w:rsidP="00CA0A89">
      <w:pPr>
        <w:ind w:firstLine="567"/>
        <w:rPr>
          <w:rFonts w:eastAsia="Calibri"/>
          <w:szCs w:val="26"/>
        </w:rPr>
      </w:pPr>
      <w:r w:rsidRPr="00CA0A89">
        <w:rPr>
          <w:rFonts w:eastAsia="Calibri"/>
          <w:szCs w:val="26"/>
        </w:rPr>
        <w:t>Данное нарушение влечет за собой административную ответственность, которая предусмотрена частью 5 статьи 7.32.5 КоАП РФ, однако в</w:t>
      </w:r>
      <w:r w:rsidRPr="00CA0A89">
        <w:rPr>
          <w:rFonts w:eastAsia="Calibri"/>
          <w:color w:val="000000"/>
          <w:szCs w:val="26"/>
          <w:lang w:bidi="ru-RU"/>
        </w:rPr>
        <w:t xml:space="preserve"> соответствии с частью 1 статьи 4.5 КоАП привлечение к административной ответственности, установленной ст. 7.32.5, невозможно, в связи с истечением одного года со дня совершения правонарушения.</w:t>
      </w:r>
    </w:p>
    <w:p w:rsidR="00CA0A89" w:rsidRPr="00CA0A89" w:rsidRDefault="00CA0A89" w:rsidP="00CA0A89">
      <w:pPr>
        <w:ind w:firstLine="567"/>
        <w:rPr>
          <w:rFonts w:eastAsia="Calibri"/>
          <w:szCs w:val="26"/>
        </w:rPr>
      </w:pPr>
      <w:r w:rsidRPr="00CA0A89">
        <w:rPr>
          <w:rFonts w:eastAsia="Calibri"/>
          <w:szCs w:val="26"/>
        </w:rPr>
        <w:t>4.2. В ходе проверки расходов на обеспечение и организацию учебного (образовательного) процесса установлены нарушения по следующим субвенциям:</w:t>
      </w:r>
    </w:p>
    <w:p w:rsidR="00CA0A89" w:rsidRPr="00CA0A89" w:rsidRDefault="00CA0A89" w:rsidP="00CA0A89">
      <w:pPr>
        <w:ind w:firstLine="567"/>
        <w:rPr>
          <w:rFonts w:eastAsia="Calibri"/>
          <w:i/>
          <w:szCs w:val="26"/>
        </w:rPr>
      </w:pPr>
      <w:r w:rsidRPr="00CA0A89">
        <w:rPr>
          <w:szCs w:val="26"/>
        </w:rPr>
        <w:t>с</w:t>
      </w:r>
      <w:r w:rsidRPr="00CA0A89">
        <w:rPr>
          <w:rFonts w:eastAsia="Calibri"/>
          <w:i/>
          <w:szCs w:val="26"/>
        </w:rPr>
        <w:t>убвенции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p w:rsidR="00CA0A89" w:rsidRPr="00CA0A89" w:rsidRDefault="00CA0A89" w:rsidP="00CA0A89">
      <w:pPr>
        <w:ind w:firstLine="567"/>
        <w:rPr>
          <w:rFonts w:eastAsia="Calibri"/>
          <w:szCs w:val="26"/>
        </w:rPr>
      </w:pPr>
      <w:r w:rsidRPr="00CA0A89">
        <w:rPr>
          <w:rFonts w:eastAsia="Calibri"/>
          <w:szCs w:val="26"/>
        </w:rPr>
        <w:t>- в</w:t>
      </w:r>
      <w:r w:rsidRPr="00CA0A89">
        <w:rPr>
          <w:rFonts w:eastAsia="Calibri"/>
          <w:bCs/>
          <w:szCs w:val="26"/>
        </w:rPr>
        <w:t xml:space="preserve"> нарушение пункта 7 приложения 2 к Закону </w:t>
      </w:r>
      <w:r w:rsidRPr="00CA0A89">
        <w:rPr>
          <w:szCs w:val="26"/>
        </w:rPr>
        <w:t xml:space="preserve">Калужской области от 27.12.2006 № 272-ОЗ «Об установлении нормативов» (с изменениями) (далее – Закон № 272-ОЗ) </w:t>
      </w:r>
      <w:r w:rsidRPr="00CA0A89">
        <w:rPr>
          <w:rFonts w:eastAsia="Calibri"/>
          <w:bCs/>
          <w:szCs w:val="26"/>
        </w:rPr>
        <w:t>№ 272-ОЗ в</w:t>
      </w:r>
      <w:r w:rsidRPr="00CA0A89">
        <w:rPr>
          <w:rFonts w:eastAsia="Calibri"/>
          <w:szCs w:val="26"/>
        </w:rPr>
        <w:t xml:space="preserve"> 2018 году</w:t>
      </w:r>
      <w:r w:rsidRPr="00CA0A89">
        <w:rPr>
          <w:rFonts w:eastAsia="Calibri"/>
          <w:bCs/>
          <w:szCs w:val="26"/>
        </w:rPr>
        <w:t xml:space="preserve"> в </w:t>
      </w:r>
      <w:r w:rsidRPr="00CA0A89">
        <w:rPr>
          <w:rFonts w:eastAsia="Calibri"/>
          <w:szCs w:val="26"/>
        </w:rPr>
        <w:t>5 общеобразовательных учреждениях (62 % количества учреждений)</w:t>
      </w:r>
      <w:r w:rsidRPr="00CA0A89">
        <w:rPr>
          <w:rFonts w:eastAsia="Calibri"/>
          <w:bCs/>
          <w:szCs w:val="26"/>
        </w:rPr>
        <w:t xml:space="preserve"> </w:t>
      </w:r>
      <w:r w:rsidRPr="00CA0A89">
        <w:rPr>
          <w:rFonts w:eastAsia="Calibri"/>
          <w:szCs w:val="26"/>
        </w:rPr>
        <w:t>не соблюдался утверждённый норматив на обеспечение и организацию учебного процесса;</w:t>
      </w:r>
    </w:p>
    <w:p w:rsidR="00CA0A89" w:rsidRPr="00CA0A89" w:rsidRDefault="00CA0A89" w:rsidP="00CA0A89">
      <w:pPr>
        <w:tabs>
          <w:tab w:val="left" w:pos="0"/>
        </w:tabs>
        <w:ind w:firstLine="567"/>
        <w:rPr>
          <w:rFonts w:eastAsia="Calibri"/>
          <w:szCs w:val="26"/>
        </w:rPr>
      </w:pPr>
      <w:r w:rsidRPr="00CA0A89">
        <w:rPr>
          <w:rFonts w:eastAsia="Calibri"/>
          <w:i/>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p w:rsidR="00CA0A89" w:rsidRPr="00CA0A89" w:rsidRDefault="00CA0A89" w:rsidP="00CA0A89">
      <w:pPr>
        <w:ind w:firstLine="567"/>
        <w:rPr>
          <w:szCs w:val="26"/>
        </w:rPr>
      </w:pPr>
      <w:r w:rsidRPr="00CA0A89">
        <w:rPr>
          <w:szCs w:val="26"/>
        </w:rPr>
        <w:t xml:space="preserve">В МБДОУ «Василек» соблюдалось соотношение расходов на обеспечение и организацию образовательного процесса дошкольного образования, установленного пунктом 5 приложения 3 к Закону № 272-ОЗ. </w:t>
      </w:r>
    </w:p>
    <w:p w:rsidR="00CA0A89" w:rsidRPr="00CA0A89" w:rsidRDefault="00CA0A89" w:rsidP="00CA0A89">
      <w:pPr>
        <w:ind w:firstLine="567"/>
        <w:rPr>
          <w:szCs w:val="26"/>
        </w:rPr>
      </w:pPr>
    </w:p>
    <w:p w:rsidR="00CA0A89" w:rsidRPr="00CA0A89" w:rsidRDefault="00CA0A89" w:rsidP="00CA0A89">
      <w:pPr>
        <w:tabs>
          <w:tab w:val="left" w:pos="720"/>
        </w:tabs>
        <w:ind w:firstLine="567"/>
        <w:rPr>
          <w:rFonts w:eastAsia="Calibri"/>
          <w:szCs w:val="26"/>
        </w:rPr>
      </w:pPr>
      <w:r w:rsidRPr="00CA0A89">
        <w:rPr>
          <w:szCs w:val="26"/>
        </w:rPr>
        <w:t xml:space="preserve">4.3. </w:t>
      </w:r>
      <w:r w:rsidRPr="00CA0A89">
        <w:rPr>
          <w:rFonts w:eastAsia="Calibri"/>
          <w:szCs w:val="26"/>
        </w:rPr>
        <w:t>В решение о бюджете на 2017 год и на 2018 год вносились изменения в январе 2018 года и 2019 года, что не соответствует статье 5, подпунктам 3 и 4 статьи 242 и статье 264.2 Бюджетного кодекса Российской Федерации.</w:t>
      </w:r>
    </w:p>
    <w:p w:rsidR="00621B77" w:rsidRPr="00CA0A89" w:rsidRDefault="00621B77" w:rsidP="00621B77">
      <w:pPr>
        <w:ind w:firstLine="539"/>
        <w:rPr>
          <w:rFonts w:eastAsia="Calibri" w:cs="Times New Roman"/>
          <w:szCs w:val="26"/>
        </w:rPr>
      </w:pPr>
      <w:r w:rsidRPr="00CA0A89">
        <w:rPr>
          <w:rFonts w:eastAsia="Times New Roman" w:cs="Times New Roman"/>
          <w:bCs/>
          <w:iCs/>
          <w:szCs w:val="26"/>
          <w:lang w:eastAsia="ru-RU"/>
        </w:rPr>
        <w:t>По результатам контрольного мероприятия в целях устранения выявленных нарушений и недостатков направлен</w:t>
      </w:r>
      <w:r w:rsidR="00227B61" w:rsidRPr="00CA0A89">
        <w:rPr>
          <w:rFonts w:eastAsia="Times New Roman" w:cs="Times New Roman"/>
          <w:bCs/>
          <w:iCs/>
          <w:szCs w:val="26"/>
          <w:lang w:eastAsia="ru-RU"/>
        </w:rPr>
        <w:t>о</w:t>
      </w:r>
      <w:r w:rsidRPr="00CA0A89">
        <w:rPr>
          <w:rFonts w:eastAsia="Times New Roman" w:cs="Times New Roman"/>
          <w:bCs/>
          <w:iCs/>
          <w:szCs w:val="26"/>
          <w:lang w:eastAsia="ru-RU"/>
        </w:rPr>
        <w:t xml:space="preserve"> </w:t>
      </w:r>
      <w:r w:rsidRPr="00CA0A89">
        <w:rPr>
          <w:rFonts w:eastAsia="Calibri" w:cs="Times New Roman"/>
          <w:bCs/>
          <w:iCs/>
          <w:szCs w:val="26"/>
          <w:lang w:eastAsia="ru-RU"/>
        </w:rPr>
        <w:t>представлени</w:t>
      </w:r>
      <w:r w:rsidR="00227B61" w:rsidRPr="00CA0A89">
        <w:rPr>
          <w:rFonts w:eastAsia="Calibri" w:cs="Times New Roman"/>
          <w:bCs/>
          <w:iCs/>
          <w:szCs w:val="26"/>
          <w:lang w:eastAsia="ru-RU"/>
        </w:rPr>
        <w:t>е</w:t>
      </w:r>
      <w:r w:rsidRPr="00CA0A89">
        <w:rPr>
          <w:rFonts w:eastAsia="Calibri" w:cs="Times New Roman"/>
          <w:bCs/>
          <w:iCs/>
          <w:szCs w:val="26"/>
          <w:lang w:eastAsia="ru-RU"/>
        </w:rPr>
        <w:t xml:space="preserve"> в адрес</w:t>
      </w:r>
      <w:r w:rsidRPr="00CA0A89">
        <w:rPr>
          <w:rFonts w:eastAsia="Calibri" w:cs="Times New Roman"/>
          <w:szCs w:val="26"/>
        </w:rPr>
        <w:t xml:space="preserve"> </w:t>
      </w:r>
      <w:r w:rsidR="00227B61" w:rsidRPr="00CA0A89">
        <w:rPr>
          <w:rFonts w:eastAsia="Calibri" w:cs="Times New Roman"/>
          <w:bCs/>
          <w:iCs/>
          <w:szCs w:val="26"/>
          <w:lang w:eastAsia="ru-RU"/>
        </w:rPr>
        <w:t xml:space="preserve">муниципального образования </w:t>
      </w:r>
      <w:r w:rsidR="00C9419E" w:rsidRPr="00CA0A89">
        <w:rPr>
          <w:rFonts w:eastAsia="Calibri" w:cs="Times New Roman"/>
          <w:bCs/>
          <w:iCs/>
          <w:szCs w:val="26"/>
          <w:lang w:eastAsia="ru-RU"/>
        </w:rPr>
        <w:t>муниципального района «</w:t>
      </w:r>
      <w:r w:rsidR="00CA0A89" w:rsidRPr="00CA0A89">
        <w:rPr>
          <w:rFonts w:eastAsia="Calibri" w:cs="Times New Roman"/>
          <w:bCs/>
          <w:iCs/>
          <w:szCs w:val="26"/>
          <w:lang w:eastAsia="ru-RU"/>
        </w:rPr>
        <w:t>Куйбышевский</w:t>
      </w:r>
      <w:r w:rsidR="00C9419E" w:rsidRPr="00CA0A89">
        <w:rPr>
          <w:rFonts w:eastAsia="Calibri" w:cs="Times New Roman"/>
          <w:bCs/>
          <w:iCs/>
          <w:szCs w:val="26"/>
          <w:lang w:eastAsia="ru-RU"/>
        </w:rPr>
        <w:t xml:space="preserve"> район»</w:t>
      </w:r>
      <w:r w:rsidRPr="00CA0A89">
        <w:rPr>
          <w:rFonts w:eastAsia="Calibri" w:cs="Times New Roman"/>
          <w:szCs w:val="26"/>
        </w:rPr>
        <w:t>.</w:t>
      </w:r>
    </w:p>
    <w:p w:rsidR="00996E67" w:rsidRDefault="00996E67"/>
    <w:sectPr w:rsidR="0099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36114"/>
    <w:multiLevelType w:val="hybridMultilevel"/>
    <w:tmpl w:val="00DE959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69344C84"/>
    <w:multiLevelType w:val="hybridMultilevel"/>
    <w:tmpl w:val="6DB2B0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A8"/>
    <w:rsid w:val="0002408A"/>
    <w:rsid w:val="0006402F"/>
    <w:rsid w:val="00227B61"/>
    <w:rsid w:val="00346FB5"/>
    <w:rsid w:val="004A3780"/>
    <w:rsid w:val="00621B77"/>
    <w:rsid w:val="0083025B"/>
    <w:rsid w:val="0083245C"/>
    <w:rsid w:val="009537A7"/>
    <w:rsid w:val="00996E67"/>
    <w:rsid w:val="009C69E8"/>
    <w:rsid w:val="00A208A8"/>
    <w:rsid w:val="00A4567A"/>
    <w:rsid w:val="00C9419E"/>
    <w:rsid w:val="00CA0A89"/>
    <w:rsid w:val="00CB466F"/>
    <w:rsid w:val="00D6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7F4B-5CEC-4707-A762-690D49BE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80"/>
    <w:pPr>
      <w:spacing w:after="0" w:line="240" w:lineRule="auto"/>
      <w:ind w:firstLine="709"/>
      <w:jc w:val="both"/>
    </w:pPr>
    <w:rPr>
      <w:rFonts w:ascii="Times New Roman" w:hAnsi="Times New Roman"/>
      <w:sz w:val="26"/>
    </w:rPr>
  </w:style>
  <w:style w:type="paragraph" w:styleId="1">
    <w:name w:val="heading 1"/>
    <w:basedOn w:val="a"/>
    <w:next w:val="a"/>
    <w:link w:val="10"/>
    <w:uiPriority w:val="9"/>
    <w:qFormat/>
    <w:rsid w:val="00D619F7"/>
    <w:pPr>
      <w:keepNext/>
      <w:keepLines/>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F7"/>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2019-11-05T05:21:00Z</dcterms:created>
  <dcterms:modified xsi:type="dcterms:W3CDTF">2020-02-06T13:13:00Z</dcterms:modified>
</cp:coreProperties>
</file>