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B2" w:rsidRDefault="009A35B2" w:rsidP="009A35B2">
      <w:pPr>
        <w:rPr>
          <w:b/>
        </w:rPr>
      </w:pPr>
      <w:r w:rsidRPr="003A4CBB">
        <w:rPr>
          <w:b/>
          <w:sz w:val="30"/>
          <w:szCs w:val="30"/>
        </w:rPr>
        <w:t>Информация</w:t>
      </w:r>
      <w:r w:rsidRPr="00DE7B54">
        <w:rPr>
          <w:b/>
        </w:rPr>
        <w:t xml:space="preserve"> </w:t>
      </w:r>
    </w:p>
    <w:p w:rsidR="00062794" w:rsidRDefault="009A35B2" w:rsidP="00062794">
      <w:pPr>
        <w:rPr>
          <w:b/>
        </w:rPr>
      </w:pPr>
      <w:r w:rsidRPr="00D70174">
        <w:rPr>
          <w:b/>
        </w:rPr>
        <w:t xml:space="preserve">по </w:t>
      </w:r>
      <w:r w:rsidRPr="00062794">
        <w:rPr>
          <w:b/>
        </w:rPr>
        <w:t>результатам контрольного мероприятия</w:t>
      </w:r>
      <w:r w:rsidR="00C507E7" w:rsidRPr="00062794">
        <w:rPr>
          <w:b/>
        </w:rPr>
        <w:t xml:space="preserve"> </w:t>
      </w:r>
      <w:r w:rsidR="00E91578" w:rsidRPr="00062794">
        <w:rPr>
          <w:rFonts w:eastAsia="Times New Roman"/>
          <w:b/>
          <w:lang w:eastAsia="ru-RU"/>
        </w:rPr>
        <w:t>«</w:t>
      </w:r>
      <w:r w:rsidR="00062794" w:rsidRPr="00062794">
        <w:rPr>
          <w:b/>
          <w:szCs w:val="28"/>
        </w:rPr>
        <w:t>П</w:t>
      </w:r>
      <w:r w:rsidR="00062794" w:rsidRPr="00062794">
        <w:rPr>
          <w:b/>
        </w:rPr>
        <w:t>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2016-2018 годах и</w:t>
      </w:r>
    </w:p>
    <w:p w:rsidR="009A35B2" w:rsidRPr="00062794" w:rsidRDefault="00062794" w:rsidP="00062794">
      <w:pPr>
        <w:rPr>
          <w:rFonts w:eastAsia="Times New Roman"/>
          <w:b/>
          <w:lang w:eastAsia="ru-RU"/>
        </w:rPr>
      </w:pPr>
      <w:r w:rsidRPr="00062794">
        <w:rPr>
          <w:b/>
          <w:lang w:val="en-US"/>
        </w:rPr>
        <w:t>I</w:t>
      </w:r>
      <w:r w:rsidRPr="00062794">
        <w:rPr>
          <w:b/>
        </w:rPr>
        <w:t> полугодии 2019 года</w:t>
      </w:r>
      <w:r>
        <w:rPr>
          <w:b/>
        </w:rPr>
        <w:t>»</w:t>
      </w:r>
    </w:p>
    <w:p w:rsidR="001F7D0C" w:rsidRPr="005A5DA1" w:rsidRDefault="001F7D0C" w:rsidP="00E91578">
      <w:pPr>
        <w:ind w:firstLine="567"/>
        <w:rPr>
          <w:b/>
        </w:rPr>
      </w:pPr>
    </w:p>
    <w:p w:rsidR="009A35B2" w:rsidRDefault="009A35B2" w:rsidP="009A35B2">
      <w:pPr>
        <w:tabs>
          <w:tab w:val="left" w:pos="276"/>
          <w:tab w:val="center" w:pos="4677"/>
        </w:tabs>
        <w:ind w:firstLine="567"/>
        <w:jc w:val="both"/>
        <w:rPr>
          <w:color w:val="000000"/>
        </w:rPr>
      </w:pPr>
      <w:r>
        <w:t>П</w:t>
      </w:r>
      <w:r w:rsidRPr="00617446">
        <w:t>роверка проведена на основании Закона Калужской области от 28.10.</w:t>
      </w:r>
      <w:r w:rsidRPr="00617446">
        <w:rPr>
          <w:color w:val="000000"/>
        </w:rPr>
        <w:t xml:space="preserve">2011 </w:t>
      </w:r>
      <w:r w:rsidRPr="00617446">
        <w:rPr>
          <w:color w:val="000000"/>
        </w:rPr>
        <w:br/>
        <w:t>№ 193-ОЗ «О Контрольно-счётной палате Калужской области»,</w:t>
      </w:r>
      <w:r>
        <w:rPr>
          <w:color w:val="000000"/>
        </w:rPr>
        <w:t xml:space="preserve"> пункта 1.</w:t>
      </w:r>
      <w:r w:rsidR="00CA4FA7">
        <w:rPr>
          <w:color w:val="000000"/>
        </w:rPr>
        <w:t>2</w:t>
      </w:r>
      <w:r w:rsidR="00E91578">
        <w:rPr>
          <w:color w:val="000000"/>
        </w:rPr>
        <w:t>.</w:t>
      </w:r>
      <w:r w:rsidR="00CA4FA7">
        <w:rPr>
          <w:color w:val="000000"/>
        </w:rPr>
        <w:t>1</w:t>
      </w:r>
      <w:r w:rsidR="00E91578">
        <w:rPr>
          <w:color w:val="000000"/>
        </w:rPr>
        <w:t>2</w:t>
      </w:r>
      <w:r>
        <w:rPr>
          <w:color w:val="000000"/>
        </w:rPr>
        <w:t xml:space="preserve"> плана работы Контрольно-счетной палаты на 2019 год и распоряжения о проведении контрольного </w:t>
      </w:r>
      <w:r w:rsidRPr="00062794">
        <w:rPr>
          <w:color w:val="000000"/>
        </w:rPr>
        <w:t xml:space="preserve">мероприятия от </w:t>
      </w:r>
      <w:r w:rsidR="00062794" w:rsidRPr="00062794">
        <w:rPr>
          <w:color w:val="000000"/>
        </w:rPr>
        <w:t>16</w:t>
      </w:r>
      <w:r w:rsidRPr="00062794">
        <w:rPr>
          <w:color w:val="000000"/>
        </w:rPr>
        <w:t>.</w:t>
      </w:r>
      <w:r w:rsidR="00062794" w:rsidRPr="00062794">
        <w:rPr>
          <w:color w:val="000000"/>
        </w:rPr>
        <w:t>11</w:t>
      </w:r>
      <w:r w:rsidRPr="00062794">
        <w:rPr>
          <w:color w:val="000000"/>
        </w:rPr>
        <w:t xml:space="preserve">.2019 № </w:t>
      </w:r>
      <w:r w:rsidR="00062794" w:rsidRPr="00062794">
        <w:rPr>
          <w:color w:val="000000"/>
        </w:rPr>
        <w:t>44</w:t>
      </w:r>
      <w:r w:rsidRPr="00062794">
        <w:rPr>
          <w:color w:val="000000"/>
        </w:rPr>
        <w:t>-П.</w:t>
      </w:r>
    </w:p>
    <w:p w:rsidR="0007648B" w:rsidRDefault="0007648B" w:rsidP="009A35B2">
      <w:pPr>
        <w:tabs>
          <w:tab w:val="left" w:pos="276"/>
          <w:tab w:val="center" w:pos="4677"/>
        </w:tabs>
        <w:ind w:firstLine="567"/>
        <w:jc w:val="both"/>
        <w:rPr>
          <w:color w:val="000000"/>
        </w:rPr>
      </w:pPr>
      <w:r>
        <w:rPr>
          <w:color w:val="000000"/>
        </w:rPr>
        <w:t>По результатам контрольного мероприятия установлено следующее.</w:t>
      </w:r>
    </w:p>
    <w:p w:rsidR="001B06D2" w:rsidRDefault="00E91578" w:rsidP="001B06D2">
      <w:pPr>
        <w:ind w:firstLine="567"/>
        <w:jc w:val="both"/>
        <w:rPr>
          <w:bCs/>
        </w:rPr>
      </w:pPr>
      <w:r w:rsidRPr="008A3BCE">
        <w:rPr>
          <w:b/>
          <w:bCs/>
          <w:color w:val="000000"/>
        </w:rPr>
        <w:t xml:space="preserve">1. </w:t>
      </w:r>
      <w:r w:rsidR="001B06D2" w:rsidRPr="006434E6">
        <w:rPr>
          <w:b/>
          <w:bCs/>
        </w:rPr>
        <w:t>Нецелевое</w:t>
      </w:r>
      <w:r w:rsidR="001B06D2">
        <w:rPr>
          <w:b/>
          <w:bCs/>
        </w:rPr>
        <w:t xml:space="preserve"> </w:t>
      </w:r>
      <w:r w:rsidR="001B06D2" w:rsidRPr="006434E6">
        <w:rPr>
          <w:b/>
          <w:bCs/>
        </w:rPr>
        <w:t>использование средств</w:t>
      </w:r>
      <w:r w:rsidR="001B06D2">
        <w:rPr>
          <w:b/>
          <w:bCs/>
        </w:rPr>
        <w:t xml:space="preserve"> </w:t>
      </w:r>
      <w:r w:rsidR="001B06D2" w:rsidRPr="006434E6">
        <w:rPr>
          <w:b/>
          <w:bCs/>
        </w:rPr>
        <w:t>областного</w:t>
      </w:r>
      <w:r w:rsidR="001B06D2">
        <w:rPr>
          <w:b/>
          <w:bCs/>
        </w:rPr>
        <w:t xml:space="preserve"> </w:t>
      </w:r>
      <w:r w:rsidR="001B06D2" w:rsidRPr="006434E6">
        <w:rPr>
          <w:b/>
          <w:bCs/>
        </w:rPr>
        <w:t>бюджета</w:t>
      </w:r>
      <w:r w:rsidR="00DA4B31">
        <w:rPr>
          <w:b/>
          <w:bCs/>
        </w:rPr>
        <w:t xml:space="preserve"> </w:t>
      </w:r>
      <w:r w:rsidR="001B06D2">
        <w:rPr>
          <w:rFonts w:eastAsia="Calibri"/>
        </w:rPr>
        <w:t xml:space="preserve">в части расходования средств областного бюджета, выделенных </w:t>
      </w:r>
      <w:r w:rsidR="001B06D2" w:rsidRPr="00FA4B28">
        <w:t>на выполнение государственной работы по оказанию экскурсион</w:t>
      </w:r>
      <w:r w:rsidR="001B06D2">
        <w:t>ного обслуживания и направленных</w:t>
      </w:r>
      <w:r w:rsidR="001B06D2" w:rsidRPr="00FA4B28">
        <w:t xml:space="preserve"> на оказание иных государств</w:t>
      </w:r>
      <w:r w:rsidR="001B06D2">
        <w:t>енных услуг (работ) (туристско-</w:t>
      </w:r>
      <w:r w:rsidR="001B06D2" w:rsidRPr="00FA4B28">
        <w:t>информационные услуги; формирование, ведение баз данных, в том числе интернет</w:t>
      </w:r>
      <w:r w:rsidR="001E58C4">
        <w:t xml:space="preserve"> </w:t>
      </w:r>
      <w:r w:rsidR="001B06D2" w:rsidRPr="00FA4B28">
        <w:t>-</w:t>
      </w:r>
      <w:r w:rsidR="001E58C4">
        <w:t xml:space="preserve"> </w:t>
      </w:r>
      <w:r w:rsidR="001B06D2" w:rsidRPr="00FA4B28">
        <w:t xml:space="preserve">ресурсов в сфере туризма), не связанных непосредственно с экскурсионным </w:t>
      </w:r>
      <w:bookmarkStart w:id="0" w:name="_GoBack"/>
      <w:bookmarkEnd w:id="0"/>
      <w:r w:rsidR="001B06D2" w:rsidRPr="00FA4B28">
        <w:t>обслуживанием</w:t>
      </w:r>
      <w:r w:rsidR="00DA4B31">
        <w:t xml:space="preserve"> </w:t>
      </w:r>
      <w:r w:rsidR="00DA4B31" w:rsidRPr="007B2975">
        <w:rPr>
          <w:rFonts w:eastAsia="Calibri"/>
        </w:rPr>
        <w:t>(постановление Правительства Калужской области от 31.12.2015 № 763 «О п</w:t>
      </w:r>
      <w:r w:rsidR="00DA4B31" w:rsidRPr="00FA4B28">
        <w:rPr>
          <w:rFonts w:eastAsia="Calibri"/>
        </w:rPr>
        <w:t>орядке формирования государственного задания на оказание государственных услуг (выполнение работ)</w:t>
      </w:r>
      <w:r w:rsidR="001B06D2" w:rsidRPr="00147F8A">
        <w:rPr>
          <w:bCs/>
        </w:rPr>
        <w:t xml:space="preserve"> </w:t>
      </w:r>
      <w:r w:rsidR="00DA4B31" w:rsidRPr="00FA4B28">
        <w:rPr>
          <w:rFonts w:eastAsia="Calibri"/>
        </w:rPr>
        <w:t>в отношении государственных учреждений Калужской области и финансовом обеспечении выполнения государственного задания»</w:t>
      </w:r>
      <w:r w:rsidR="00224B13">
        <w:rPr>
          <w:rFonts w:eastAsia="Calibri"/>
        </w:rPr>
        <w:t xml:space="preserve"> (далее – Постановление № 763</w:t>
      </w:r>
      <w:r w:rsidR="00DA4B31">
        <w:rPr>
          <w:rFonts w:eastAsia="Calibri"/>
        </w:rPr>
        <w:t>).</w:t>
      </w:r>
    </w:p>
    <w:p w:rsidR="001B06D2" w:rsidRPr="00787DD9" w:rsidRDefault="001B06D2" w:rsidP="001B06D2">
      <w:pPr>
        <w:pStyle w:val="a3"/>
        <w:tabs>
          <w:tab w:val="left" w:pos="567"/>
        </w:tabs>
        <w:ind w:left="0" w:firstLine="567"/>
        <w:jc w:val="both"/>
        <w:outlineLvl w:val="0"/>
      </w:pPr>
      <w:r w:rsidRPr="00787DD9">
        <w:t xml:space="preserve">Осуществление экскурсионного обслуживания в соответствии с общероссийским базовым (отраслевым) перечнем (классификатором) государственных и муниципальных услуг, а также ведомственным перечнем государственных услуг, утвержденным приказом министерства культуры Калужской области </w:t>
      </w:r>
      <w:r w:rsidRPr="00787DD9">
        <w:rPr>
          <w:rFonts w:eastAsia="Calibri"/>
        </w:rPr>
        <w:t>от 15.02.2017 № 74</w:t>
      </w:r>
      <w:r w:rsidRPr="00787DD9">
        <w:t xml:space="preserve">, производится на платной основе, что подтверждено документами, представленными в ходе данного контрольного мероприятия. </w:t>
      </w:r>
    </w:p>
    <w:p w:rsidR="001B06D2" w:rsidRPr="009A31EB" w:rsidRDefault="001B06D2" w:rsidP="001B06D2">
      <w:pPr>
        <w:shd w:val="clear" w:color="auto" w:fill="FFFFFF"/>
        <w:tabs>
          <w:tab w:val="left" w:pos="567"/>
        </w:tabs>
        <w:ind w:firstLine="567"/>
        <w:jc w:val="both"/>
      </w:pPr>
      <w:r>
        <w:rPr>
          <w:b/>
        </w:rPr>
        <w:t xml:space="preserve">2. Незаконное использование средств областного бюджета </w:t>
      </w:r>
      <w:r w:rsidRPr="009A31EB">
        <w:t>в части расходования средств областного бюджета на оплату невыполненных работ и на установку светильников, не предусмотренных сметной документацией и актами</w:t>
      </w:r>
      <w:r w:rsidRPr="009A31EB">
        <w:rPr>
          <w:rFonts w:eastAsia="Calibri"/>
        </w:rPr>
        <w:t xml:space="preserve"> о приёмке выполненных работ</w:t>
      </w:r>
      <w:r>
        <w:rPr>
          <w:rFonts w:eastAsia="Calibri"/>
        </w:rPr>
        <w:t>, в ходе</w:t>
      </w:r>
      <w:r w:rsidRPr="009A31EB">
        <w:rPr>
          <w:rFonts w:eastAsia="Calibri"/>
        </w:rPr>
        <w:t xml:space="preserve"> работ по приспособлению под современное использование помещений, расположенных в здании – объекте культурного наследия федерального значения «Ансамбль Гостиного двора, 1784 г.» по адресу: г. Калуга, ул. Ленина, д. 124, стр. 1, в целях создания Визит-центра Калужской области</w:t>
      </w:r>
      <w:r w:rsidR="00DA4B31">
        <w:rPr>
          <w:rFonts w:eastAsia="Calibri"/>
        </w:rPr>
        <w:t xml:space="preserve"> </w:t>
      </w:r>
      <w:r w:rsidR="00DA4B31" w:rsidRPr="007B2975">
        <w:t>(стат</w:t>
      </w:r>
      <w:r w:rsidR="007B2975" w:rsidRPr="007B2975">
        <w:t>ьи</w:t>
      </w:r>
      <w:r w:rsidR="00DA4B31" w:rsidRPr="007B2975">
        <w:t xml:space="preserve"> 309 и 702 Гражданского кодекса Российской Федерации, стать</w:t>
      </w:r>
      <w:r w:rsidR="007B2975">
        <w:t>я</w:t>
      </w:r>
      <w:r w:rsidR="00DA4B31" w:rsidRPr="007B2975">
        <w:t xml:space="preserve"> 9 Федерального закона от 06.12.2011 № 402-ФЗ «</w:t>
      </w:r>
      <w:r w:rsidR="00DA4B31">
        <w:t>О </w:t>
      </w:r>
      <w:r w:rsidR="00DA4B31" w:rsidRPr="00FA4B28">
        <w:t>бухгалтерском учете»</w:t>
      </w:r>
      <w:r w:rsidR="00DA4B31">
        <w:t>)</w:t>
      </w:r>
      <w:r w:rsidRPr="009A31EB">
        <w:rPr>
          <w:rFonts w:eastAsia="Calibri"/>
        </w:rPr>
        <w:t>.</w:t>
      </w:r>
    </w:p>
    <w:p w:rsidR="001B06D2" w:rsidRDefault="001B06D2" w:rsidP="001B06D2">
      <w:pPr>
        <w:tabs>
          <w:tab w:val="left" w:pos="993"/>
        </w:tabs>
        <w:ind w:firstLine="567"/>
        <w:contextualSpacing/>
        <w:jc w:val="both"/>
      </w:pPr>
      <w:r>
        <w:rPr>
          <w:b/>
        </w:rPr>
        <w:t>3</w:t>
      </w:r>
      <w:r w:rsidRPr="00B23DAB">
        <w:rPr>
          <w:b/>
        </w:rPr>
        <w:t>. Нерезультативное использование средств областного бюджета</w:t>
      </w:r>
      <w:r>
        <w:rPr>
          <w:b/>
        </w:rPr>
        <w:t xml:space="preserve"> </w:t>
      </w:r>
      <w:r w:rsidR="00224B13" w:rsidRPr="00224B13">
        <w:t>в части</w:t>
      </w:r>
      <w:r w:rsidR="00224B13">
        <w:rPr>
          <w:b/>
        </w:rPr>
        <w:t xml:space="preserve"> </w:t>
      </w:r>
      <w:r w:rsidRPr="00B23DAB">
        <w:t>расходовани</w:t>
      </w:r>
      <w:r w:rsidR="00224B13">
        <w:t>я</w:t>
      </w:r>
      <w:r w:rsidRPr="00B23DAB">
        <w:t xml:space="preserve"> средств областного бюджета на прио</w:t>
      </w:r>
      <w:r>
        <w:t xml:space="preserve">бретение 4 светильников, </w:t>
      </w:r>
      <w:r w:rsidRPr="00B23DAB">
        <w:t>которые не установлены и находя</w:t>
      </w:r>
      <w:r>
        <w:t>тся</w:t>
      </w:r>
      <w:r w:rsidRPr="00B23DAB">
        <w:t xml:space="preserve"> на складе учреждения</w:t>
      </w:r>
      <w:r w:rsidR="00224B13" w:rsidRPr="00224B13">
        <w:rPr>
          <w:b/>
        </w:rPr>
        <w:t xml:space="preserve"> </w:t>
      </w:r>
      <w:r w:rsidR="00224B13">
        <w:rPr>
          <w:b/>
        </w:rPr>
        <w:t>(</w:t>
      </w:r>
      <w:r w:rsidR="00224B13" w:rsidRPr="00B23DAB">
        <w:t>несоблюдени</w:t>
      </w:r>
      <w:r w:rsidR="00224B13">
        <w:t>е</w:t>
      </w:r>
      <w:r w:rsidR="00224B13" w:rsidRPr="00B23DAB">
        <w:t xml:space="preserve"> принципа эффективности, определённого статьёй 34 Бюджетно</w:t>
      </w:r>
      <w:r w:rsidR="00224B13">
        <w:t>го кодекса Российской Федерации)</w:t>
      </w:r>
      <w:r>
        <w:t>.</w:t>
      </w:r>
    </w:p>
    <w:p w:rsidR="001B06D2" w:rsidRPr="00CF597C" w:rsidRDefault="001B06D2" w:rsidP="001B06D2">
      <w:pPr>
        <w:tabs>
          <w:tab w:val="left" w:pos="567"/>
        </w:tabs>
        <w:ind w:firstLine="568"/>
        <w:jc w:val="both"/>
        <w:rPr>
          <w:b/>
        </w:rPr>
      </w:pPr>
      <w:r>
        <w:rPr>
          <w:b/>
        </w:rPr>
        <w:t>4.</w:t>
      </w:r>
      <w:r w:rsidRPr="00CA6C68">
        <w:rPr>
          <w:b/>
        </w:rPr>
        <w:t xml:space="preserve"> </w:t>
      </w:r>
      <w:r w:rsidRPr="00CF597C">
        <w:rPr>
          <w:b/>
        </w:rPr>
        <w:t>В ходе выборочной проверки установлены следующие нарушения</w:t>
      </w:r>
      <w:r>
        <w:rPr>
          <w:b/>
        </w:rPr>
        <w:t>, не имеющие стоимостной оценки.</w:t>
      </w:r>
    </w:p>
    <w:p w:rsidR="001B06D2" w:rsidRPr="00C84443" w:rsidRDefault="001B06D2" w:rsidP="001B06D2">
      <w:pPr>
        <w:tabs>
          <w:tab w:val="left" w:pos="720"/>
        </w:tabs>
        <w:autoSpaceDE w:val="0"/>
        <w:autoSpaceDN w:val="0"/>
        <w:ind w:firstLine="567"/>
        <w:jc w:val="both"/>
      </w:pPr>
      <w:r>
        <w:rPr>
          <w:b/>
        </w:rPr>
        <w:t xml:space="preserve">4.1. </w:t>
      </w:r>
      <w:r w:rsidRPr="00C84443">
        <w:t>При исполнении бюджета:</w:t>
      </w:r>
    </w:p>
    <w:p w:rsidR="001B06D2" w:rsidRPr="00CA6C68" w:rsidRDefault="001B06D2" w:rsidP="001B06D2">
      <w:pPr>
        <w:tabs>
          <w:tab w:val="left" w:pos="720"/>
        </w:tabs>
        <w:autoSpaceDE w:val="0"/>
        <w:autoSpaceDN w:val="0"/>
        <w:ind w:firstLine="567"/>
        <w:jc w:val="both"/>
        <w:rPr>
          <w:rFonts w:eastAsia="Calibri"/>
        </w:rPr>
      </w:pPr>
      <w:r w:rsidRPr="00CA6C68">
        <w:lastRenderedPageBreak/>
        <w:t xml:space="preserve">- </w:t>
      </w:r>
      <w:r>
        <w:rPr>
          <w:rFonts w:eastAsia="Calibri"/>
        </w:rPr>
        <w:t>в части</w:t>
      </w:r>
      <w:r w:rsidRPr="00CA6C68">
        <w:rPr>
          <w:rFonts w:eastAsia="Calibri"/>
        </w:rPr>
        <w:t xml:space="preserve"> формировани</w:t>
      </w:r>
      <w:r>
        <w:rPr>
          <w:rFonts w:eastAsia="Calibri"/>
        </w:rPr>
        <w:t>я</w:t>
      </w:r>
      <w:r w:rsidRPr="00CA6C68">
        <w:rPr>
          <w:rFonts w:eastAsia="Calibri"/>
        </w:rPr>
        <w:t xml:space="preserve"> министерством культуры </w:t>
      </w:r>
      <w:r>
        <w:rPr>
          <w:rFonts w:eastAsia="Calibri"/>
        </w:rPr>
        <w:t>и туризма Калужской области</w:t>
      </w:r>
      <w:r w:rsidRPr="00CA6C68">
        <w:rPr>
          <w:rFonts w:eastAsia="Calibri"/>
        </w:rPr>
        <w:t xml:space="preserve"> г</w:t>
      </w:r>
      <w:r>
        <w:rPr>
          <w:rFonts w:eastAsia="Calibri"/>
        </w:rPr>
        <w:t>осударственного задания на 2016 </w:t>
      </w:r>
      <w:r w:rsidRPr="00CA6C68">
        <w:rPr>
          <w:rFonts w:eastAsia="Calibri"/>
        </w:rPr>
        <w:t xml:space="preserve">год по государственной работе «Осуществление экскурсионного обслуживания» </w:t>
      </w:r>
      <w:r>
        <w:rPr>
          <w:rFonts w:eastAsia="Calibri"/>
        </w:rPr>
        <w:t>без указания в государственном задании</w:t>
      </w:r>
      <w:r w:rsidRPr="00CA6C68">
        <w:rPr>
          <w:rFonts w:eastAsia="Calibri"/>
        </w:rPr>
        <w:t>, что</w:t>
      </w:r>
      <w:r>
        <w:rPr>
          <w:rFonts w:eastAsia="Calibri"/>
        </w:rPr>
        <w:t xml:space="preserve"> данная </w:t>
      </w:r>
      <w:r w:rsidRPr="00CA6C68">
        <w:rPr>
          <w:rFonts w:eastAsia="Calibri"/>
        </w:rPr>
        <w:t>работа ос</w:t>
      </w:r>
      <w:r>
        <w:rPr>
          <w:rFonts w:eastAsia="Calibri"/>
        </w:rPr>
        <w:t>уществляется на платной основе, а также отсутствия предельной</w:t>
      </w:r>
      <w:r w:rsidRPr="00CA6C68">
        <w:rPr>
          <w:rFonts w:eastAsia="Calibri"/>
        </w:rPr>
        <w:t xml:space="preserve"> цен</w:t>
      </w:r>
      <w:r>
        <w:rPr>
          <w:rFonts w:eastAsia="Calibri"/>
        </w:rPr>
        <w:t>ы</w:t>
      </w:r>
      <w:r w:rsidRPr="00CA6C68">
        <w:rPr>
          <w:rFonts w:eastAsia="Calibri"/>
        </w:rPr>
        <w:t xml:space="preserve"> (тариф</w:t>
      </w:r>
      <w:r>
        <w:rPr>
          <w:rFonts w:eastAsia="Calibri"/>
        </w:rPr>
        <w:t>а</w:t>
      </w:r>
      <w:r w:rsidRPr="00CA6C68">
        <w:rPr>
          <w:rFonts w:eastAsia="Calibri"/>
        </w:rPr>
        <w:t>) на оплату экскурсионного обслуживания физическими или юридическими лицами</w:t>
      </w:r>
      <w:r w:rsidR="00224B13">
        <w:rPr>
          <w:rFonts w:eastAsia="Calibri"/>
        </w:rPr>
        <w:t xml:space="preserve"> </w:t>
      </w:r>
      <w:r w:rsidR="00224B13" w:rsidRPr="00224B13">
        <w:t>(</w:t>
      </w:r>
      <w:r w:rsidR="00224B13" w:rsidRPr="00224B13">
        <w:rPr>
          <w:rFonts w:eastAsia="Calibri"/>
        </w:rPr>
        <w:t>пункт 3 Постановления № 763)</w:t>
      </w:r>
      <w:r w:rsidRPr="00224B13">
        <w:rPr>
          <w:rFonts w:eastAsia="Calibri"/>
        </w:rPr>
        <w:t>.</w:t>
      </w:r>
    </w:p>
    <w:p w:rsidR="001B06D2" w:rsidRPr="00C84443" w:rsidRDefault="001B06D2" w:rsidP="001B06D2">
      <w:pPr>
        <w:tabs>
          <w:tab w:val="left" w:pos="993"/>
        </w:tabs>
        <w:ind w:firstLine="567"/>
        <w:contextualSpacing/>
        <w:jc w:val="both"/>
      </w:pPr>
      <w:r w:rsidRPr="00224B13">
        <w:rPr>
          <w:b/>
        </w:rPr>
        <w:t xml:space="preserve">4.2. </w:t>
      </w:r>
      <w:r w:rsidRPr="00224B13">
        <w:t>При осуществлении государственных (муниципальных) закупок и закупок отдельными видами юридических лиц:</w:t>
      </w:r>
    </w:p>
    <w:p w:rsidR="001B06D2" w:rsidRPr="00B527ED" w:rsidRDefault="001B06D2" w:rsidP="001B06D2">
      <w:pPr>
        <w:tabs>
          <w:tab w:val="left" w:pos="993"/>
        </w:tabs>
        <w:ind w:firstLine="567"/>
        <w:contextualSpacing/>
        <w:jc w:val="both"/>
      </w:pPr>
      <w:r>
        <w:rPr>
          <w:b/>
        </w:rPr>
        <w:t>-</w:t>
      </w:r>
      <w:r w:rsidRPr="00C84443">
        <w:rPr>
          <w:rFonts w:eastAsia="Calibri"/>
          <w:b/>
          <w:bCs/>
          <w:color w:val="000000"/>
        </w:rPr>
        <w:t xml:space="preserve"> </w:t>
      </w:r>
      <w:r w:rsidRPr="00C84443">
        <w:t>в части заключения д</w:t>
      </w:r>
      <w:r w:rsidRPr="00C84443">
        <w:rPr>
          <w:rFonts w:eastAsia="Calibri"/>
        </w:rPr>
        <w:t>оговора от 21.09.2017 № 1/17ЗП</w:t>
      </w:r>
      <w:r w:rsidRPr="00C84443">
        <w:rPr>
          <w:rFonts w:eastAsia="Calibri"/>
          <w:b/>
        </w:rPr>
        <w:t xml:space="preserve"> </w:t>
      </w:r>
      <w:r w:rsidRPr="00A9317E">
        <w:rPr>
          <w:rFonts w:eastAsia="Calibri"/>
        </w:rPr>
        <w:t>«Ремонтно-реставрационные работы на объекте культурного наследия федерального значения «Ансамбль Гостиного двора, 1784</w:t>
      </w:r>
      <w:r>
        <w:rPr>
          <w:rFonts w:eastAsia="Calibri"/>
        </w:rPr>
        <w:t> </w:t>
      </w:r>
      <w:r w:rsidRPr="00A9317E">
        <w:rPr>
          <w:rFonts w:eastAsia="Calibri"/>
        </w:rPr>
        <w:t>г.»</w:t>
      </w:r>
      <w:r>
        <w:rPr>
          <w:rFonts w:eastAsia="Calibri"/>
          <w:color w:val="000000"/>
        </w:rPr>
        <w:t xml:space="preserve"> </w:t>
      </w:r>
      <w:r w:rsidRPr="00B527ED">
        <w:rPr>
          <w:rFonts w:eastAsia="Calibri"/>
          <w:color w:val="000000"/>
        </w:rPr>
        <w:t>ранее срока в десять дней с даты размещения в единой информационн</w:t>
      </w:r>
      <w:r>
        <w:rPr>
          <w:rFonts w:eastAsia="Calibri"/>
          <w:color w:val="000000"/>
        </w:rPr>
        <w:t>ой системе итогового протокола</w:t>
      </w:r>
      <w:r w:rsidRPr="00B527ED">
        <w:rPr>
          <w:rFonts w:eastAsia="Calibri"/>
          <w:color w:val="000000"/>
        </w:rPr>
        <w:t xml:space="preserve"> </w:t>
      </w:r>
      <w:r w:rsidRPr="00B527ED">
        <w:rPr>
          <w:rFonts w:eastAsia="Calibri"/>
          <w:bCs/>
          <w:color w:val="000000"/>
        </w:rPr>
        <w:t>(итоговый протокол по результатам закупки размещен 18.09.2017)</w:t>
      </w:r>
      <w:r w:rsidR="00224B13" w:rsidRPr="00224B13">
        <w:rPr>
          <w:rFonts w:eastAsia="Calibri"/>
          <w:b/>
          <w:color w:val="000000"/>
        </w:rPr>
        <w:t xml:space="preserve"> </w:t>
      </w:r>
      <w:r w:rsidR="00224B13" w:rsidRPr="007B2975">
        <w:rPr>
          <w:rFonts w:eastAsia="Calibri"/>
          <w:color w:val="000000"/>
        </w:rPr>
        <w:t>(часть 15 статьи 3.2 Федерального закона от 18.07.2011 № 223-ФЗ «О закупках товаров, работ, услуг отдельными видами юридических лиц» (далее – Федеральный закон № 223-ФЗ), п. 28.4 раздела 28</w:t>
      </w:r>
      <w:r w:rsidR="00224B13" w:rsidRPr="007B2975">
        <w:rPr>
          <w:rFonts w:eastAsia="Calibri"/>
          <w:color w:val="000000"/>
          <w:sz w:val="20"/>
          <w:szCs w:val="20"/>
        </w:rPr>
        <w:t xml:space="preserve"> </w:t>
      </w:r>
      <w:r w:rsidR="00224B13" w:rsidRPr="007B2975">
        <w:t>Положения о закупке товаров, работ, услуг, утверждённого 31.05.</w:t>
      </w:r>
      <w:r w:rsidR="00224B13">
        <w:t>2016 Н</w:t>
      </w:r>
      <w:r w:rsidR="00224B13" w:rsidRPr="00DA03EF">
        <w:t>аб</w:t>
      </w:r>
      <w:r w:rsidR="00224B13">
        <w:t>людательным советом учреждения</w:t>
      </w:r>
      <w:r>
        <w:rPr>
          <w:rFonts w:eastAsia="Calibri"/>
          <w:bCs/>
          <w:color w:val="000000"/>
        </w:rPr>
        <w:t>;</w:t>
      </w:r>
      <w:r w:rsidRPr="00B527ED">
        <w:rPr>
          <w:rFonts w:eastAsia="Calibri"/>
          <w:bCs/>
          <w:color w:val="000000"/>
        </w:rPr>
        <w:t xml:space="preserve"> </w:t>
      </w:r>
    </w:p>
    <w:p w:rsidR="001B06D2" w:rsidRDefault="001B06D2" w:rsidP="001B06D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84443">
        <w:rPr>
          <w:rFonts w:eastAsia="Calibri"/>
          <w:b/>
        </w:rPr>
        <w:t xml:space="preserve">- </w:t>
      </w:r>
      <w:r w:rsidR="00CA4FA7">
        <w:rPr>
          <w:rFonts w:eastAsia="Calibri"/>
        </w:rPr>
        <w:t>в части</w:t>
      </w:r>
      <w:r w:rsidRPr="00673F59">
        <w:rPr>
          <w:rFonts w:eastAsia="Calibri"/>
        </w:rPr>
        <w:t xml:space="preserve"> срок</w:t>
      </w:r>
      <w:r>
        <w:rPr>
          <w:rFonts w:eastAsia="Calibri"/>
        </w:rPr>
        <w:t>ов</w:t>
      </w:r>
      <w:r w:rsidRPr="00673F59">
        <w:rPr>
          <w:rFonts w:eastAsia="Calibri"/>
        </w:rPr>
        <w:t xml:space="preserve"> размещения информации о заключенном договоре от 21.09.2017 № 1/17ЗП «Ремонтно-реставрационные работы на объекте культурного наследия федерального значения «Ансамбл</w:t>
      </w:r>
      <w:r>
        <w:rPr>
          <w:rFonts w:eastAsia="Calibri"/>
        </w:rPr>
        <w:t>ь Гостиного двора, 1784 г.»</w:t>
      </w:r>
      <w:r w:rsidRPr="00673F59">
        <w:rPr>
          <w:rFonts w:eastAsia="Calibri"/>
        </w:rPr>
        <w:t xml:space="preserve"> (договор заключён 21.09.2017, информация на сайте размещена 13.12.2017)</w:t>
      </w:r>
      <w:r w:rsidR="00224B13" w:rsidRPr="00224B13">
        <w:rPr>
          <w:rFonts w:eastAsia="Calibri"/>
          <w:b/>
        </w:rPr>
        <w:t xml:space="preserve"> </w:t>
      </w:r>
      <w:r w:rsidR="00224B13" w:rsidRPr="007B2975">
        <w:rPr>
          <w:rFonts w:eastAsia="Calibri"/>
        </w:rPr>
        <w:t>(часть 1 статьи 4.1 Федерального закона № 223-ФЗ, Постановления Правительства Российской Федерации от 31.10.2014 № 1132 «О порядке ведения реестра</w:t>
      </w:r>
      <w:r w:rsidR="00224B13" w:rsidRPr="00673F59">
        <w:rPr>
          <w:rFonts w:eastAsia="Calibri"/>
        </w:rPr>
        <w:t xml:space="preserve"> договоров, заключенных заказчиками по результатам закупки»</w:t>
      </w:r>
      <w:r w:rsidR="00224B13">
        <w:rPr>
          <w:rFonts w:eastAsia="Calibri"/>
        </w:rPr>
        <w:t>)</w:t>
      </w:r>
      <w:r w:rsidRPr="00673F59">
        <w:rPr>
          <w:rFonts w:eastAsia="Calibri"/>
        </w:rPr>
        <w:t>.</w:t>
      </w:r>
    </w:p>
    <w:p w:rsidR="00E91578" w:rsidRPr="00644946" w:rsidRDefault="00E91578" w:rsidP="00E91578">
      <w:pPr>
        <w:pStyle w:val="content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507E7" w:rsidRPr="00F94793" w:rsidRDefault="00C507E7" w:rsidP="00C507E7">
      <w:pPr>
        <w:ind w:firstLine="567"/>
        <w:jc w:val="both"/>
      </w:pPr>
      <w:r w:rsidRPr="00F94793">
        <w:t xml:space="preserve">В </w:t>
      </w:r>
      <w:r w:rsidRPr="00EC6141">
        <w:t>адрес</w:t>
      </w:r>
      <w:r w:rsidR="004365D6">
        <w:t>а</w:t>
      </w:r>
      <w:r w:rsidRPr="00615DFF">
        <w:t xml:space="preserve"> </w:t>
      </w:r>
      <w:r w:rsidR="00923A3B" w:rsidRPr="0075017E">
        <w:t>государственно</w:t>
      </w:r>
      <w:r w:rsidR="00923A3B">
        <w:t>го</w:t>
      </w:r>
      <w:r w:rsidR="00923A3B" w:rsidRPr="0075017E">
        <w:t xml:space="preserve"> автономно</w:t>
      </w:r>
      <w:r w:rsidR="00923A3B">
        <w:t>го</w:t>
      </w:r>
      <w:r w:rsidR="00923A3B" w:rsidRPr="0075017E">
        <w:t xml:space="preserve"> учреждени</w:t>
      </w:r>
      <w:r w:rsidR="00923A3B">
        <w:t>я</w:t>
      </w:r>
      <w:r w:rsidR="00923A3B" w:rsidRPr="0075017E">
        <w:t xml:space="preserve"> Калужской области </w:t>
      </w:r>
      <w:r w:rsidR="00923A3B">
        <w:t xml:space="preserve">по туризму </w:t>
      </w:r>
      <w:r w:rsidR="00923A3B" w:rsidRPr="0075017E">
        <w:t>«Туристско-информационный центр «Калужский край»</w:t>
      </w:r>
      <w:r>
        <w:rPr>
          <w:szCs w:val="20"/>
        </w:rPr>
        <w:t xml:space="preserve"> </w:t>
      </w:r>
      <w:r w:rsidR="00923A3B">
        <w:rPr>
          <w:szCs w:val="20"/>
        </w:rPr>
        <w:t>и министерств</w:t>
      </w:r>
      <w:r w:rsidR="00224B13">
        <w:rPr>
          <w:szCs w:val="20"/>
        </w:rPr>
        <w:t>а</w:t>
      </w:r>
      <w:r w:rsidR="00923A3B">
        <w:rPr>
          <w:szCs w:val="20"/>
        </w:rPr>
        <w:t xml:space="preserve"> экономического развития Калужской области </w:t>
      </w:r>
      <w:r w:rsidRPr="00F94793">
        <w:t>направлен</w:t>
      </w:r>
      <w:r w:rsidR="00923A3B">
        <w:t>ы</w:t>
      </w:r>
      <w:r w:rsidRPr="00F94793">
        <w:t xml:space="preserve"> представлени</w:t>
      </w:r>
      <w:r w:rsidR="00923A3B">
        <w:t>я</w:t>
      </w:r>
      <w:r w:rsidRPr="00F94793">
        <w:t xml:space="preserve"> с соответствующими предложениями по устранению выявленных нарушений.</w:t>
      </w:r>
    </w:p>
    <w:p w:rsidR="00476E17" w:rsidRPr="00476E17" w:rsidRDefault="00C507E7" w:rsidP="006A67F6">
      <w:pPr>
        <w:tabs>
          <w:tab w:val="left" w:pos="567"/>
        </w:tabs>
        <w:jc w:val="both"/>
        <w:rPr>
          <w:b/>
        </w:rPr>
      </w:pPr>
      <w:r>
        <w:tab/>
        <w:t>Итоги</w:t>
      </w:r>
      <w:r w:rsidRPr="00F94793">
        <w:t xml:space="preserve"> проверки рассмотрены на коллегии Контрольно-счётной палаты Калужской области.</w:t>
      </w:r>
    </w:p>
    <w:sectPr w:rsidR="00476E17" w:rsidRPr="00476E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54" w:rsidRDefault="00DE7B54" w:rsidP="00DE7B54">
      <w:r>
        <w:separator/>
      </w:r>
    </w:p>
  </w:endnote>
  <w:endnote w:type="continuationSeparator" w:id="0">
    <w:p w:rsidR="00DE7B54" w:rsidRDefault="00DE7B54" w:rsidP="00D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643635"/>
      <w:docPartObj>
        <w:docPartGallery w:val="Page Numbers (Bottom of Page)"/>
        <w:docPartUnique/>
      </w:docPartObj>
    </w:sdtPr>
    <w:sdtEndPr/>
    <w:sdtContent>
      <w:p w:rsidR="00DE7B54" w:rsidRDefault="00DE7B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8C4">
          <w:rPr>
            <w:noProof/>
          </w:rPr>
          <w:t>1</w:t>
        </w:r>
        <w:r>
          <w:fldChar w:fldCharType="end"/>
        </w:r>
      </w:p>
    </w:sdtContent>
  </w:sdt>
  <w:p w:rsidR="00DE7B54" w:rsidRDefault="00DE7B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54" w:rsidRDefault="00DE7B54" w:rsidP="00DE7B54">
      <w:r>
        <w:separator/>
      </w:r>
    </w:p>
  </w:footnote>
  <w:footnote w:type="continuationSeparator" w:id="0">
    <w:p w:rsidR="00DE7B54" w:rsidRDefault="00DE7B54" w:rsidP="00DE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B5BB9"/>
    <w:multiLevelType w:val="hybridMultilevel"/>
    <w:tmpl w:val="D422BAEE"/>
    <w:lvl w:ilvl="0" w:tplc="4EC438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012F95"/>
    <w:multiLevelType w:val="hybridMultilevel"/>
    <w:tmpl w:val="83B09D08"/>
    <w:lvl w:ilvl="0" w:tplc="AD8A2F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3E479A6"/>
    <w:multiLevelType w:val="hybridMultilevel"/>
    <w:tmpl w:val="91D2A226"/>
    <w:lvl w:ilvl="0" w:tplc="F634D9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7"/>
    <w:rsid w:val="0005285D"/>
    <w:rsid w:val="00062794"/>
    <w:rsid w:val="0007648B"/>
    <w:rsid w:val="000F4BE9"/>
    <w:rsid w:val="00165DBA"/>
    <w:rsid w:val="001B06D2"/>
    <w:rsid w:val="001E58C4"/>
    <w:rsid w:val="001F7D0C"/>
    <w:rsid w:val="00224B13"/>
    <w:rsid w:val="002D6F40"/>
    <w:rsid w:val="002F1687"/>
    <w:rsid w:val="003E6214"/>
    <w:rsid w:val="004205A7"/>
    <w:rsid w:val="004365D6"/>
    <w:rsid w:val="00476E17"/>
    <w:rsid w:val="005D6741"/>
    <w:rsid w:val="00644946"/>
    <w:rsid w:val="006A67F6"/>
    <w:rsid w:val="006B61F3"/>
    <w:rsid w:val="006D5DAD"/>
    <w:rsid w:val="007B2975"/>
    <w:rsid w:val="00870EE9"/>
    <w:rsid w:val="008A6A00"/>
    <w:rsid w:val="008A718B"/>
    <w:rsid w:val="008C4AB5"/>
    <w:rsid w:val="00923A3B"/>
    <w:rsid w:val="009A35B2"/>
    <w:rsid w:val="00AB070F"/>
    <w:rsid w:val="00AC014A"/>
    <w:rsid w:val="00AC5442"/>
    <w:rsid w:val="00C507E7"/>
    <w:rsid w:val="00CA4FA7"/>
    <w:rsid w:val="00D4307B"/>
    <w:rsid w:val="00DA4B31"/>
    <w:rsid w:val="00DE7B54"/>
    <w:rsid w:val="00E91578"/>
    <w:rsid w:val="00F11028"/>
    <w:rsid w:val="00F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0C23E-D6A3-40D3-8898-AAD4C64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17"/>
    <w:pPr>
      <w:spacing w:after="0" w:line="240" w:lineRule="auto"/>
      <w:jc w:val="center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6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476E1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76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7B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7B54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DE7B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7B54"/>
    <w:rPr>
      <w:rFonts w:ascii="Times New Roman" w:hAnsi="Times New Roman" w:cs="Times New Roman"/>
      <w:sz w:val="26"/>
      <w:szCs w:val="26"/>
    </w:rPr>
  </w:style>
  <w:style w:type="paragraph" w:customStyle="1" w:styleId="content">
    <w:name w:val="content"/>
    <w:basedOn w:val="a"/>
    <w:rsid w:val="002F168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91578"/>
    <w:pPr>
      <w:spacing w:before="20" w:after="2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2019-06-21T11:03:00Z</dcterms:created>
  <dcterms:modified xsi:type="dcterms:W3CDTF">2019-11-26T11:40:00Z</dcterms:modified>
</cp:coreProperties>
</file>