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4" w:rsidRDefault="007E4FA4" w:rsidP="007E4FA4">
      <w:pPr>
        <w:ind w:firstLine="709"/>
        <w:jc w:val="center"/>
        <w:rPr>
          <w:b/>
          <w:bCs/>
          <w:sz w:val="36"/>
          <w:szCs w:val="36"/>
        </w:rPr>
      </w:pPr>
      <w:r w:rsidRPr="00EA07C8">
        <w:rPr>
          <w:b/>
          <w:bCs/>
          <w:sz w:val="36"/>
          <w:szCs w:val="36"/>
        </w:rPr>
        <w:t>Информация</w:t>
      </w:r>
    </w:p>
    <w:p w:rsidR="007E4FA4" w:rsidRPr="00A438D4" w:rsidRDefault="007E4FA4" w:rsidP="007E4FA4">
      <w:pPr>
        <w:jc w:val="center"/>
        <w:rPr>
          <w:b/>
          <w:bCs/>
          <w:sz w:val="26"/>
          <w:szCs w:val="26"/>
        </w:rPr>
      </w:pPr>
      <w:r w:rsidRPr="00A438D4">
        <w:rPr>
          <w:b/>
          <w:bCs/>
          <w:sz w:val="26"/>
          <w:szCs w:val="26"/>
        </w:rPr>
        <w:t>по результатам контрольного мероприятия</w:t>
      </w:r>
    </w:p>
    <w:p w:rsidR="007E4FA4" w:rsidRPr="000F2CFD" w:rsidRDefault="007E4FA4" w:rsidP="007E4FA4">
      <w:pPr>
        <w:jc w:val="center"/>
        <w:rPr>
          <w:b/>
          <w:sz w:val="26"/>
        </w:rPr>
      </w:pPr>
      <w:r w:rsidRPr="00EC4C56">
        <w:rPr>
          <w:b/>
          <w:sz w:val="26"/>
          <w:szCs w:val="26"/>
        </w:rPr>
        <w:t>«</w:t>
      </w:r>
      <w:r w:rsidRPr="007173E1">
        <w:rPr>
          <w:b/>
          <w:sz w:val="26"/>
        </w:rPr>
        <w:t>Проверка законности, результативности (эффективности и экономности) использования межбюджетных трансфертов, предоставлен</w:t>
      </w:r>
      <w:r>
        <w:rPr>
          <w:b/>
          <w:sz w:val="26"/>
        </w:rPr>
        <w:t>ных из областного бюджета в 2017-2018</w:t>
      </w:r>
      <w:r w:rsidRPr="007173E1">
        <w:rPr>
          <w:b/>
          <w:sz w:val="26"/>
        </w:rPr>
        <w:t xml:space="preserve"> годах бюджету</w:t>
      </w:r>
      <w:r w:rsidRPr="000F2CFD">
        <w:rPr>
          <w:sz w:val="26"/>
          <w:szCs w:val="26"/>
        </w:rPr>
        <w:t xml:space="preserve"> </w:t>
      </w:r>
      <w:r w:rsidRPr="000F2CFD">
        <w:rPr>
          <w:b/>
          <w:sz w:val="26"/>
          <w:szCs w:val="26"/>
        </w:rPr>
        <w:t>муниципального района «</w:t>
      </w:r>
      <w:proofErr w:type="spellStart"/>
      <w:r>
        <w:rPr>
          <w:b/>
          <w:sz w:val="26"/>
          <w:szCs w:val="26"/>
        </w:rPr>
        <w:t>Козельский</w:t>
      </w:r>
      <w:proofErr w:type="spellEnd"/>
      <w:r w:rsidRPr="000F2CFD">
        <w:rPr>
          <w:b/>
          <w:sz w:val="26"/>
          <w:szCs w:val="26"/>
        </w:rPr>
        <w:t xml:space="preserve"> район</w:t>
      </w:r>
      <w:r w:rsidRPr="000F2CFD">
        <w:rPr>
          <w:b/>
          <w:sz w:val="26"/>
        </w:rPr>
        <w:t>»</w:t>
      </w:r>
    </w:p>
    <w:p w:rsidR="007E4FA4" w:rsidRDefault="007E4FA4" w:rsidP="007E4FA4">
      <w:pPr>
        <w:tabs>
          <w:tab w:val="left" w:pos="567"/>
        </w:tabs>
        <w:jc w:val="both"/>
        <w:rPr>
          <w:sz w:val="26"/>
          <w:szCs w:val="26"/>
        </w:rPr>
      </w:pPr>
    </w:p>
    <w:p w:rsidR="007E4FA4" w:rsidRDefault="007E4FA4" w:rsidP="007E4FA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Проверка проведена на основании Закона Калужской области от 28.10.2011  № 193-ОЗ «О Контрольно-счётной палате Калужской области»,  </w:t>
      </w:r>
      <w:r w:rsidRPr="00FF165E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а</w:t>
      </w:r>
      <w:r w:rsidRPr="00FF165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1.4.5</w:t>
      </w:r>
      <w:r>
        <w:rPr>
          <w:sz w:val="26"/>
          <w:szCs w:val="26"/>
        </w:rPr>
        <w:t xml:space="preserve"> </w:t>
      </w:r>
      <w:r w:rsidRPr="00FF165E">
        <w:rPr>
          <w:sz w:val="26"/>
          <w:szCs w:val="26"/>
        </w:rPr>
        <w:t>плана работы Контрольно-счётной палаты Калужской области на 201</w:t>
      </w:r>
      <w:r>
        <w:rPr>
          <w:sz w:val="26"/>
          <w:szCs w:val="26"/>
        </w:rPr>
        <w:t>9</w:t>
      </w:r>
      <w:r w:rsidRPr="00FF165E">
        <w:rPr>
          <w:sz w:val="26"/>
          <w:szCs w:val="26"/>
        </w:rPr>
        <w:t> год</w:t>
      </w:r>
      <w:r>
        <w:rPr>
          <w:sz w:val="26"/>
          <w:szCs w:val="26"/>
        </w:rPr>
        <w:t xml:space="preserve"> и распоряжения  о проведении    контрольного мероприятия от 21 мая 2019 года                        № 21-П.</w:t>
      </w:r>
    </w:p>
    <w:p w:rsidR="007E4FA4" w:rsidRDefault="007E4FA4" w:rsidP="007E4FA4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проведения контрольного мероприятия выявлено следующее.</w:t>
      </w:r>
    </w:p>
    <w:p w:rsidR="00C73647" w:rsidRDefault="007E4FA4" w:rsidP="007E4FA4">
      <w:pPr>
        <w:tabs>
          <w:tab w:val="left" w:pos="180"/>
        </w:tabs>
        <w:ind w:firstLine="567"/>
        <w:jc w:val="both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6434E6">
        <w:rPr>
          <w:b/>
          <w:bCs/>
          <w:sz w:val="26"/>
          <w:szCs w:val="26"/>
        </w:rPr>
        <w:t xml:space="preserve">Нецелевое </w:t>
      </w:r>
      <w:r>
        <w:rPr>
          <w:b/>
          <w:bCs/>
          <w:sz w:val="26"/>
          <w:szCs w:val="26"/>
        </w:rPr>
        <w:t xml:space="preserve"> </w:t>
      </w:r>
      <w:r w:rsidRPr="006434E6">
        <w:rPr>
          <w:b/>
          <w:bCs/>
          <w:sz w:val="26"/>
          <w:szCs w:val="26"/>
        </w:rPr>
        <w:t xml:space="preserve">использование </w:t>
      </w:r>
      <w:r>
        <w:rPr>
          <w:b/>
          <w:bCs/>
          <w:sz w:val="26"/>
          <w:szCs w:val="26"/>
        </w:rPr>
        <w:t xml:space="preserve">  </w:t>
      </w:r>
      <w:r w:rsidRPr="006434E6">
        <w:rPr>
          <w:b/>
          <w:bCs/>
          <w:sz w:val="26"/>
          <w:szCs w:val="26"/>
        </w:rPr>
        <w:t xml:space="preserve">средств </w:t>
      </w:r>
      <w:r>
        <w:rPr>
          <w:b/>
          <w:bCs/>
          <w:sz w:val="26"/>
          <w:szCs w:val="26"/>
        </w:rPr>
        <w:t xml:space="preserve">   </w:t>
      </w:r>
      <w:r w:rsidRPr="006434E6">
        <w:rPr>
          <w:b/>
          <w:bCs/>
          <w:sz w:val="26"/>
          <w:szCs w:val="26"/>
        </w:rPr>
        <w:t xml:space="preserve">областного </w:t>
      </w:r>
      <w:r>
        <w:rPr>
          <w:b/>
          <w:bCs/>
          <w:sz w:val="26"/>
          <w:szCs w:val="26"/>
        </w:rPr>
        <w:t xml:space="preserve">   </w:t>
      </w:r>
      <w:r w:rsidRPr="006434E6">
        <w:rPr>
          <w:b/>
          <w:bCs/>
          <w:sz w:val="26"/>
          <w:szCs w:val="26"/>
        </w:rPr>
        <w:t xml:space="preserve">бюджета </w:t>
      </w:r>
      <w:r>
        <w:rPr>
          <w:b/>
          <w:bCs/>
          <w:sz w:val="26"/>
          <w:szCs w:val="26"/>
        </w:rPr>
        <w:t xml:space="preserve">     </w:t>
      </w:r>
      <w:r w:rsidR="00C73647" w:rsidRPr="00C73647">
        <w:rPr>
          <w:rFonts w:eastAsia="Calibri"/>
          <w:sz w:val="26"/>
          <w:szCs w:val="26"/>
        </w:rPr>
        <w:t>в части</w:t>
      </w:r>
      <w:r w:rsidR="00C73647">
        <w:rPr>
          <w:rFonts w:eastAsia="Calibri"/>
          <w:sz w:val="26"/>
          <w:szCs w:val="26"/>
        </w:rPr>
        <w:t>:</w:t>
      </w:r>
    </w:p>
    <w:p w:rsidR="007E4FA4" w:rsidRPr="00EC109A" w:rsidRDefault="00C73647" w:rsidP="007E4FA4">
      <w:pPr>
        <w:tabs>
          <w:tab w:val="left" w:pos="180"/>
        </w:tabs>
        <w:ind w:firstLine="567"/>
        <w:jc w:val="both"/>
        <w:rPr>
          <w:bCs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</w:t>
      </w:r>
      <w:r w:rsidRPr="00C73647">
        <w:rPr>
          <w:bCs/>
          <w:sz w:val="26"/>
          <w:szCs w:val="26"/>
        </w:rPr>
        <w:t xml:space="preserve"> </w:t>
      </w:r>
      <w:r w:rsidRPr="00EC109A">
        <w:rPr>
          <w:bCs/>
          <w:sz w:val="26"/>
          <w:szCs w:val="26"/>
        </w:rPr>
        <w:t xml:space="preserve">приобретения </w:t>
      </w:r>
      <w:r w:rsidRPr="00C73647">
        <w:rPr>
          <w:bCs/>
          <w:sz w:val="26"/>
          <w:szCs w:val="26"/>
        </w:rPr>
        <w:t>стола для воспитателя и стремянки,</w:t>
      </w:r>
      <w:r>
        <w:rPr>
          <w:bCs/>
          <w:sz w:val="26"/>
          <w:szCs w:val="26"/>
        </w:rPr>
        <w:t xml:space="preserve"> не предусмотренных</w:t>
      </w:r>
      <w:r w:rsidRPr="00B22B63">
        <w:rPr>
          <w:bCs/>
          <w:sz w:val="26"/>
          <w:szCs w:val="26"/>
        </w:rPr>
        <w:t xml:space="preserve"> </w:t>
      </w:r>
      <w:r w:rsidRPr="00EC109A">
        <w:rPr>
          <w:bCs/>
          <w:sz w:val="26"/>
          <w:szCs w:val="26"/>
        </w:rPr>
        <w:t>перечня</w:t>
      </w:r>
      <w:r>
        <w:rPr>
          <w:bCs/>
          <w:sz w:val="26"/>
          <w:szCs w:val="26"/>
        </w:rPr>
        <w:t>ми</w:t>
      </w:r>
      <w:r w:rsidRPr="00EC109A">
        <w:rPr>
          <w:bCs/>
          <w:sz w:val="26"/>
          <w:szCs w:val="26"/>
        </w:rPr>
        <w:t xml:space="preserve"> расходов на обеспечение и организацию образовательного процесса в образовательных организациях</w:t>
      </w:r>
      <w:r>
        <w:rPr>
          <w:bCs/>
          <w:sz w:val="26"/>
          <w:szCs w:val="26"/>
        </w:rPr>
        <w:t xml:space="preserve"> </w:t>
      </w:r>
      <w:r w:rsidRPr="002550F9">
        <w:rPr>
          <w:bCs/>
          <w:sz w:val="26"/>
          <w:szCs w:val="26"/>
        </w:rPr>
        <w:t>(</w:t>
      </w:r>
      <w:r w:rsidR="007E4FA4" w:rsidRPr="002550F9">
        <w:rPr>
          <w:sz w:val="26"/>
          <w:szCs w:val="26"/>
        </w:rPr>
        <w:t>стать</w:t>
      </w:r>
      <w:r w:rsidRPr="002550F9">
        <w:rPr>
          <w:sz w:val="26"/>
          <w:szCs w:val="26"/>
        </w:rPr>
        <w:t>я</w:t>
      </w:r>
      <w:r w:rsidR="007E4FA4" w:rsidRPr="002550F9">
        <w:rPr>
          <w:sz w:val="26"/>
          <w:szCs w:val="26"/>
        </w:rPr>
        <w:t xml:space="preserve"> 306.4 Бюджетного кодекса Российской Федерации, </w:t>
      </w:r>
      <w:r w:rsidR="007E4FA4" w:rsidRPr="002550F9">
        <w:rPr>
          <w:bCs/>
          <w:sz w:val="26"/>
          <w:szCs w:val="26"/>
        </w:rPr>
        <w:t>стать</w:t>
      </w:r>
      <w:r w:rsidRPr="002550F9">
        <w:rPr>
          <w:bCs/>
          <w:sz w:val="26"/>
          <w:szCs w:val="26"/>
        </w:rPr>
        <w:t>я</w:t>
      </w:r>
      <w:r w:rsidR="007E4FA4" w:rsidRPr="002550F9">
        <w:rPr>
          <w:bCs/>
          <w:sz w:val="26"/>
          <w:szCs w:val="26"/>
        </w:rPr>
        <w:t xml:space="preserve"> 8 </w:t>
      </w:r>
      <w:r w:rsidR="007E4FA4" w:rsidRPr="002550F9">
        <w:rPr>
          <w:sz w:val="26"/>
          <w:szCs w:val="26"/>
        </w:rPr>
        <w:t>Федерального закона от 29.12.2012 № 273-ФЗ «Об образовании в Российской Федерации»,</w:t>
      </w:r>
      <w:r w:rsidR="007E4FA4" w:rsidRPr="002550F9">
        <w:rPr>
          <w:bCs/>
          <w:sz w:val="26"/>
          <w:szCs w:val="26"/>
        </w:rPr>
        <w:t xml:space="preserve"> приказ</w:t>
      </w:r>
      <w:r w:rsidRPr="002550F9">
        <w:rPr>
          <w:bCs/>
          <w:sz w:val="26"/>
          <w:szCs w:val="26"/>
        </w:rPr>
        <w:t>ы</w:t>
      </w:r>
      <w:r w:rsidR="007E4FA4" w:rsidRPr="002550F9">
        <w:rPr>
          <w:bCs/>
          <w:sz w:val="26"/>
          <w:szCs w:val="26"/>
        </w:rPr>
        <w:t xml:space="preserve"> министерства образования и науки Калужской области от 23.11.2016 № 1956  и от 13.12.2017 № 1803</w:t>
      </w:r>
      <w:r w:rsidR="007E4FA4" w:rsidRPr="00EC109A">
        <w:rPr>
          <w:bCs/>
          <w:sz w:val="26"/>
          <w:szCs w:val="26"/>
        </w:rPr>
        <w:t xml:space="preserve"> </w:t>
      </w:r>
      <w:r w:rsidR="007E4FA4">
        <w:rPr>
          <w:bCs/>
          <w:sz w:val="26"/>
          <w:szCs w:val="26"/>
        </w:rPr>
        <w:t>о</w:t>
      </w:r>
      <w:r w:rsidR="007E4FA4" w:rsidRPr="00EC109A">
        <w:rPr>
          <w:bCs/>
          <w:sz w:val="26"/>
          <w:szCs w:val="26"/>
        </w:rPr>
        <w:t>б утверждении перечня расходов на обеспечение и организацию образовательного</w:t>
      </w:r>
      <w:proofErr w:type="gramEnd"/>
      <w:r w:rsidR="007E4FA4" w:rsidRPr="00EC109A">
        <w:rPr>
          <w:bCs/>
          <w:sz w:val="26"/>
          <w:szCs w:val="26"/>
        </w:rPr>
        <w:t xml:space="preserve"> </w:t>
      </w:r>
      <w:proofErr w:type="gramStart"/>
      <w:r w:rsidR="007E4FA4" w:rsidRPr="00EC109A">
        <w:rPr>
          <w:bCs/>
          <w:sz w:val="26"/>
          <w:szCs w:val="26"/>
        </w:rPr>
        <w:t>процесса в образовательных организациях за счёт субвенций бюджетам муниц</w:t>
      </w:r>
      <w:r w:rsidR="007E4FA4">
        <w:rPr>
          <w:bCs/>
          <w:sz w:val="26"/>
          <w:szCs w:val="26"/>
        </w:rPr>
        <w:t>ипальных образований на 2017 и на 2018 годы, соответственно,</w:t>
      </w:r>
      <w:r w:rsidR="007E4FA4" w:rsidRPr="00EC109A">
        <w:rPr>
          <w:bCs/>
          <w:sz w:val="26"/>
          <w:szCs w:val="26"/>
        </w:rPr>
        <w:t xml:space="preserve"> </w:t>
      </w:r>
      <w:r w:rsidR="007E4FA4">
        <w:rPr>
          <w:bCs/>
          <w:sz w:val="26"/>
          <w:szCs w:val="26"/>
        </w:rPr>
        <w:t>и</w:t>
      </w:r>
      <w:r w:rsidR="007E4FA4" w:rsidRPr="00EC109A">
        <w:rPr>
          <w:bCs/>
          <w:sz w:val="26"/>
          <w:szCs w:val="26"/>
        </w:rPr>
        <w:t xml:space="preserve"> </w:t>
      </w:r>
      <w:r w:rsidR="007E4FA4" w:rsidRPr="00C73647">
        <w:rPr>
          <w:bCs/>
          <w:sz w:val="26"/>
          <w:szCs w:val="26"/>
        </w:rPr>
        <w:t>соглашени</w:t>
      </w:r>
      <w:r w:rsidRPr="00C73647">
        <w:rPr>
          <w:bCs/>
          <w:sz w:val="26"/>
          <w:szCs w:val="26"/>
        </w:rPr>
        <w:t>я</w:t>
      </w:r>
      <w:r w:rsidR="007E4FA4" w:rsidRPr="00C73647">
        <w:rPr>
          <w:bCs/>
          <w:sz w:val="26"/>
          <w:szCs w:val="26"/>
        </w:rPr>
        <w:t xml:space="preserve"> </w:t>
      </w:r>
      <w:r w:rsidR="007E4FA4" w:rsidRPr="00C73647">
        <w:rPr>
          <w:rFonts w:eastAsia="Calibri"/>
          <w:sz w:val="26"/>
          <w:szCs w:val="26"/>
        </w:rPr>
        <w:t>от 09.01.2017 № 2/10-с и от 11.12.2017 № 29/10-с</w:t>
      </w:r>
      <w:r w:rsidR="007E4FA4" w:rsidRPr="00976236">
        <w:rPr>
          <w:rFonts w:eastAsia="Calibri"/>
          <w:b/>
          <w:sz w:val="26"/>
          <w:szCs w:val="26"/>
        </w:rPr>
        <w:t xml:space="preserve"> </w:t>
      </w:r>
      <w:r w:rsidR="007E4FA4">
        <w:rPr>
          <w:rFonts w:eastAsia="Calibri"/>
          <w:sz w:val="26"/>
          <w:szCs w:val="26"/>
        </w:rPr>
        <w:t>между министерством образования и науки Калужской области и администрацией МР «</w:t>
      </w:r>
      <w:proofErr w:type="spellStart"/>
      <w:r w:rsidR="007E4FA4">
        <w:rPr>
          <w:rFonts w:eastAsia="Calibri"/>
          <w:sz w:val="26"/>
          <w:szCs w:val="26"/>
        </w:rPr>
        <w:t>Козельский</w:t>
      </w:r>
      <w:proofErr w:type="spellEnd"/>
      <w:r w:rsidR="007E4FA4">
        <w:rPr>
          <w:rFonts w:eastAsia="Calibri"/>
          <w:sz w:val="26"/>
          <w:szCs w:val="26"/>
        </w:rPr>
        <w:t xml:space="preserve"> район»</w:t>
      </w:r>
      <w:r w:rsidR="007E4FA4" w:rsidRPr="00976236">
        <w:rPr>
          <w:bCs/>
          <w:sz w:val="26"/>
          <w:szCs w:val="26"/>
        </w:rPr>
        <w:t xml:space="preserve"> </w:t>
      </w:r>
      <w:r w:rsidR="007E4FA4">
        <w:rPr>
          <w:bCs/>
          <w:sz w:val="26"/>
          <w:szCs w:val="26"/>
        </w:rPr>
        <w:t>на предоставление субвенции</w:t>
      </w:r>
      <w:r w:rsidR="007E4FA4" w:rsidRPr="00EC109A">
        <w:rPr>
          <w:bCs/>
          <w:sz w:val="26"/>
          <w:szCs w:val="26"/>
        </w:rPr>
        <w:t xml:space="preserve"> из об</w:t>
      </w:r>
      <w:r w:rsidR="007E4FA4">
        <w:rPr>
          <w:bCs/>
          <w:sz w:val="26"/>
          <w:szCs w:val="26"/>
        </w:rPr>
        <w:t>ластного бюджета</w:t>
      </w:r>
      <w:r w:rsidR="007E4FA4" w:rsidRPr="00EC109A">
        <w:rPr>
          <w:bCs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</w:t>
      </w:r>
      <w:proofErr w:type="gramEnd"/>
      <w:r w:rsidR="007E4FA4" w:rsidRPr="00EC109A">
        <w:rPr>
          <w:bCs/>
          <w:sz w:val="26"/>
          <w:szCs w:val="26"/>
        </w:rPr>
        <w:t xml:space="preserve"> муниципальных дошкольных образовательных </w:t>
      </w:r>
      <w:proofErr w:type="gramStart"/>
      <w:r w:rsidR="007E4FA4" w:rsidRPr="00EC109A">
        <w:rPr>
          <w:bCs/>
          <w:sz w:val="26"/>
          <w:szCs w:val="26"/>
        </w:rPr>
        <w:t>организациях</w:t>
      </w:r>
      <w:proofErr w:type="gramEnd"/>
      <w:r w:rsidR="007E4FA4" w:rsidRPr="00EC109A">
        <w:rPr>
          <w:bCs/>
          <w:sz w:val="26"/>
          <w:szCs w:val="26"/>
        </w:rPr>
        <w:t>, финансовое обеспечение получения дошкольного образования в частных дошкольных образовательных организациях</w:t>
      </w:r>
      <w:r w:rsidR="00BA0C57">
        <w:rPr>
          <w:bCs/>
          <w:sz w:val="26"/>
          <w:szCs w:val="26"/>
        </w:rPr>
        <w:t>).</w:t>
      </w:r>
    </w:p>
    <w:p w:rsidR="007E4FA4" w:rsidRPr="00BA0C57" w:rsidRDefault="007E4FA4" w:rsidP="00C73647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22D71">
        <w:rPr>
          <w:b/>
          <w:sz w:val="26"/>
          <w:szCs w:val="26"/>
        </w:rPr>
        <w:t>.  Н</w:t>
      </w:r>
      <w:r>
        <w:rPr>
          <w:b/>
          <w:sz w:val="26"/>
          <w:szCs w:val="26"/>
        </w:rPr>
        <w:t>езаконное расходование</w:t>
      </w:r>
      <w:r w:rsidRPr="00D22D71">
        <w:rPr>
          <w:b/>
          <w:sz w:val="26"/>
          <w:szCs w:val="26"/>
        </w:rPr>
        <w:t xml:space="preserve"> средств </w:t>
      </w:r>
      <w:r>
        <w:rPr>
          <w:b/>
          <w:sz w:val="26"/>
          <w:szCs w:val="26"/>
        </w:rPr>
        <w:t xml:space="preserve">областного бюджета </w:t>
      </w:r>
      <w:r w:rsidR="00C73647" w:rsidRPr="00BA0C57">
        <w:rPr>
          <w:sz w:val="26"/>
          <w:szCs w:val="26"/>
        </w:rPr>
        <w:t xml:space="preserve">в части:  </w:t>
      </w:r>
    </w:p>
    <w:p w:rsidR="00C73647" w:rsidRDefault="007E4FA4" w:rsidP="007E4FA4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 w:rsidR="00C73647" w:rsidRPr="00C04A9D">
        <w:rPr>
          <w:sz w:val="26"/>
          <w:szCs w:val="26"/>
        </w:rPr>
        <w:t>выплаты работникам трёх общеобразовательных организаций</w:t>
      </w:r>
      <w:r w:rsidR="00C73647" w:rsidRPr="00D17470">
        <w:rPr>
          <w:b/>
          <w:sz w:val="26"/>
          <w:szCs w:val="26"/>
        </w:rPr>
        <w:t xml:space="preserve"> </w:t>
      </w:r>
      <w:r w:rsidR="00C73647">
        <w:rPr>
          <w:sz w:val="26"/>
          <w:szCs w:val="26"/>
        </w:rPr>
        <w:t>премий и доплат, превышающих</w:t>
      </w:r>
      <w:r w:rsidR="00C73647" w:rsidRPr="00D17470">
        <w:rPr>
          <w:sz w:val="26"/>
          <w:szCs w:val="26"/>
        </w:rPr>
        <w:t xml:space="preserve"> установленные </w:t>
      </w:r>
      <w:r w:rsidR="00C73647">
        <w:rPr>
          <w:sz w:val="26"/>
          <w:szCs w:val="26"/>
        </w:rPr>
        <w:t>данными положениями нормативы</w:t>
      </w:r>
      <w:r w:rsidR="00C73647">
        <w:rPr>
          <w:b/>
          <w:sz w:val="26"/>
          <w:szCs w:val="26"/>
        </w:rPr>
        <w:t xml:space="preserve"> </w:t>
      </w:r>
      <w:r w:rsidR="00C73647" w:rsidRPr="00C73647">
        <w:rPr>
          <w:sz w:val="26"/>
          <w:szCs w:val="26"/>
        </w:rPr>
        <w:t>(ст</w:t>
      </w:r>
      <w:r w:rsidRPr="00C73647">
        <w:rPr>
          <w:rFonts w:eastAsia="Calibri"/>
          <w:sz w:val="26"/>
          <w:szCs w:val="26"/>
        </w:rPr>
        <w:t>ать</w:t>
      </w:r>
      <w:r w:rsidR="00C73647" w:rsidRPr="00C73647">
        <w:rPr>
          <w:rFonts w:eastAsia="Calibri"/>
          <w:sz w:val="26"/>
          <w:szCs w:val="26"/>
        </w:rPr>
        <w:t>я</w:t>
      </w:r>
      <w:r w:rsidRPr="00C73647">
        <w:rPr>
          <w:rFonts w:eastAsia="Calibri"/>
          <w:sz w:val="26"/>
          <w:szCs w:val="26"/>
        </w:rPr>
        <w:t xml:space="preserve"> 70 </w:t>
      </w:r>
      <w:r w:rsidRPr="00C73647">
        <w:rPr>
          <w:sz w:val="26"/>
          <w:szCs w:val="26"/>
        </w:rPr>
        <w:t>Бюджетного кодекса Российской Федерации, Приложени</w:t>
      </w:r>
      <w:r w:rsidR="00C73647" w:rsidRPr="00C73647">
        <w:rPr>
          <w:sz w:val="26"/>
          <w:szCs w:val="26"/>
        </w:rPr>
        <w:t>е</w:t>
      </w:r>
      <w:r w:rsidRPr="00C73647">
        <w:rPr>
          <w:sz w:val="26"/>
          <w:szCs w:val="26"/>
        </w:rPr>
        <w:t xml:space="preserve"> 3 к Закону Калужской области от 07.05.2008 № 428-ОЗ</w:t>
      </w:r>
      <w:r w:rsidRPr="00D17470">
        <w:rPr>
          <w:sz w:val="26"/>
          <w:szCs w:val="26"/>
        </w:rPr>
        <w:t xml:space="preserve"> «Об установлении региональной системы оплаты труда работников образовательных учреждений»</w:t>
      </w:r>
      <w:r w:rsidRPr="00D17470">
        <w:rPr>
          <w:bCs/>
          <w:sz w:val="26"/>
          <w:szCs w:val="26"/>
        </w:rPr>
        <w:t xml:space="preserve"> (с изменениями и дополнениями)</w:t>
      </w:r>
      <w:r w:rsidRPr="00D17470">
        <w:rPr>
          <w:sz w:val="26"/>
          <w:szCs w:val="26"/>
        </w:rPr>
        <w:t xml:space="preserve"> </w:t>
      </w:r>
      <w:r w:rsidRPr="00D17470">
        <w:rPr>
          <w:bCs/>
          <w:sz w:val="26"/>
          <w:szCs w:val="26"/>
        </w:rPr>
        <w:t>(далее – Закон №</w:t>
      </w:r>
      <w:r w:rsidRPr="00A67FF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428-ОЗ)</w:t>
      </w:r>
      <w:r w:rsidRPr="004E6493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73647">
        <w:rPr>
          <w:sz w:val="26"/>
          <w:szCs w:val="26"/>
        </w:rPr>
        <w:t xml:space="preserve">раздел </w:t>
      </w:r>
      <w:r w:rsidRPr="00C73647">
        <w:rPr>
          <w:sz w:val="26"/>
          <w:szCs w:val="26"/>
          <w:lang w:val="en-US"/>
        </w:rPr>
        <w:t>II</w:t>
      </w:r>
      <w:r w:rsidRPr="00C73647">
        <w:rPr>
          <w:sz w:val="26"/>
          <w:szCs w:val="26"/>
        </w:rPr>
        <w:t xml:space="preserve"> к</w:t>
      </w:r>
      <w:r w:rsidRPr="00C73647">
        <w:rPr>
          <w:rFonts w:eastAsia="Calibri"/>
          <w:bCs/>
          <w:sz w:val="26"/>
          <w:szCs w:val="26"/>
        </w:rPr>
        <w:t xml:space="preserve"> Закону </w:t>
      </w:r>
      <w:r w:rsidRPr="00C73647">
        <w:rPr>
          <w:rFonts w:eastAsia="Calibri"/>
          <w:sz w:val="26"/>
          <w:szCs w:val="26"/>
        </w:rPr>
        <w:t>Калужской области от 06.07.2011 № 163-ОЗ</w:t>
      </w:r>
      <w:r w:rsidRPr="00D17470">
        <w:rPr>
          <w:rFonts w:eastAsia="Calibri"/>
          <w:sz w:val="26"/>
          <w:szCs w:val="26"/>
        </w:rPr>
        <w:t xml:space="preserve"> «Об установлении системы оплаты труда работников муниципальных</w:t>
      </w:r>
      <w:proofErr w:type="gramEnd"/>
      <w:r w:rsidRPr="00D17470">
        <w:rPr>
          <w:rFonts w:eastAsia="Calibri"/>
          <w:sz w:val="26"/>
          <w:szCs w:val="26"/>
        </w:rPr>
        <w:t xml:space="preserve">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деятельность в сфере перевозки детей» (далее – Закон №</w:t>
      </w:r>
      <w:r w:rsidRPr="00A67FF2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163-ОЗ)</w:t>
      </w:r>
      <w:r w:rsidRPr="00D17470">
        <w:rPr>
          <w:b/>
          <w:sz w:val="26"/>
          <w:szCs w:val="26"/>
        </w:rPr>
        <w:t xml:space="preserve"> </w:t>
      </w:r>
      <w:r w:rsidRPr="00C73647">
        <w:rPr>
          <w:sz w:val="26"/>
          <w:szCs w:val="26"/>
        </w:rPr>
        <w:t>и Положени</w:t>
      </w:r>
      <w:r w:rsidR="00C73647" w:rsidRPr="00C73647">
        <w:rPr>
          <w:sz w:val="26"/>
          <w:szCs w:val="26"/>
        </w:rPr>
        <w:t>я</w:t>
      </w:r>
      <w:r w:rsidRPr="00C73647">
        <w:rPr>
          <w:sz w:val="26"/>
          <w:szCs w:val="26"/>
        </w:rPr>
        <w:t xml:space="preserve"> об оплате труда образовательных организаций</w:t>
      </w:r>
      <w:r w:rsidR="00C73647" w:rsidRPr="00C73647">
        <w:rPr>
          <w:sz w:val="26"/>
          <w:szCs w:val="26"/>
        </w:rPr>
        <w:t>)</w:t>
      </w:r>
      <w:r w:rsidR="00C73647">
        <w:rPr>
          <w:sz w:val="26"/>
          <w:szCs w:val="26"/>
        </w:rPr>
        <w:t>;</w:t>
      </w:r>
      <w:r w:rsidRPr="00C73647">
        <w:rPr>
          <w:sz w:val="26"/>
          <w:szCs w:val="26"/>
        </w:rPr>
        <w:t xml:space="preserve"> </w:t>
      </w:r>
    </w:p>
    <w:p w:rsidR="007E4FA4" w:rsidRPr="00634C3B" w:rsidRDefault="007E4FA4" w:rsidP="007E4FA4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 w:rsidR="00C73647" w:rsidRPr="00C04A9D">
        <w:rPr>
          <w:sz w:val="26"/>
          <w:szCs w:val="26"/>
        </w:rPr>
        <w:t xml:space="preserve">осуществления </w:t>
      </w:r>
      <w:r w:rsidR="00C73647">
        <w:rPr>
          <w:sz w:val="26"/>
          <w:szCs w:val="26"/>
        </w:rPr>
        <w:t>доплат</w:t>
      </w:r>
      <w:r w:rsidR="00C73647" w:rsidRPr="00D17470">
        <w:rPr>
          <w:sz w:val="26"/>
          <w:szCs w:val="26"/>
        </w:rPr>
        <w:t xml:space="preserve"> педагогическим работникам девяти общеобразовательных организаций за выполнение функций и обязанностей, </w:t>
      </w:r>
      <w:r w:rsidR="00C73647" w:rsidRPr="00C04A9D">
        <w:rPr>
          <w:sz w:val="26"/>
          <w:szCs w:val="26"/>
        </w:rPr>
        <w:t>не относящихся к реализации основных общеобразовательных программ (</w:t>
      </w:r>
      <w:r w:rsidR="00C73647" w:rsidRPr="00D17470">
        <w:rPr>
          <w:sz w:val="26"/>
          <w:szCs w:val="26"/>
        </w:rPr>
        <w:t>за активное участие в работе РМО, за сопровождение волонтёрской группы, за качественную организацию работ, связанную с родительским комитетом)</w:t>
      </w:r>
      <w:r w:rsidR="00C73647">
        <w:rPr>
          <w:sz w:val="26"/>
          <w:szCs w:val="26"/>
        </w:rPr>
        <w:t xml:space="preserve">  </w:t>
      </w:r>
      <w:r w:rsidR="00C73647" w:rsidRPr="00C73647">
        <w:rPr>
          <w:sz w:val="26"/>
          <w:szCs w:val="26"/>
        </w:rPr>
        <w:t>(</w:t>
      </w:r>
      <w:r w:rsidRPr="00C73647">
        <w:rPr>
          <w:sz w:val="26"/>
          <w:szCs w:val="26"/>
        </w:rPr>
        <w:t>стать</w:t>
      </w:r>
      <w:r w:rsidR="00C73647">
        <w:rPr>
          <w:sz w:val="26"/>
          <w:szCs w:val="26"/>
        </w:rPr>
        <w:t>я</w:t>
      </w:r>
      <w:r w:rsidRPr="00C73647">
        <w:rPr>
          <w:sz w:val="26"/>
          <w:szCs w:val="26"/>
        </w:rPr>
        <w:t xml:space="preserve"> 70 Бюджетного </w:t>
      </w:r>
      <w:r w:rsidRPr="00C73647">
        <w:rPr>
          <w:sz w:val="26"/>
          <w:szCs w:val="26"/>
        </w:rPr>
        <w:lastRenderedPageBreak/>
        <w:t>кодекса Российской Федерации, статьи 8 Федерального закона от 29.12.2012 № 273-ФЗ «Об образовании в Российской Федерации» (далее – Закон об образовании), стать</w:t>
      </w:r>
      <w:r w:rsidR="00C73647">
        <w:rPr>
          <w:sz w:val="26"/>
          <w:szCs w:val="26"/>
        </w:rPr>
        <w:t>я</w:t>
      </w:r>
      <w:proofErr w:type="gramEnd"/>
      <w:r w:rsidRPr="00C73647">
        <w:rPr>
          <w:sz w:val="26"/>
          <w:szCs w:val="26"/>
        </w:rPr>
        <w:t> </w:t>
      </w:r>
      <w:proofErr w:type="gramStart"/>
      <w:r w:rsidRPr="00C73647">
        <w:rPr>
          <w:sz w:val="26"/>
          <w:szCs w:val="26"/>
        </w:rPr>
        <w:t>15 Федерального закона от </w:t>
      </w:r>
      <w:r w:rsidRPr="00C73647">
        <w:rPr>
          <w:bCs/>
          <w:sz w:val="26"/>
          <w:szCs w:val="26"/>
        </w:rPr>
        <w:t>06.10.2003 № 131-ФЗ «Об общих принципах организации местного самоуправления Российской Федерации»</w:t>
      </w:r>
      <w:r w:rsidRPr="00D17470">
        <w:rPr>
          <w:bCs/>
          <w:sz w:val="26"/>
          <w:szCs w:val="26"/>
        </w:rPr>
        <w:t xml:space="preserve"> (с изменениями и дополнениями) и</w:t>
      </w:r>
      <w:r w:rsidRPr="00D17470">
        <w:rPr>
          <w:sz w:val="26"/>
          <w:szCs w:val="26"/>
        </w:rPr>
        <w:t xml:space="preserve"> </w:t>
      </w:r>
      <w:r w:rsidRPr="00C73647">
        <w:rPr>
          <w:sz w:val="26"/>
          <w:szCs w:val="26"/>
        </w:rPr>
        <w:t>Закон № 428-ОЗ</w:t>
      </w:r>
      <w:r w:rsidR="00C73647" w:rsidRPr="00C73647">
        <w:rPr>
          <w:sz w:val="26"/>
          <w:szCs w:val="26"/>
        </w:rPr>
        <w:t>);</w:t>
      </w:r>
      <w:r>
        <w:rPr>
          <w:b/>
          <w:sz w:val="26"/>
          <w:szCs w:val="26"/>
        </w:rPr>
        <w:t xml:space="preserve"> </w:t>
      </w:r>
      <w:proofErr w:type="gramEnd"/>
    </w:p>
    <w:p w:rsidR="007E4FA4" w:rsidRPr="00634C3B" w:rsidRDefault="007E4FA4" w:rsidP="007E4FA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2550F9" w:rsidRPr="00017C5D">
        <w:rPr>
          <w:rFonts w:eastAsia="Calibri"/>
          <w:sz w:val="26"/>
          <w:szCs w:val="26"/>
        </w:rPr>
        <w:t xml:space="preserve">установления </w:t>
      </w:r>
      <w:r w:rsidR="002550F9">
        <w:rPr>
          <w:rFonts w:eastAsia="Calibri"/>
          <w:sz w:val="26"/>
          <w:szCs w:val="26"/>
        </w:rPr>
        <w:t xml:space="preserve">и выплаты </w:t>
      </w:r>
      <w:r w:rsidR="002550F9" w:rsidRPr="00017C5D">
        <w:rPr>
          <w:rFonts w:eastAsia="Calibri"/>
          <w:bCs/>
          <w:sz w:val="26"/>
          <w:szCs w:val="26"/>
        </w:rPr>
        <w:t xml:space="preserve">в трёх </w:t>
      </w:r>
      <w:r w:rsidR="002550F9" w:rsidRPr="00017C5D">
        <w:rPr>
          <w:rFonts w:eastAsia="Calibri"/>
          <w:sz w:val="26"/>
          <w:szCs w:val="26"/>
        </w:rPr>
        <w:t>общеобразовательных организациях базовых окладов работник</w:t>
      </w:r>
      <w:r w:rsidR="002550F9">
        <w:rPr>
          <w:rFonts w:eastAsia="Calibri"/>
          <w:sz w:val="26"/>
          <w:szCs w:val="26"/>
        </w:rPr>
        <w:t>ам, принятым</w:t>
      </w:r>
      <w:r w:rsidR="002550F9" w:rsidRPr="00017C5D">
        <w:rPr>
          <w:rFonts w:eastAsia="Calibri"/>
          <w:sz w:val="26"/>
          <w:szCs w:val="26"/>
        </w:rPr>
        <w:t xml:space="preserve"> на должности </w:t>
      </w:r>
      <w:r w:rsidR="002550F9" w:rsidRPr="00017C5D">
        <w:rPr>
          <w:rFonts w:eastAsia="Calibri"/>
          <w:bCs/>
          <w:sz w:val="26"/>
          <w:szCs w:val="26"/>
        </w:rPr>
        <w:t>поваров и плотников</w:t>
      </w:r>
      <w:r w:rsidR="002550F9">
        <w:rPr>
          <w:rFonts w:eastAsia="Calibri"/>
          <w:bCs/>
          <w:sz w:val="26"/>
          <w:szCs w:val="26"/>
        </w:rPr>
        <w:t>,</w:t>
      </w:r>
      <w:r w:rsidR="002550F9" w:rsidRPr="00017C5D">
        <w:rPr>
          <w:rFonts w:eastAsia="Calibri"/>
          <w:bCs/>
          <w:sz w:val="26"/>
          <w:szCs w:val="26"/>
        </w:rPr>
        <w:t xml:space="preserve"> </w:t>
      </w:r>
      <w:r w:rsidR="002550F9" w:rsidRPr="00017C5D">
        <w:rPr>
          <w:rFonts w:eastAsia="Calibri"/>
          <w:sz w:val="26"/>
          <w:szCs w:val="26"/>
        </w:rPr>
        <w:t xml:space="preserve">в размерах, превышающих утвержденные </w:t>
      </w:r>
      <w:r w:rsidR="002550F9" w:rsidRPr="00017C5D">
        <w:rPr>
          <w:rFonts w:eastAsia="Calibri"/>
          <w:bCs/>
          <w:sz w:val="26"/>
          <w:szCs w:val="26"/>
        </w:rPr>
        <w:t xml:space="preserve">Законом </w:t>
      </w:r>
      <w:r w:rsidR="002550F9" w:rsidRPr="00017C5D">
        <w:rPr>
          <w:rFonts w:eastAsia="Calibri"/>
          <w:sz w:val="26"/>
          <w:szCs w:val="26"/>
        </w:rPr>
        <w:t>№ </w:t>
      </w:r>
      <w:r w:rsidR="002550F9">
        <w:rPr>
          <w:rFonts w:eastAsia="Calibri"/>
          <w:sz w:val="26"/>
          <w:szCs w:val="26"/>
        </w:rPr>
        <w:t>163-ОЗ</w:t>
      </w:r>
      <w:r w:rsidR="002550F9" w:rsidRPr="00D17470">
        <w:rPr>
          <w:rFonts w:eastAsia="Calibri"/>
          <w:b/>
          <w:sz w:val="26"/>
          <w:szCs w:val="26"/>
        </w:rPr>
        <w:t xml:space="preserve"> </w:t>
      </w:r>
      <w:r w:rsidRPr="00D17470">
        <w:rPr>
          <w:rFonts w:eastAsia="Calibri"/>
          <w:b/>
          <w:sz w:val="26"/>
          <w:szCs w:val="26"/>
        </w:rPr>
        <w:t xml:space="preserve"> </w:t>
      </w:r>
      <w:r w:rsidR="002550F9">
        <w:rPr>
          <w:rFonts w:eastAsia="Calibri"/>
          <w:b/>
          <w:sz w:val="26"/>
          <w:szCs w:val="26"/>
        </w:rPr>
        <w:t>(</w:t>
      </w:r>
      <w:r w:rsidRPr="002550F9">
        <w:rPr>
          <w:rFonts w:eastAsia="Calibri"/>
          <w:sz w:val="26"/>
          <w:szCs w:val="26"/>
        </w:rPr>
        <w:t>стать</w:t>
      </w:r>
      <w:r w:rsidR="002550F9">
        <w:rPr>
          <w:rFonts w:eastAsia="Calibri"/>
          <w:sz w:val="26"/>
          <w:szCs w:val="26"/>
        </w:rPr>
        <w:t>я</w:t>
      </w:r>
      <w:r w:rsidRPr="002550F9">
        <w:rPr>
          <w:rFonts w:eastAsia="Calibri"/>
          <w:sz w:val="26"/>
          <w:szCs w:val="26"/>
        </w:rPr>
        <w:t xml:space="preserve"> 70 Бюджетного кодекса Российской Федерации, приложени</w:t>
      </w:r>
      <w:r w:rsidR="002550F9">
        <w:rPr>
          <w:rFonts w:eastAsia="Calibri"/>
          <w:sz w:val="26"/>
          <w:szCs w:val="26"/>
        </w:rPr>
        <w:t>е</w:t>
      </w:r>
      <w:r w:rsidR="00FE586A">
        <w:rPr>
          <w:rFonts w:eastAsia="Calibri"/>
          <w:sz w:val="26"/>
          <w:szCs w:val="26"/>
        </w:rPr>
        <w:t xml:space="preserve">  </w:t>
      </w:r>
      <w:r w:rsidRPr="002550F9">
        <w:rPr>
          <w:rFonts w:eastAsia="Calibri"/>
          <w:sz w:val="26"/>
          <w:szCs w:val="26"/>
        </w:rPr>
        <w:t xml:space="preserve">2 к </w:t>
      </w:r>
      <w:r w:rsidRPr="002550F9">
        <w:rPr>
          <w:rFonts w:eastAsia="Calibri"/>
          <w:bCs/>
          <w:sz w:val="26"/>
          <w:szCs w:val="26"/>
        </w:rPr>
        <w:t>Закону</w:t>
      </w:r>
      <w:r w:rsidRPr="002550F9">
        <w:rPr>
          <w:rFonts w:eastAsia="Calibri"/>
          <w:sz w:val="26"/>
          <w:szCs w:val="26"/>
        </w:rPr>
        <w:t xml:space="preserve"> № 163-ОЗ</w:t>
      </w:r>
      <w:r w:rsidR="002550F9">
        <w:rPr>
          <w:rFonts w:eastAsia="Calibri"/>
          <w:sz w:val="26"/>
          <w:szCs w:val="26"/>
        </w:rPr>
        <w:t>);</w:t>
      </w:r>
    </w:p>
    <w:p w:rsidR="007E4FA4" w:rsidRDefault="007E4FA4" w:rsidP="007E4FA4">
      <w:pPr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b/>
          <w:sz w:val="26"/>
          <w:szCs w:val="26"/>
        </w:rPr>
        <w:t>-</w:t>
      </w:r>
      <w:r w:rsidRPr="00D17470">
        <w:rPr>
          <w:rFonts w:eastAsia="Calibri"/>
          <w:b/>
          <w:sz w:val="26"/>
          <w:szCs w:val="26"/>
        </w:rPr>
        <w:t xml:space="preserve"> </w:t>
      </w:r>
      <w:r w:rsidR="002550F9" w:rsidRPr="00BD3E84">
        <w:rPr>
          <w:sz w:val="26"/>
          <w:szCs w:val="26"/>
        </w:rPr>
        <w:t>выплаты работникам 3 образовательных организаций премий и надбавок, не предусмотренных данными положениями (за заведование библиотекой, за реализацию программ дополнительного образования, за качественное проведение генеральных уборок заместителю директора по хозяйственной части, за высокое</w:t>
      </w:r>
      <w:r w:rsidR="002550F9" w:rsidRPr="00A67FF2">
        <w:rPr>
          <w:sz w:val="26"/>
          <w:szCs w:val="26"/>
        </w:rPr>
        <w:t xml:space="preserve"> качество проведения ремонтных работ, за качественную организацию р</w:t>
      </w:r>
      <w:r w:rsidR="002550F9">
        <w:rPr>
          <w:sz w:val="26"/>
          <w:szCs w:val="26"/>
        </w:rPr>
        <w:t xml:space="preserve">абот, связанных с обеспечением </w:t>
      </w:r>
      <w:r w:rsidR="002550F9" w:rsidRPr="00A67FF2">
        <w:rPr>
          <w:sz w:val="26"/>
          <w:szCs w:val="26"/>
        </w:rPr>
        <w:t>санитарно</w:t>
      </w:r>
      <w:r w:rsidR="002550F9">
        <w:rPr>
          <w:sz w:val="26"/>
          <w:szCs w:val="26"/>
        </w:rPr>
        <w:t>-</w:t>
      </w:r>
      <w:r w:rsidR="002550F9" w:rsidRPr="00A67FF2">
        <w:rPr>
          <w:sz w:val="26"/>
          <w:szCs w:val="26"/>
        </w:rPr>
        <w:t>гигиенических условий и другие</w:t>
      </w:r>
      <w:r w:rsidR="002550F9">
        <w:rPr>
          <w:sz w:val="26"/>
          <w:szCs w:val="26"/>
        </w:rPr>
        <w:t>) (</w:t>
      </w:r>
      <w:r w:rsidRPr="002550F9">
        <w:rPr>
          <w:rFonts w:eastAsia="Calibri"/>
          <w:sz w:val="26"/>
          <w:szCs w:val="26"/>
        </w:rPr>
        <w:t>стать</w:t>
      </w:r>
      <w:r w:rsidR="002550F9">
        <w:rPr>
          <w:rFonts w:eastAsia="Calibri"/>
          <w:sz w:val="26"/>
          <w:szCs w:val="26"/>
        </w:rPr>
        <w:t>я</w:t>
      </w:r>
      <w:r w:rsidRPr="002550F9">
        <w:rPr>
          <w:rFonts w:eastAsia="Calibri"/>
          <w:sz w:val="26"/>
          <w:szCs w:val="26"/>
        </w:rPr>
        <w:t xml:space="preserve"> 70 </w:t>
      </w:r>
      <w:r w:rsidRPr="002550F9">
        <w:rPr>
          <w:sz w:val="26"/>
          <w:szCs w:val="26"/>
        </w:rPr>
        <w:t>Бюджетного кодекса Российской Федерации, Приложени</w:t>
      </w:r>
      <w:r w:rsidR="002550F9">
        <w:rPr>
          <w:sz w:val="26"/>
          <w:szCs w:val="26"/>
        </w:rPr>
        <w:t>е</w:t>
      </w:r>
      <w:r w:rsidRPr="002550F9">
        <w:rPr>
          <w:sz w:val="26"/>
          <w:szCs w:val="26"/>
        </w:rPr>
        <w:t xml:space="preserve"> 3 к Закону № 428-ОЗ и раздел</w:t>
      </w:r>
      <w:proofErr w:type="gramEnd"/>
      <w:r w:rsidRPr="002550F9">
        <w:rPr>
          <w:sz w:val="26"/>
          <w:szCs w:val="26"/>
        </w:rPr>
        <w:t xml:space="preserve"> </w:t>
      </w:r>
      <w:r w:rsidRPr="002550F9">
        <w:rPr>
          <w:sz w:val="26"/>
          <w:szCs w:val="26"/>
          <w:lang w:val="en-US"/>
        </w:rPr>
        <w:t>II</w:t>
      </w:r>
      <w:r w:rsidRPr="002550F9">
        <w:rPr>
          <w:sz w:val="26"/>
          <w:szCs w:val="26"/>
        </w:rPr>
        <w:t xml:space="preserve"> к </w:t>
      </w:r>
      <w:r w:rsidRPr="002550F9">
        <w:rPr>
          <w:rFonts w:eastAsia="Calibri"/>
          <w:bCs/>
          <w:sz w:val="26"/>
          <w:szCs w:val="26"/>
        </w:rPr>
        <w:t>Закону </w:t>
      </w:r>
      <w:r w:rsidRPr="002550F9">
        <w:rPr>
          <w:rFonts w:eastAsia="Calibri"/>
          <w:sz w:val="26"/>
          <w:szCs w:val="26"/>
        </w:rPr>
        <w:t>№ 163-ОЗ</w:t>
      </w:r>
      <w:r w:rsidRPr="002550F9">
        <w:rPr>
          <w:sz w:val="26"/>
          <w:szCs w:val="26"/>
        </w:rPr>
        <w:t xml:space="preserve"> и Положени</w:t>
      </w:r>
      <w:r w:rsidR="002550F9">
        <w:rPr>
          <w:sz w:val="26"/>
          <w:szCs w:val="26"/>
        </w:rPr>
        <w:t xml:space="preserve">я </w:t>
      </w:r>
      <w:r w:rsidRPr="002550F9">
        <w:rPr>
          <w:sz w:val="26"/>
          <w:szCs w:val="26"/>
        </w:rPr>
        <w:t>об оплате труда общеобразовательных школ</w:t>
      </w:r>
      <w:r w:rsidR="002550F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E4FA4" w:rsidRPr="00634C3B" w:rsidRDefault="007E4FA4" w:rsidP="007E4F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550F9" w:rsidRPr="00E25715">
        <w:rPr>
          <w:rFonts w:eastAsia="Calibri"/>
          <w:sz w:val="26"/>
          <w:szCs w:val="26"/>
        </w:rPr>
        <w:t>установления и выплаты</w:t>
      </w:r>
      <w:r w:rsidR="002550F9" w:rsidRPr="00E90E42">
        <w:rPr>
          <w:rFonts w:eastAsia="Calibri"/>
          <w:sz w:val="26"/>
          <w:szCs w:val="26"/>
        </w:rPr>
        <w:t xml:space="preserve"> </w:t>
      </w:r>
      <w:r w:rsidR="002550F9" w:rsidRPr="00D17470">
        <w:rPr>
          <w:sz w:val="26"/>
          <w:szCs w:val="26"/>
        </w:rPr>
        <w:t>педагогическим работникам трёх общеобразовательных организаций</w:t>
      </w:r>
      <w:r w:rsidR="002550F9" w:rsidRPr="00E90E42">
        <w:rPr>
          <w:b/>
          <w:sz w:val="26"/>
        </w:rPr>
        <w:t xml:space="preserve"> </w:t>
      </w:r>
      <w:r w:rsidR="002550F9">
        <w:rPr>
          <w:rFonts w:eastAsia="Calibri"/>
          <w:sz w:val="26"/>
          <w:szCs w:val="26"/>
        </w:rPr>
        <w:t>повышающего</w:t>
      </w:r>
      <w:r w:rsidR="002550F9" w:rsidRPr="00D17470">
        <w:rPr>
          <w:rFonts w:eastAsia="Calibri"/>
          <w:sz w:val="26"/>
          <w:szCs w:val="26"/>
        </w:rPr>
        <w:t xml:space="preserve"> коэффициент</w:t>
      </w:r>
      <w:r w:rsidR="002550F9">
        <w:rPr>
          <w:rFonts w:eastAsia="Calibri"/>
          <w:sz w:val="26"/>
          <w:szCs w:val="26"/>
        </w:rPr>
        <w:t>а</w:t>
      </w:r>
      <w:r w:rsidR="002550F9" w:rsidRPr="00D17470">
        <w:rPr>
          <w:rFonts w:eastAsia="Calibri"/>
          <w:sz w:val="26"/>
          <w:szCs w:val="26"/>
        </w:rPr>
        <w:t xml:space="preserve"> за квалификационную категорию без результатов проведения аттестации</w:t>
      </w:r>
      <w:r w:rsidR="002550F9" w:rsidRPr="00E90E42">
        <w:rPr>
          <w:rFonts w:eastAsia="Calibri"/>
          <w:b/>
          <w:sz w:val="26"/>
          <w:szCs w:val="26"/>
        </w:rPr>
        <w:t xml:space="preserve"> </w:t>
      </w:r>
      <w:r w:rsidR="002550F9" w:rsidRPr="002550F9">
        <w:rPr>
          <w:rFonts w:eastAsia="Calibri"/>
          <w:sz w:val="26"/>
          <w:szCs w:val="26"/>
        </w:rPr>
        <w:t>(</w:t>
      </w:r>
      <w:r w:rsidRPr="002550F9">
        <w:rPr>
          <w:rFonts w:eastAsia="Calibri"/>
          <w:sz w:val="26"/>
          <w:szCs w:val="26"/>
        </w:rPr>
        <w:t>стать</w:t>
      </w:r>
      <w:r w:rsidR="002550F9">
        <w:rPr>
          <w:rFonts w:eastAsia="Calibri"/>
          <w:sz w:val="26"/>
          <w:szCs w:val="26"/>
        </w:rPr>
        <w:t>я</w:t>
      </w:r>
      <w:r w:rsidRPr="002550F9">
        <w:rPr>
          <w:rFonts w:eastAsia="Calibri"/>
          <w:sz w:val="26"/>
          <w:szCs w:val="26"/>
        </w:rPr>
        <w:t xml:space="preserve"> 70 Бюджетного кодекса Российской Федерации, приложени</w:t>
      </w:r>
      <w:r w:rsidR="002550F9">
        <w:rPr>
          <w:rFonts w:eastAsia="Calibri"/>
          <w:sz w:val="26"/>
          <w:szCs w:val="26"/>
        </w:rPr>
        <w:t>е</w:t>
      </w:r>
      <w:r w:rsidRPr="002550F9">
        <w:rPr>
          <w:rFonts w:eastAsia="Calibri"/>
          <w:sz w:val="26"/>
          <w:szCs w:val="26"/>
        </w:rPr>
        <w:t xml:space="preserve"> 2 </w:t>
      </w:r>
      <w:r w:rsidRPr="002550F9">
        <w:rPr>
          <w:rFonts w:eastAsia="Calibri"/>
          <w:bCs/>
          <w:sz w:val="26"/>
          <w:szCs w:val="26"/>
        </w:rPr>
        <w:t>Закона № 428-ОЗ</w:t>
      </w:r>
      <w:r w:rsidR="002550F9">
        <w:rPr>
          <w:rFonts w:eastAsia="Calibri"/>
          <w:bCs/>
          <w:sz w:val="26"/>
          <w:szCs w:val="26"/>
        </w:rPr>
        <w:t>);</w:t>
      </w:r>
    </w:p>
    <w:p w:rsidR="007E4FA4" w:rsidRDefault="007E4FA4" w:rsidP="002550F9">
      <w:pPr>
        <w:ind w:firstLineChars="217" w:firstLine="5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586A">
        <w:rPr>
          <w:rFonts w:eastAsia="Calibri"/>
          <w:sz w:val="26"/>
          <w:szCs w:val="26"/>
        </w:rPr>
        <w:t>осуществления</w:t>
      </w:r>
      <w:r w:rsidR="002550F9" w:rsidRPr="00DF13A1">
        <w:rPr>
          <w:rFonts w:eastAsia="Calibri"/>
          <w:sz w:val="26"/>
          <w:szCs w:val="26"/>
        </w:rPr>
        <w:t xml:space="preserve"> </w:t>
      </w:r>
      <w:r w:rsidR="002550F9">
        <w:rPr>
          <w:rFonts w:eastAsia="Calibri"/>
          <w:sz w:val="26"/>
          <w:szCs w:val="26"/>
        </w:rPr>
        <w:t xml:space="preserve">выплат </w:t>
      </w:r>
      <w:r w:rsidR="002550F9" w:rsidRPr="00D17470">
        <w:rPr>
          <w:rFonts w:eastAsia="Calibri"/>
          <w:sz w:val="26"/>
          <w:szCs w:val="26"/>
        </w:rPr>
        <w:t>за выполнение одних и тех же функций дважды</w:t>
      </w:r>
      <w:r w:rsidR="002550F9" w:rsidRPr="00D17470">
        <w:rPr>
          <w:rFonts w:eastAsia="Calibri"/>
          <w:b/>
          <w:sz w:val="26"/>
          <w:szCs w:val="26"/>
        </w:rPr>
        <w:t xml:space="preserve"> </w:t>
      </w:r>
      <w:r w:rsidR="002550F9">
        <w:rPr>
          <w:rFonts w:eastAsia="Calibri"/>
          <w:b/>
          <w:sz w:val="26"/>
          <w:szCs w:val="26"/>
        </w:rPr>
        <w:t>(</w:t>
      </w:r>
      <w:r w:rsidR="002550F9" w:rsidRPr="00C422A4">
        <w:rPr>
          <w:rFonts w:eastAsia="Calibri"/>
          <w:sz w:val="26"/>
          <w:szCs w:val="26"/>
        </w:rPr>
        <w:t>за читательскую активность обучающихся, привлечение обучающихся в читатели библиотеки и пропаганду чтения как формы культурного досуга</w:t>
      </w:r>
      <w:r w:rsidR="002550F9" w:rsidRPr="00D17470">
        <w:rPr>
          <w:rFonts w:eastAsia="Calibri"/>
          <w:b/>
          <w:sz w:val="26"/>
          <w:szCs w:val="26"/>
        </w:rPr>
        <w:t xml:space="preserve"> </w:t>
      </w:r>
      <w:r w:rsidR="002550F9">
        <w:rPr>
          <w:rFonts w:eastAsia="Calibri"/>
          <w:b/>
          <w:sz w:val="26"/>
          <w:szCs w:val="26"/>
        </w:rPr>
        <w:t xml:space="preserve"> </w:t>
      </w:r>
      <w:r w:rsidR="002550F9" w:rsidRPr="002550F9">
        <w:rPr>
          <w:rFonts w:eastAsia="Calibri"/>
          <w:sz w:val="26"/>
          <w:szCs w:val="26"/>
        </w:rPr>
        <w:t xml:space="preserve">и </w:t>
      </w:r>
      <w:r w:rsidR="002550F9" w:rsidRPr="00573002">
        <w:rPr>
          <w:sz w:val="26"/>
        </w:rPr>
        <w:t xml:space="preserve"> ежемесячных доплат и премий</w:t>
      </w:r>
      <w:r w:rsidR="002550F9" w:rsidRPr="00573002">
        <w:rPr>
          <w:rFonts w:eastAsia="Calibri"/>
          <w:sz w:val="26"/>
          <w:szCs w:val="26"/>
        </w:rPr>
        <w:t xml:space="preserve"> за своевременное представление отчётности</w:t>
      </w:r>
      <w:r w:rsidR="002550F9">
        <w:rPr>
          <w:rFonts w:eastAsia="Calibri"/>
          <w:sz w:val="26"/>
          <w:szCs w:val="26"/>
        </w:rPr>
        <w:t>)</w:t>
      </w:r>
      <w:r w:rsidR="002550F9">
        <w:rPr>
          <w:rFonts w:eastAsia="Calibri"/>
          <w:b/>
          <w:sz w:val="26"/>
          <w:szCs w:val="26"/>
        </w:rPr>
        <w:t xml:space="preserve"> (</w:t>
      </w:r>
      <w:r w:rsidRPr="002550F9">
        <w:rPr>
          <w:sz w:val="26"/>
          <w:szCs w:val="26"/>
        </w:rPr>
        <w:t>стать</w:t>
      </w:r>
      <w:r w:rsidR="002550F9">
        <w:rPr>
          <w:sz w:val="26"/>
          <w:szCs w:val="26"/>
        </w:rPr>
        <w:t>я</w:t>
      </w:r>
      <w:r w:rsidRPr="002550F9">
        <w:rPr>
          <w:sz w:val="26"/>
          <w:szCs w:val="26"/>
        </w:rPr>
        <w:t xml:space="preserve"> 70 Бюджетного кодекса Российской Федерации, </w:t>
      </w:r>
      <w:r w:rsidRPr="002550F9">
        <w:rPr>
          <w:rFonts w:eastAsia="Calibri"/>
          <w:sz w:val="26"/>
          <w:szCs w:val="26"/>
        </w:rPr>
        <w:t xml:space="preserve">Закон № 428-ОЗ и </w:t>
      </w:r>
      <w:r w:rsidRPr="002550F9">
        <w:rPr>
          <w:rFonts w:eastAsia="Calibri"/>
          <w:bCs/>
          <w:sz w:val="26"/>
          <w:szCs w:val="26"/>
        </w:rPr>
        <w:t xml:space="preserve">Закон </w:t>
      </w:r>
      <w:r w:rsidRPr="002550F9">
        <w:rPr>
          <w:rFonts w:eastAsia="Calibri"/>
          <w:sz w:val="26"/>
          <w:szCs w:val="26"/>
        </w:rPr>
        <w:t>№ 163-ОЗ</w:t>
      </w:r>
      <w:r w:rsidR="002550F9">
        <w:rPr>
          <w:rFonts w:eastAsia="Calibri"/>
          <w:sz w:val="26"/>
          <w:szCs w:val="26"/>
        </w:rPr>
        <w:t xml:space="preserve">); </w:t>
      </w:r>
    </w:p>
    <w:p w:rsidR="007E4FA4" w:rsidRPr="00DB7AE7" w:rsidRDefault="007E4FA4" w:rsidP="007E4FA4">
      <w:pPr>
        <w:ind w:firstLine="567"/>
        <w:jc w:val="both"/>
        <w:rPr>
          <w:sz w:val="26"/>
          <w:szCs w:val="26"/>
        </w:rPr>
      </w:pPr>
      <w:r w:rsidRPr="00DB7AE7">
        <w:rPr>
          <w:rFonts w:eastAsia="Calibri"/>
          <w:b/>
          <w:sz w:val="26"/>
          <w:szCs w:val="26"/>
        </w:rPr>
        <w:t xml:space="preserve">- </w:t>
      </w:r>
      <w:r w:rsidR="002550F9" w:rsidRPr="00DB7AE7">
        <w:rPr>
          <w:rFonts w:eastAsia="Calibri"/>
          <w:sz w:val="26"/>
          <w:szCs w:val="26"/>
        </w:rPr>
        <w:t xml:space="preserve">доплат </w:t>
      </w:r>
      <w:r w:rsidR="002550F9" w:rsidRPr="00DB7AE7">
        <w:rPr>
          <w:sz w:val="26"/>
          <w:szCs w:val="26"/>
        </w:rPr>
        <w:t xml:space="preserve">работникам двух общеобразовательных организаций </w:t>
      </w:r>
      <w:r w:rsidR="002550F9" w:rsidRPr="00DB7AE7">
        <w:rPr>
          <w:rFonts w:eastAsia="Calibri"/>
          <w:sz w:val="26"/>
          <w:szCs w:val="26"/>
        </w:rPr>
        <w:t>за организацию горячего питания и составление калькуляции завтраков и обедов</w:t>
      </w:r>
      <w:r w:rsidR="002550F9" w:rsidRPr="00DB7AE7">
        <w:rPr>
          <w:sz w:val="26"/>
        </w:rPr>
        <w:t xml:space="preserve"> </w:t>
      </w:r>
      <w:r w:rsidR="002550F9" w:rsidRPr="00DB7AE7">
        <w:rPr>
          <w:rFonts w:eastAsia="Calibri"/>
          <w:sz w:val="26"/>
          <w:szCs w:val="26"/>
        </w:rPr>
        <w:t>во время летних каникул при отсутствии детей в школах</w:t>
      </w:r>
      <w:r w:rsidR="002550F9" w:rsidRPr="00DB7AE7">
        <w:rPr>
          <w:rFonts w:eastAsia="Calibri"/>
          <w:b/>
          <w:sz w:val="26"/>
          <w:szCs w:val="26"/>
        </w:rPr>
        <w:t xml:space="preserve"> </w:t>
      </w:r>
      <w:r w:rsidR="002550F9">
        <w:rPr>
          <w:rFonts w:eastAsia="Calibri"/>
          <w:b/>
          <w:sz w:val="26"/>
          <w:szCs w:val="26"/>
        </w:rPr>
        <w:t xml:space="preserve"> </w:t>
      </w:r>
      <w:r w:rsidR="002550F9" w:rsidRPr="002550F9">
        <w:rPr>
          <w:rFonts w:eastAsia="Calibri"/>
          <w:sz w:val="26"/>
          <w:szCs w:val="26"/>
        </w:rPr>
        <w:t>(</w:t>
      </w:r>
      <w:r w:rsidRPr="002550F9">
        <w:rPr>
          <w:rFonts w:eastAsia="Calibri"/>
          <w:sz w:val="26"/>
          <w:szCs w:val="26"/>
        </w:rPr>
        <w:t>стать</w:t>
      </w:r>
      <w:r w:rsidR="002550F9">
        <w:rPr>
          <w:rFonts w:eastAsia="Calibri"/>
          <w:sz w:val="26"/>
          <w:szCs w:val="26"/>
        </w:rPr>
        <w:t>я</w:t>
      </w:r>
      <w:r w:rsidRPr="002550F9">
        <w:rPr>
          <w:rFonts w:eastAsia="Calibri"/>
          <w:sz w:val="26"/>
          <w:szCs w:val="26"/>
        </w:rPr>
        <w:t xml:space="preserve"> 70 Бюджетного кодекса Российской Федерации</w:t>
      </w:r>
      <w:r w:rsidR="002550F9">
        <w:rPr>
          <w:rFonts w:eastAsia="Calibri"/>
          <w:sz w:val="26"/>
          <w:szCs w:val="26"/>
        </w:rPr>
        <w:t>);</w:t>
      </w:r>
    </w:p>
    <w:p w:rsidR="007E4FA4" w:rsidRPr="00634C3B" w:rsidRDefault="007E4FA4" w:rsidP="007E4F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1BC8" w:rsidRPr="004E6493">
        <w:rPr>
          <w:sz w:val="26"/>
          <w:szCs w:val="26"/>
        </w:rPr>
        <w:t>установления</w:t>
      </w:r>
      <w:r w:rsidR="00D91BC8" w:rsidRPr="00D17470">
        <w:rPr>
          <w:b/>
          <w:sz w:val="26"/>
          <w:szCs w:val="26"/>
        </w:rPr>
        <w:t xml:space="preserve"> </w:t>
      </w:r>
      <w:r w:rsidR="00D91BC8">
        <w:rPr>
          <w:sz w:val="26"/>
          <w:szCs w:val="26"/>
        </w:rPr>
        <w:t>компенсационных выплат</w:t>
      </w:r>
      <w:r w:rsidR="00D91BC8" w:rsidRPr="00D17470">
        <w:rPr>
          <w:sz w:val="26"/>
          <w:szCs w:val="26"/>
        </w:rPr>
        <w:t xml:space="preserve"> </w:t>
      </w:r>
      <w:r w:rsidR="00D91BC8" w:rsidRPr="00C422A4">
        <w:rPr>
          <w:sz w:val="26"/>
          <w:szCs w:val="26"/>
        </w:rPr>
        <w:t>за вредные условия труда, при этом согласно сводной ведомости</w:t>
      </w:r>
      <w:r w:rsidR="00D91BC8" w:rsidRPr="00D17470">
        <w:rPr>
          <w:b/>
          <w:sz w:val="26"/>
          <w:szCs w:val="26"/>
        </w:rPr>
        <w:t xml:space="preserve"> </w:t>
      </w:r>
      <w:r w:rsidR="00D91BC8" w:rsidRPr="00D17470">
        <w:rPr>
          <w:sz w:val="26"/>
          <w:szCs w:val="26"/>
        </w:rPr>
        <w:t>результатов специальной оценки условий труда необходимость в установлении компенсации отсутствует</w:t>
      </w:r>
      <w:r w:rsidR="00D91BC8" w:rsidRPr="00D17470">
        <w:rPr>
          <w:b/>
          <w:sz w:val="26"/>
          <w:szCs w:val="26"/>
        </w:rPr>
        <w:t xml:space="preserve"> </w:t>
      </w:r>
      <w:r w:rsidR="00D91BC8">
        <w:rPr>
          <w:b/>
          <w:sz w:val="26"/>
          <w:szCs w:val="26"/>
        </w:rPr>
        <w:t xml:space="preserve"> </w:t>
      </w:r>
      <w:r w:rsidR="00D91BC8" w:rsidRPr="00D91BC8">
        <w:rPr>
          <w:sz w:val="26"/>
          <w:szCs w:val="26"/>
        </w:rPr>
        <w:t>(</w:t>
      </w:r>
      <w:r w:rsidRPr="00D91BC8">
        <w:rPr>
          <w:sz w:val="26"/>
          <w:szCs w:val="26"/>
        </w:rPr>
        <w:t>стать</w:t>
      </w:r>
      <w:r w:rsidR="00D91BC8">
        <w:rPr>
          <w:sz w:val="26"/>
          <w:szCs w:val="26"/>
        </w:rPr>
        <w:t>я</w:t>
      </w:r>
      <w:r w:rsidRPr="00D91BC8">
        <w:rPr>
          <w:sz w:val="26"/>
          <w:szCs w:val="26"/>
        </w:rPr>
        <w:t xml:space="preserve"> 70 </w:t>
      </w:r>
      <w:r w:rsidRPr="00D91BC8">
        <w:rPr>
          <w:bCs/>
          <w:sz w:val="26"/>
          <w:szCs w:val="26"/>
        </w:rPr>
        <w:t>Бюджетного кодекса Российской Федерации,</w:t>
      </w:r>
      <w:r w:rsidRPr="00D91BC8">
        <w:rPr>
          <w:sz w:val="26"/>
          <w:szCs w:val="26"/>
        </w:rPr>
        <w:t xml:space="preserve"> стать</w:t>
      </w:r>
      <w:r w:rsidR="00D91BC8">
        <w:rPr>
          <w:sz w:val="26"/>
          <w:szCs w:val="26"/>
        </w:rPr>
        <w:t>я</w:t>
      </w:r>
      <w:r w:rsidR="00FE586A">
        <w:rPr>
          <w:sz w:val="26"/>
          <w:szCs w:val="26"/>
        </w:rPr>
        <w:t xml:space="preserve"> 219 Трудового к</w:t>
      </w:r>
      <w:r w:rsidRPr="00D91BC8">
        <w:rPr>
          <w:sz w:val="26"/>
          <w:szCs w:val="26"/>
        </w:rPr>
        <w:t>одекса РФ и Закон № 426-ФЗ</w:t>
      </w:r>
      <w:r w:rsidR="00D91BC8" w:rsidRPr="00D91BC8">
        <w:rPr>
          <w:sz w:val="26"/>
          <w:szCs w:val="26"/>
        </w:rPr>
        <w:t>)</w:t>
      </w:r>
      <w:r w:rsidR="00D91BC8">
        <w:rPr>
          <w:sz w:val="26"/>
          <w:szCs w:val="26"/>
        </w:rPr>
        <w:t>;</w:t>
      </w:r>
      <w:r>
        <w:rPr>
          <w:b/>
          <w:sz w:val="26"/>
          <w:szCs w:val="26"/>
        </w:rPr>
        <w:t xml:space="preserve"> </w:t>
      </w:r>
    </w:p>
    <w:p w:rsidR="007E4FA4" w:rsidRPr="00634C3B" w:rsidRDefault="007E4FA4" w:rsidP="007E4F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F7632">
        <w:rPr>
          <w:sz w:val="26"/>
          <w:szCs w:val="26"/>
        </w:rPr>
        <w:t xml:space="preserve"> </w:t>
      </w:r>
      <w:r w:rsidR="00CF7632" w:rsidRPr="00D26186">
        <w:rPr>
          <w:sz w:val="26"/>
        </w:rPr>
        <w:t>премирования</w:t>
      </w:r>
      <w:r w:rsidR="00CF7632" w:rsidRPr="00D26186">
        <w:rPr>
          <w:rFonts w:eastAsia="Calibri"/>
          <w:sz w:val="26"/>
          <w:szCs w:val="26"/>
        </w:rPr>
        <w:t xml:space="preserve"> работника во время нахождения его в отпуске на </w:t>
      </w:r>
      <w:r w:rsidR="00CF7632" w:rsidRPr="00754A39">
        <w:rPr>
          <w:rFonts w:eastAsia="Calibri"/>
          <w:sz w:val="26"/>
          <w:szCs w:val="26"/>
        </w:rPr>
        <w:t>основании приказа и графика отпуска. При этом не было надлежащего оформления документов по отзыву из отпуска и отсутствовало письменное согласие работника на выполнение данной работы</w:t>
      </w:r>
      <w:r w:rsidR="00CF7632">
        <w:rPr>
          <w:rFonts w:eastAsia="Calibri"/>
          <w:sz w:val="26"/>
          <w:szCs w:val="26"/>
        </w:rPr>
        <w:t>,</w:t>
      </w:r>
      <w:r w:rsidR="00CF7632" w:rsidRPr="00573002">
        <w:rPr>
          <w:sz w:val="26"/>
          <w:szCs w:val="26"/>
        </w:rPr>
        <w:t xml:space="preserve"> </w:t>
      </w:r>
      <w:r w:rsidR="00CF7632">
        <w:rPr>
          <w:sz w:val="26"/>
          <w:szCs w:val="26"/>
        </w:rPr>
        <w:t>что привело к незаконным расходам на оплату труда (</w:t>
      </w:r>
      <w:r w:rsidRPr="00CF7632">
        <w:rPr>
          <w:rFonts w:eastAsia="Calibri"/>
          <w:sz w:val="26"/>
          <w:szCs w:val="26"/>
        </w:rPr>
        <w:t>стат</w:t>
      </w:r>
      <w:r w:rsidR="00CF7632">
        <w:rPr>
          <w:rFonts w:eastAsia="Calibri"/>
          <w:sz w:val="26"/>
          <w:szCs w:val="26"/>
        </w:rPr>
        <w:t>ьи</w:t>
      </w:r>
      <w:r w:rsidRPr="00CF7632">
        <w:rPr>
          <w:rFonts w:eastAsia="Calibri"/>
          <w:sz w:val="26"/>
          <w:szCs w:val="26"/>
        </w:rPr>
        <w:t xml:space="preserve"> 113 и 125 Трудового кодекса Российской Федерации</w:t>
      </w:r>
      <w:r w:rsidR="00CF7632">
        <w:rPr>
          <w:rFonts w:eastAsia="Calibri"/>
          <w:sz w:val="26"/>
          <w:szCs w:val="26"/>
        </w:rPr>
        <w:t>);</w:t>
      </w:r>
    </w:p>
    <w:p w:rsidR="00CF7632" w:rsidRDefault="007E4FA4" w:rsidP="007E4FA4">
      <w:pPr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- </w:t>
      </w:r>
      <w:r w:rsidR="00CF7632" w:rsidRPr="0058573E">
        <w:rPr>
          <w:rFonts w:eastAsia="Calibri"/>
          <w:bCs/>
          <w:sz w:val="26"/>
          <w:szCs w:val="26"/>
        </w:rPr>
        <w:t>осуществления</w:t>
      </w:r>
      <w:r w:rsidR="00CF7632">
        <w:rPr>
          <w:rFonts w:eastAsia="Calibri"/>
          <w:b/>
          <w:bCs/>
          <w:sz w:val="26"/>
          <w:szCs w:val="26"/>
        </w:rPr>
        <w:t xml:space="preserve">  </w:t>
      </w:r>
      <w:r w:rsidR="00CF7632" w:rsidRPr="00634C3B">
        <w:rPr>
          <w:sz w:val="26"/>
          <w:szCs w:val="26"/>
        </w:rPr>
        <w:t xml:space="preserve">отдельным работникам </w:t>
      </w:r>
      <w:r w:rsidR="00CF7632">
        <w:rPr>
          <w:sz w:val="26"/>
          <w:szCs w:val="26"/>
        </w:rPr>
        <w:t>дошкольных образовательных учреждений</w:t>
      </w:r>
      <w:r w:rsidR="00CF7632" w:rsidRPr="00634C3B">
        <w:rPr>
          <w:sz w:val="26"/>
          <w:szCs w:val="26"/>
        </w:rPr>
        <w:t xml:space="preserve"> </w:t>
      </w:r>
      <w:r w:rsidR="00CF7632" w:rsidRPr="0058573E">
        <w:rPr>
          <w:sz w:val="26"/>
          <w:szCs w:val="26"/>
        </w:rPr>
        <w:t>стимулирующих выплат за наличие квалификационной категории</w:t>
      </w:r>
      <w:r w:rsidR="00CF7632" w:rsidRPr="00634C3B">
        <w:rPr>
          <w:b/>
          <w:sz w:val="26"/>
          <w:szCs w:val="26"/>
        </w:rPr>
        <w:t xml:space="preserve"> </w:t>
      </w:r>
      <w:r w:rsidR="00CF7632">
        <w:rPr>
          <w:sz w:val="26"/>
          <w:szCs w:val="26"/>
        </w:rPr>
        <w:t>при наличии уже установленных  повышающих</w:t>
      </w:r>
      <w:r w:rsidR="00CF7632" w:rsidRPr="00634C3B">
        <w:rPr>
          <w:sz w:val="26"/>
          <w:szCs w:val="26"/>
        </w:rPr>
        <w:t xml:space="preserve"> коэффициент</w:t>
      </w:r>
      <w:r w:rsidR="00CF7632">
        <w:rPr>
          <w:sz w:val="26"/>
          <w:szCs w:val="26"/>
        </w:rPr>
        <w:t>ов</w:t>
      </w:r>
      <w:r w:rsidR="00CF7632" w:rsidRPr="00634C3B">
        <w:rPr>
          <w:sz w:val="26"/>
          <w:szCs w:val="26"/>
        </w:rPr>
        <w:t xml:space="preserve"> за квалификационную категорию </w:t>
      </w:r>
      <w:r w:rsidR="00CF7632">
        <w:rPr>
          <w:sz w:val="26"/>
          <w:szCs w:val="26"/>
        </w:rPr>
        <w:t>(</w:t>
      </w:r>
      <w:r w:rsidRPr="00CF7632">
        <w:rPr>
          <w:rFonts w:eastAsia="Calibri"/>
          <w:sz w:val="26"/>
          <w:szCs w:val="26"/>
        </w:rPr>
        <w:t>стать</w:t>
      </w:r>
      <w:r w:rsidR="00CF7632" w:rsidRPr="00CF7632">
        <w:rPr>
          <w:rFonts w:eastAsia="Calibri"/>
          <w:sz w:val="26"/>
          <w:szCs w:val="26"/>
        </w:rPr>
        <w:t>я</w:t>
      </w:r>
      <w:r w:rsidRPr="00CF7632">
        <w:rPr>
          <w:rFonts w:eastAsia="Calibri"/>
          <w:sz w:val="26"/>
          <w:szCs w:val="26"/>
        </w:rPr>
        <w:t xml:space="preserve"> 70 Бюджетного кодекса Российской Федерации, </w:t>
      </w:r>
      <w:r w:rsidRPr="00CF7632">
        <w:rPr>
          <w:rFonts w:eastAsia="Calibri"/>
          <w:bCs/>
          <w:sz w:val="26"/>
          <w:szCs w:val="26"/>
        </w:rPr>
        <w:t>Закон № 163-ОЗ</w:t>
      </w:r>
      <w:r w:rsidR="00CF7632">
        <w:rPr>
          <w:rFonts w:eastAsia="Calibri"/>
          <w:b/>
          <w:bCs/>
          <w:sz w:val="26"/>
          <w:szCs w:val="26"/>
        </w:rPr>
        <w:t>);</w:t>
      </w:r>
      <w:r w:rsidRPr="00634C3B">
        <w:rPr>
          <w:rFonts w:eastAsia="Calibri"/>
          <w:b/>
          <w:bCs/>
          <w:sz w:val="26"/>
          <w:szCs w:val="26"/>
        </w:rPr>
        <w:t xml:space="preserve"> </w:t>
      </w:r>
    </w:p>
    <w:p w:rsidR="007E4FA4" w:rsidRPr="002C04F0" w:rsidRDefault="007E4FA4" w:rsidP="007E4FA4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 xml:space="preserve">- </w:t>
      </w:r>
      <w:r w:rsidR="002C04F0">
        <w:rPr>
          <w:sz w:val="26"/>
          <w:szCs w:val="26"/>
        </w:rPr>
        <w:t>осуществления сотрудникам четырех д</w:t>
      </w:r>
      <w:r w:rsidR="002C04F0" w:rsidRPr="00634C3B">
        <w:rPr>
          <w:sz w:val="26"/>
          <w:szCs w:val="26"/>
        </w:rPr>
        <w:t>етс</w:t>
      </w:r>
      <w:r w:rsidR="002C04F0">
        <w:rPr>
          <w:sz w:val="26"/>
          <w:szCs w:val="26"/>
        </w:rPr>
        <w:t>ких садов доплат</w:t>
      </w:r>
      <w:r w:rsidR="002C04F0" w:rsidRPr="00634C3B">
        <w:rPr>
          <w:sz w:val="26"/>
          <w:szCs w:val="26"/>
        </w:rPr>
        <w:t xml:space="preserve"> за выполнение функций и обязанностей, не относящихся к реализации основных общеобразовательных программ (за ремонтные работы, за благоустройство территории педагогическим работникам, за выполнение обязанностей председателя первичной профсоюзной организации учреждения)</w:t>
      </w:r>
      <w:r w:rsidR="002C04F0">
        <w:rPr>
          <w:sz w:val="26"/>
          <w:szCs w:val="26"/>
        </w:rPr>
        <w:t xml:space="preserve"> </w:t>
      </w:r>
      <w:r w:rsidR="002C04F0" w:rsidRPr="002C04F0">
        <w:rPr>
          <w:sz w:val="26"/>
          <w:szCs w:val="26"/>
        </w:rPr>
        <w:t>(</w:t>
      </w:r>
      <w:r w:rsidRPr="002C04F0">
        <w:rPr>
          <w:rFonts w:eastAsia="Calibri"/>
          <w:sz w:val="26"/>
          <w:szCs w:val="26"/>
        </w:rPr>
        <w:t>стать</w:t>
      </w:r>
      <w:r w:rsidR="002C04F0" w:rsidRPr="002C04F0">
        <w:rPr>
          <w:rFonts w:eastAsia="Calibri"/>
          <w:sz w:val="26"/>
          <w:szCs w:val="26"/>
        </w:rPr>
        <w:t>я</w:t>
      </w:r>
      <w:r w:rsidRPr="002C04F0">
        <w:rPr>
          <w:rFonts w:eastAsia="Calibri"/>
          <w:sz w:val="26"/>
          <w:szCs w:val="26"/>
        </w:rPr>
        <w:t> 70 Бюджетного кодекса Российской Федерации,</w:t>
      </w:r>
      <w:r w:rsidRPr="002C04F0">
        <w:rPr>
          <w:sz w:val="26"/>
          <w:szCs w:val="26"/>
        </w:rPr>
        <w:t xml:space="preserve"> стать</w:t>
      </w:r>
      <w:r w:rsidR="002C04F0" w:rsidRPr="002C04F0">
        <w:rPr>
          <w:sz w:val="26"/>
          <w:szCs w:val="26"/>
        </w:rPr>
        <w:t>я</w:t>
      </w:r>
      <w:r w:rsidRPr="002C04F0">
        <w:rPr>
          <w:sz w:val="26"/>
          <w:szCs w:val="26"/>
        </w:rPr>
        <w:t xml:space="preserve"> 8 Закона об образовании, стать</w:t>
      </w:r>
      <w:r w:rsidR="002C04F0" w:rsidRPr="002C04F0">
        <w:rPr>
          <w:sz w:val="26"/>
          <w:szCs w:val="26"/>
        </w:rPr>
        <w:t>я</w:t>
      </w:r>
      <w:r w:rsidRPr="002C04F0">
        <w:rPr>
          <w:sz w:val="26"/>
          <w:szCs w:val="26"/>
        </w:rPr>
        <w:t xml:space="preserve"> 15 Федерального закона от </w:t>
      </w:r>
      <w:r w:rsidRPr="002C04F0">
        <w:rPr>
          <w:bCs/>
          <w:sz w:val="26"/>
          <w:szCs w:val="26"/>
        </w:rPr>
        <w:t>06.10.2003 № 131-ФЗ</w:t>
      </w:r>
      <w:r w:rsidRPr="00634C3B">
        <w:rPr>
          <w:b/>
          <w:bCs/>
          <w:sz w:val="26"/>
          <w:szCs w:val="26"/>
        </w:rPr>
        <w:t xml:space="preserve"> </w:t>
      </w:r>
      <w:r w:rsidRPr="00634C3B">
        <w:rPr>
          <w:bCs/>
          <w:sz w:val="26"/>
          <w:szCs w:val="26"/>
        </w:rPr>
        <w:t>«Об общих принципах организации местного самоуправления Российской Федерации</w:t>
      </w:r>
      <w:proofErr w:type="gramEnd"/>
      <w:r w:rsidRPr="00634C3B">
        <w:rPr>
          <w:bCs/>
          <w:sz w:val="26"/>
          <w:szCs w:val="26"/>
        </w:rPr>
        <w:t xml:space="preserve">» </w:t>
      </w:r>
      <w:r w:rsidRPr="002C04F0">
        <w:rPr>
          <w:sz w:val="26"/>
          <w:szCs w:val="26"/>
        </w:rPr>
        <w:t>и Закон № 163-ОЗ</w:t>
      </w:r>
      <w:r w:rsidR="002C04F0">
        <w:rPr>
          <w:sz w:val="26"/>
          <w:szCs w:val="26"/>
        </w:rPr>
        <w:t>)</w:t>
      </w:r>
      <w:r w:rsidRPr="002C04F0">
        <w:rPr>
          <w:sz w:val="26"/>
          <w:szCs w:val="26"/>
        </w:rPr>
        <w:t>;</w:t>
      </w:r>
    </w:p>
    <w:p w:rsidR="007E4FA4" w:rsidRPr="00634C3B" w:rsidRDefault="007E4FA4" w:rsidP="002C04F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C04F0" w:rsidRPr="002C04F0">
        <w:rPr>
          <w:bCs/>
          <w:sz w:val="26"/>
          <w:szCs w:val="26"/>
        </w:rPr>
        <w:t xml:space="preserve"> </w:t>
      </w:r>
      <w:r w:rsidR="002C04F0" w:rsidRPr="00DC201C">
        <w:rPr>
          <w:bCs/>
          <w:sz w:val="26"/>
          <w:szCs w:val="26"/>
        </w:rPr>
        <w:t xml:space="preserve">осуществления </w:t>
      </w:r>
      <w:r w:rsidR="002C04F0" w:rsidRPr="00DC201C">
        <w:rPr>
          <w:sz w:val="26"/>
        </w:rPr>
        <w:t xml:space="preserve"> стимулирующих выплат дважды</w:t>
      </w:r>
      <w:r w:rsidR="002C04F0">
        <w:rPr>
          <w:sz w:val="26"/>
        </w:rPr>
        <w:t xml:space="preserve"> в дошкольных образовательных учреждениях</w:t>
      </w:r>
      <w:r>
        <w:rPr>
          <w:b/>
          <w:sz w:val="26"/>
          <w:szCs w:val="26"/>
        </w:rPr>
        <w:t xml:space="preserve"> </w:t>
      </w:r>
      <w:r w:rsidR="002C04F0" w:rsidRPr="00634C3B">
        <w:rPr>
          <w:bCs/>
          <w:sz w:val="26"/>
          <w:szCs w:val="26"/>
        </w:rPr>
        <w:t>машинисту по стирке белья установлена ежемесячная выплата</w:t>
      </w:r>
      <w:r w:rsidR="002C04F0" w:rsidRPr="00634C3B">
        <w:rPr>
          <w:sz w:val="26"/>
          <w:szCs w:val="26"/>
        </w:rPr>
        <w:t xml:space="preserve"> из стимулирующего фонда за работу с дезинфицирующими и моющими средствами, что входит в должностные обязанности данного сотрудника;</w:t>
      </w:r>
      <w:r w:rsidR="002C04F0" w:rsidRPr="002C04F0">
        <w:rPr>
          <w:bCs/>
          <w:sz w:val="26"/>
          <w:szCs w:val="26"/>
        </w:rPr>
        <w:t xml:space="preserve"> </w:t>
      </w:r>
      <w:r w:rsidR="002C04F0" w:rsidRPr="00634C3B">
        <w:rPr>
          <w:bCs/>
          <w:sz w:val="26"/>
          <w:szCs w:val="26"/>
        </w:rPr>
        <w:t>заведующему хозяйством</w:t>
      </w:r>
      <w:r w:rsidR="002C04F0" w:rsidRPr="002C04F0">
        <w:rPr>
          <w:bCs/>
          <w:sz w:val="26"/>
          <w:szCs w:val="26"/>
        </w:rPr>
        <w:t xml:space="preserve"> </w:t>
      </w:r>
      <w:r w:rsidR="002C04F0" w:rsidRPr="00634C3B">
        <w:rPr>
          <w:bCs/>
          <w:sz w:val="26"/>
          <w:szCs w:val="26"/>
        </w:rPr>
        <w:t>за увеличение объёма работ</w:t>
      </w:r>
      <w:r w:rsidR="002C04F0" w:rsidRPr="00634C3B">
        <w:rPr>
          <w:sz w:val="26"/>
          <w:szCs w:val="26"/>
        </w:rPr>
        <w:t xml:space="preserve"> </w:t>
      </w:r>
      <w:r w:rsidR="002C04F0" w:rsidRPr="00634C3B">
        <w:rPr>
          <w:bCs/>
          <w:sz w:val="26"/>
          <w:szCs w:val="26"/>
        </w:rPr>
        <w:t>и за дополнительный объём работ;</w:t>
      </w:r>
      <w:r w:rsidR="002C04F0" w:rsidRPr="002C04F0">
        <w:rPr>
          <w:bCs/>
          <w:sz w:val="26"/>
          <w:szCs w:val="26"/>
        </w:rPr>
        <w:t xml:space="preserve"> </w:t>
      </w:r>
      <w:r w:rsidR="002C04F0" w:rsidRPr="00634C3B">
        <w:rPr>
          <w:bCs/>
          <w:sz w:val="26"/>
          <w:szCs w:val="26"/>
        </w:rPr>
        <w:t>сторожу производилась ежемесячная выплата</w:t>
      </w:r>
      <w:r w:rsidR="002C04F0" w:rsidRPr="00634C3B">
        <w:rPr>
          <w:sz w:val="26"/>
          <w:szCs w:val="26"/>
        </w:rPr>
        <w:t xml:space="preserve"> стимулирующего характера за регулярный обход территории, что входит в должностные</w:t>
      </w:r>
      <w:r w:rsidR="002C04F0">
        <w:rPr>
          <w:sz w:val="26"/>
          <w:szCs w:val="26"/>
        </w:rPr>
        <w:t xml:space="preserve"> обязанности данного сотрудника </w:t>
      </w:r>
      <w:r w:rsidR="002C04F0" w:rsidRPr="002C04F0">
        <w:rPr>
          <w:sz w:val="26"/>
          <w:szCs w:val="26"/>
        </w:rPr>
        <w:t>(</w:t>
      </w:r>
      <w:r w:rsidRPr="002C04F0">
        <w:rPr>
          <w:sz w:val="26"/>
          <w:szCs w:val="26"/>
        </w:rPr>
        <w:t>статьи 70 </w:t>
      </w:r>
      <w:r w:rsidRPr="002C04F0">
        <w:rPr>
          <w:bCs/>
          <w:sz w:val="26"/>
          <w:szCs w:val="26"/>
        </w:rPr>
        <w:t>Бюджетного кодекса Российской Федерации, Закон № 163-ОЗ</w:t>
      </w:r>
      <w:r w:rsidR="002C04F0">
        <w:rPr>
          <w:bCs/>
          <w:sz w:val="26"/>
          <w:szCs w:val="26"/>
        </w:rPr>
        <w:t xml:space="preserve">); </w:t>
      </w:r>
      <w:r w:rsidRPr="002C04F0">
        <w:rPr>
          <w:bCs/>
          <w:sz w:val="26"/>
          <w:szCs w:val="26"/>
        </w:rPr>
        <w:t xml:space="preserve"> </w:t>
      </w:r>
    </w:p>
    <w:p w:rsidR="007E4FA4" w:rsidRDefault="007E4FA4" w:rsidP="00AB2A3F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b/>
          <w:sz w:val="26"/>
        </w:rPr>
        <w:t xml:space="preserve">- </w:t>
      </w:r>
      <w:r w:rsidR="00AB2A3F" w:rsidRPr="007100A6">
        <w:rPr>
          <w:sz w:val="26"/>
          <w:szCs w:val="26"/>
        </w:rPr>
        <w:t xml:space="preserve">неправомерных расходов </w:t>
      </w:r>
      <w:r w:rsidR="00AB2A3F" w:rsidRPr="00634C3B">
        <w:rPr>
          <w:sz w:val="26"/>
          <w:szCs w:val="26"/>
        </w:rPr>
        <w:t>в</w:t>
      </w:r>
      <w:r w:rsidR="00AB2A3F" w:rsidRPr="00AB2A3F">
        <w:rPr>
          <w:sz w:val="26"/>
        </w:rPr>
        <w:t xml:space="preserve"> </w:t>
      </w:r>
      <w:r w:rsidR="00AB2A3F">
        <w:rPr>
          <w:sz w:val="26"/>
        </w:rPr>
        <w:t>дошкольном образовательном учреждении</w:t>
      </w:r>
      <w:r w:rsidR="00AB2A3F">
        <w:rPr>
          <w:sz w:val="26"/>
          <w:szCs w:val="26"/>
        </w:rPr>
        <w:t xml:space="preserve"> на оплату труда совместителя (</w:t>
      </w:r>
      <w:r w:rsidR="00AB2A3F" w:rsidRPr="00634C3B">
        <w:rPr>
          <w:sz w:val="26"/>
          <w:szCs w:val="26"/>
        </w:rPr>
        <w:t>кастелянши</w:t>
      </w:r>
      <w:r w:rsidR="00AB2A3F">
        <w:rPr>
          <w:sz w:val="26"/>
          <w:szCs w:val="26"/>
        </w:rPr>
        <w:t>)</w:t>
      </w:r>
      <w:r w:rsidR="00AB2A3F" w:rsidRPr="00634C3B">
        <w:rPr>
          <w:sz w:val="26"/>
          <w:szCs w:val="26"/>
        </w:rPr>
        <w:t xml:space="preserve"> на время, превышающее пределы нормальной продолжительности рабочего времени (не может превышать 4 ча</w:t>
      </w:r>
      <w:r w:rsidR="00AB2A3F">
        <w:rPr>
          <w:sz w:val="26"/>
          <w:szCs w:val="26"/>
        </w:rPr>
        <w:t xml:space="preserve">сов в день и 16 часов в неделю) </w:t>
      </w:r>
      <w:r w:rsidR="00AB2A3F" w:rsidRPr="00AB2A3F">
        <w:rPr>
          <w:sz w:val="26"/>
          <w:szCs w:val="26"/>
        </w:rPr>
        <w:t>(</w:t>
      </w:r>
      <w:r w:rsidRPr="00AB2A3F">
        <w:rPr>
          <w:sz w:val="26"/>
          <w:szCs w:val="26"/>
        </w:rPr>
        <w:t>стать</w:t>
      </w:r>
      <w:r w:rsidR="00AB2A3F" w:rsidRPr="00AB2A3F">
        <w:rPr>
          <w:sz w:val="26"/>
          <w:szCs w:val="26"/>
        </w:rPr>
        <w:t>я</w:t>
      </w:r>
      <w:r w:rsidRPr="00AB2A3F">
        <w:rPr>
          <w:sz w:val="26"/>
          <w:szCs w:val="26"/>
        </w:rPr>
        <w:t xml:space="preserve"> 70 </w:t>
      </w:r>
      <w:r w:rsidRPr="00AB2A3F">
        <w:rPr>
          <w:bCs/>
          <w:sz w:val="26"/>
          <w:szCs w:val="26"/>
        </w:rPr>
        <w:t xml:space="preserve">Бюджетного кодекса Российской Федерации, </w:t>
      </w:r>
      <w:r w:rsidRPr="00AB2A3F">
        <w:rPr>
          <w:sz w:val="26"/>
          <w:szCs w:val="26"/>
        </w:rPr>
        <w:t>стать</w:t>
      </w:r>
      <w:r w:rsidR="00AB2A3F" w:rsidRPr="00AB2A3F">
        <w:rPr>
          <w:sz w:val="26"/>
          <w:szCs w:val="26"/>
        </w:rPr>
        <w:t>я</w:t>
      </w:r>
      <w:r w:rsidRPr="00AB2A3F">
        <w:rPr>
          <w:sz w:val="26"/>
          <w:szCs w:val="26"/>
        </w:rPr>
        <w:t> 284 Трудового кодекса Российской Федерации</w:t>
      </w:r>
      <w:r w:rsidR="00AB2A3F" w:rsidRPr="00AB2A3F">
        <w:rPr>
          <w:sz w:val="26"/>
          <w:szCs w:val="26"/>
        </w:rPr>
        <w:t>)</w:t>
      </w:r>
      <w:r w:rsidR="00AB2A3F">
        <w:rPr>
          <w:sz w:val="26"/>
          <w:szCs w:val="26"/>
        </w:rPr>
        <w:t>;</w:t>
      </w:r>
      <w:r w:rsidRPr="00634C3B">
        <w:rPr>
          <w:sz w:val="26"/>
          <w:szCs w:val="26"/>
        </w:rPr>
        <w:t xml:space="preserve"> </w:t>
      </w:r>
    </w:p>
    <w:p w:rsidR="007E4FA4" w:rsidRPr="000C1632" w:rsidRDefault="007E4FA4" w:rsidP="007E4FA4">
      <w:pPr>
        <w:shd w:val="clear" w:color="auto" w:fill="FFFFFF"/>
        <w:ind w:firstLine="567"/>
        <w:jc w:val="both"/>
        <w:rPr>
          <w:b/>
          <w:sz w:val="26"/>
          <w:szCs w:val="26"/>
        </w:rPr>
      </w:pPr>
      <w:proofErr w:type="gramStart"/>
      <w:r w:rsidRPr="00AB2A3F">
        <w:rPr>
          <w:sz w:val="26"/>
          <w:szCs w:val="26"/>
        </w:rPr>
        <w:t xml:space="preserve">- </w:t>
      </w:r>
      <w:r w:rsidR="00AB2A3F" w:rsidRPr="00AB2A3F">
        <w:rPr>
          <w:sz w:val="26"/>
          <w:szCs w:val="26"/>
        </w:rPr>
        <w:t>выплаты компенсации части родительской платы в дошкольных образовательных организациях без учёта суммы оплаченной родителями (законными представителями) родительской платы</w:t>
      </w:r>
      <w:r w:rsidR="00AB2A3F">
        <w:rPr>
          <w:sz w:val="26"/>
          <w:szCs w:val="26"/>
        </w:rPr>
        <w:t xml:space="preserve"> </w:t>
      </w:r>
      <w:r w:rsidR="00AB2A3F" w:rsidRPr="00AB2A3F">
        <w:rPr>
          <w:sz w:val="26"/>
          <w:szCs w:val="26"/>
        </w:rPr>
        <w:t>(</w:t>
      </w:r>
      <w:r w:rsidRPr="00AB2A3F">
        <w:rPr>
          <w:sz w:val="26"/>
          <w:szCs w:val="26"/>
        </w:rPr>
        <w:t xml:space="preserve">Закон Калужской области от 30.09.2013 № 479-ОЗ «Об образовании в Калужской области», постановления Правительства Калужской области от 18.07.2014 № 417 </w:t>
      </w:r>
      <w:r w:rsidRPr="0057358D">
        <w:rPr>
          <w:sz w:val="26"/>
          <w:szCs w:val="26"/>
        </w:rPr>
        <w:t>«Об утверждении положения о порядке обращения родителей (законных представителей) детей, посещающих образовательные организации, расположенные на территории Калужской области и реализующие образовательную программу дошкольного образования</w:t>
      </w:r>
      <w:proofErr w:type="gramEnd"/>
      <w:r w:rsidRPr="0057358D">
        <w:rPr>
          <w:sz w:val="26"/>
          <w:szCs w:val="26"/>
        </w:rPr>
        <w:t xml:space="preserve">, за получением компенсации родительской платы за присмотр и уход за детьми, а также о порядке и размере ее выплаты» </w:t>
      </w:r>
      <w:r>
        <w:rPr>
          <w:sz w:val="26"/>
          <w:szCs w:val="26"/>
        </w:rPr>
        <w:t>(далее – постановление Правительства Калужской области № 417)</w:t>
      </w:r>
      <w:r w:rsidR="00BA0C57">
        <w:rPr>
          <w:sz w:val="26"/>
          <w:szCs w:val="26"/>
        </w:rPr>
        <w:t>.</w:t>
      </w:r>
    </w:p>
    <w:p w:rsidR="007E4FA4" w:rsidRDefault="007E4FA4" w:rsidP="00AB2A3F">
      <w:pPr>
        <w:pStyle w:val="aa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3. </w:t>
      </w:r>
      <w:r w:rsidRPr="007035A4">
        <w:rPr>
          <w:b/>
          <w:sz w:val="26"/>
          <w:szCs w:val="26"/>
        </w:rPr>
        <w:t>Нерезультативное использование средств</w:t>
      </w:r>
      <w:r>
        <w:rPr>
          <w:b/>
          <w:sz w:val="26"/>
          <w:szCs w:val="26"/>
        </w:rPr>
        <w:t xml:space="preserve"> областного бюджета</w:t>
      </w:r>
      <w:r w:rsidRPr="007035A4">
        <w:rPr>
          <w:b/>
          <w:sz w:val="26"/>
          <w:szCs w:val="26"/>
        </w:rPr>
        <w:t xml:space="preserve"> </w:t>
      </w:r>
      <w:r w:rsidRPr="007035A4">
        <w:rPr>
          <w:sz w:val="26"/>
          <w:szCs w:val="26"/>
        </w:rPr>
        <w:t>(несоблюдение принципа эффективности, определённого статьёй 34 Бюджетного кодекса Российской Федерации)</w:t>
      </w:r>
      <w:r w:rsidRPr="007035A4">
        <w:rPr>
          <w:b/>
          <w:sz w:val="26"/>
          <w:szCs w:val="26"/>
        </w:rPr>
        <w:t xml:space="preserve"> </w:t>
      </w:r>
      <w:r w:rsidR="00AB2A3F" w:rsidRPr="00AB2A3F">
        <w:rPr>
          <w:sz w:val="26"/>
          <w:szCs w:val="26"/>
        </w:rPr>
        <w:t>в части</w:t>
      </w:r>
      <w:r w:rsidR="00BA0C57">
        <w:rPr>
          <w:sz w:val="26"/>
          <w:szCs w:val="26"/>
        </w:rPr>
        <w:t>:</w:t>
      </w:r>
      <w:r w:rsidR="00AB2A3F">
        <w:rPr>
          <w:b/>
          <w:sz w:val="26"/>
          <w:szCs w:val="26"/>
        </w:rPr>
        <w:t xml:space="preserve"> </w:t>
      </w:r>
    </w:p>
    <w:p w:rsidR="00AB2A3F" w:rsidRDefault="007E4FA4" w:rsidP="007E4FA4">
      <w:pPr>
        <w:ind w:firstLine="567"/>
        <w:jc w:val="both"/>
        <w:rPr>
          <w:rFonts w:eastAsia="Calibri"/>
          <w:sz w:val="26"/>
          <w:szCs w:val="26"/>
        </w:rPr>
      </w:pPr>
      <w:r w:rsidRPr="002F3322">
        <w:rPr>
          <w:sz w:val="26"/>
          <w:szCs w:val="26"/>
        </w:rPr>
        <w:t xml:space="preserve">- </w:t>
      </w:r>
      <w:r w:rsidR="00AB2A3F" w:rsidRPr="002F3322">
        <w:rPr>
          <w:sz w:val="26"/>
          <w:szCs w:val="26"/>
        </w:rPr>
        <w:t xml:space="preserve">выплаты премий </w:t>
      </w:r>
      <w:r w:rsidR="00AB2A3F">
        <w:rPr>
          <w:sz w:val="26"/>
          <w:szCs w:val="26"/>
        </w:rPr>
        <w:t xml:space="preserve">работникам  </w:t>
      </w:r>
      <w:r w:rsidR="00AB2A3F" w:rsidRPr="00D17470">
        <w:rPr>
          <w:sz w:val="26"/>
          <w:szCs w:val="26"/>
        </w:rPr>
        <w:t>общеобразовательных организаций</w:t>
      </w:r>
      <w:r w:rsidR="00F03BCF" w:rsidRPr="00F03BCF">
        <w:rPr>
          <w:sz w:val="26"/>
        </w:rPr>
        <w:t xml:space="preserve"> </w:t>
      </w:r>
      <w:r w:rsidR="00F03BCF">
        <w:rPr>
          <w:sz w:val="26"/>
        </w:rPr>
        <w:t xml:space="preserve"> и дошкольных образовательных учреждений</w:t>
      </w:r>
      <w:r w:rsidR="00AB2A3F" w:rsidRPr="00FB5F93">
        <w:rPr>
          <w:sz w:val="26"/>
          <w:szCs w:val="26"/>
        </w:rPr>
        <w:t xml:space="preserve"> </w:t>
      </w:r>
      <w:r w:rsidR="00AB2A3F" w:rsidRPr="002F3322">
        <w:rPr>
          <w:sz w:val="26"/>
          <w:szCs w:val="26"/>
        </w:rPr>
        <w:t>без показателей эффективности труда</w:t>
      </w:r>
      <w:r w:rsidR="00AB2A3F">
        <w:rPr>
          <w:sz w:val="26"/>
          <w:szCs w:val="26"/>
        </w:rPr>
        <w:t xml:space="preserve"> </w:t>
      </w:r>
      <w:r w:rsidR="00AB2A3F" w:rsidRPr="00AB2A3F">
        <w:rPr>
          <w:sz w:val="26"/>
          <w:szCs w:val="26"/>
        </w:rPr>
        <w:t>(</w:t>
      </w:r>
      <w:r w:rsidRPr="00AB2A3F">
        <w:rPr>
          <w:rFonts w:eastAsia="Calibri"/>
          <w:bCs/>
          <w:sz w:val="26"/>
          <w:szCs w:val="26"/>
        </w:rPr>
        <w:t>приложени</w:t>
      </w:r>
      <w:r w:rsidR="00AB2A3F" w:rsidRPr="00AB2A3F">
        <w:rPr>
          <w:rFonts w:eastAsia="Calibri"/>
          <w:bCs/>
          <w:sz w:val="26"/>
          <w:szCs w:val="26"/>
        </w:rPr>
        <w:t>е</w:t>
      </w:r>
      <w:r w:rsidRPr="00AB2A3F">
        <w:rPr>
          <w:rFonts w:eastAsia="Calibri"/>
          <w:bCs/>
          <w:sz w:val="26"/>
          <w:szCs w:val="26"/>
        </w:rPr>
        <w:t> 3 к Закону № 428-ОЗ</w:t>
      </w:r>
      <w:r w:rsidR="00BA0C57">
        <w:rPr>
          <w:rFonts w:eastAsia="Calibri"/>
          <w:bCs/>
          <w:sz w:val="26"/>
          <w:szCs w:val="26"/>
        </w:rPr>
        <w:t>).</w:t>
      </w:r>
    </w:p>
    <w:p w:rsidR="007E4FA4" w:rsidRPr="008D3C0C" w:rsidRDefault="007E4FA4" w:rsidP="00F03BCF">
      <w:pPr>
        <w:pStyle w:val="aa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B70B2E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Временное отвлечение средств областного бюджета</w:t>
      </w:r>
      <w:r w:rsidRPr="00B70B2E">
        <w:rPr>
          <w:sz w:val="26"/>
          <w:szCs w:val="26"/>
        </w:rPr>
        <w:t xml:space="preserve"> </w:t>
      </w:r>
      <w:r w:rsidR="00F03BCF">
        <w:rPr>
          <w:sz w:val="26"/>
          <w:szCs w:val="26"/>
        </w:rPr>
        <w:t>в части</w:t>
      </w:r>
      <w:r w:rsidR="00BA0C57">
        <w:rPr>
          <w:sz w:val="26"/>
          <w:szCs w:val="26"/>
        </w:rPr>
        <w:t>:</w:t>
      </w:r>
      <w:r w:rsidR="00F03BCF">
        <w:rPr>
          <w:sz w:val="26"/>
          <w:szCs w:val="26"/>
        </w:rPr>
        <w:t xml:space="preserve">  </w:t>
      </w:r>
    </w:p>
    <w:p w:rsidR="007E4FA4" w:rsidRPr="00F03BCF" w:rsidRDefault="007E4FA4" w:rsidP="007E4FA4">
      <w:pPr>
        <w:pStyle w:val="aa"/>
        <w:tabs>
          <w:tab w:val="left" w:pos="180"/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03BCF" w:rsidRPr="002C7C73">
        <w:rPr>
          <w:bCs/>
          <w:sz w:val="26"/>
          <w:szCs w:val="26"/>
        </w:rPr>
        <w:t xml:space="preserve">оплаты товара (пианино) до его поставки, т.е.  произведен 100% авансовый </w:t>
      </w:r>
      <w:r w:rsidR="00F03BCF">
        <w:rPr>
          <w:bCs/>
          <w:sz w:val="26"/>
          <w:szCs w:val="26"/>
        </w:rPr>
        <w:t xml:space="preserve">платеж </w:t>
      </w:r>
      <w:r w:rsidR="00F03BCF" w:rsidRPr="00F03BCF">
        <w:rPr>
          <w:bCs/>
          <w:sz w:val="26"/>
          <w:szCs w:val="26"/>
        </w:rPr>
        <w:t>(</w:t>
      </w:r>
      <w:r w:rsidRPr="00F03BCF">
        <w:rPr>
          <w:sz w:val="26"/>
          <w:szCs w:val="26"/>
        </w:rPr>
        <w:t>стать</w:t>
      </w:r>
      <w:r w:rsidR="00F03BCF" w:rsidRPr="00F03BCF">
        <w:rPr>
          <w:sz w:val="26"/>
          <w:szCs w:val="26"/>
        </w:rPr>
        <w:t>я</w:t>
      </w:r>
      <w:r w:rsidRPr="00F03BCF">
        <w:rPr>
          <w:sz w:val="26"/>
          <w:szCs w:val="26"/>
        </w:rPr>
        <w:t xml:space="preserve"> 309 Гражданского кодекса Российской Федерации, услови</w:t>
      </w:r>
      <w:r w:rsidR="00F03BCF" w:rsidRPr="00F03BCF">
        <w:rPr>
          <w:sz w:val="26"/>
          <w:szCs w:val="26"/>
        </w:rPr>
        <w:t>я</w:t>
      </w:r>
      <w:r w:rsidRPr="00F03BCF">
        <w:rPr>
          <w:sz w:val="26"/>
          <w:szCs w:val="26"/>
        </w:rPr>
        <w:t xml:space="preserve"> договора купли – продажи</w:t>
      </w:r>
      <w:r w:rsidR="00F03BCF" w:rsidRPr="00F03BCF">
        <w:rPr>
          <w:sz w:val="26"/>
          <w:szCs w:val="26"/>
        </w:rPr>
        <w:t>);</w:t>
      </w:r>
      <w:r w:rsidRPr="00F03BCF">
        <w:rPr>
          <w:sz w:val="26"/>
          <w:szCs w:val="26"/>
        </w:rPr>
        <w:t xml:space="preserve"> </w:t>
      </w:r>
    </w:p>
    <w:p w:rsidR="007E4FA4" w:rsidRPr="00F80B69" w:rsidRDefault="007E4FA4" w:rsidP="007E4FA4">
      <w:pPr>
        <w:pStyle w:val="aa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F80B69">
        <w:rPr>
          <w:b/>
          <w:sz w:val="26"/>
          <w:szCs w:val="26"/>
        </w:rPr>
        <w:t>5. В ходе выборочной проверки установлены нарушения, не имеющие стоимостной оценки</w:t>
      </w:r>
      <w:r w:rsidR="00F03BCF">
        <w:rPr>
          <w:b/>
          <w:sz w:val="26"/>
          <w:szCs w:val="26"/>
        </w:rPr>
        <w:t>, из них:</w:t>
      </w:r>
    </w:p>
    <w:p w:rsidR="007E4FA4" w:rsidRDefault="007E4FA4" w:rsidP="007E4FA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A66AF2">
        <w:rPr>
          <w:b/>
          <w:sz w:val="26"/>
          <w:szCs w:val="26"/>
        </w:rPr>
        <w:t>.1. Нарушения при исполнении бюджета</w:t>
      </w:r>
      <w:r w:rsidR="00F03BCF">
        <w:rPr>
          <w:b/>
          <w:sz w:val="26"/>
          <w:szCs w:val="26"/>
        </w:rPr>
        <w:t xml:space="preserve"> </w:t>
      </w:r>
      <w:r w:rsidR="00F03BCF" w:rsidRPr="00F03BCF">
        <w:rPr>
          <w:sz w:val="26"/>
          <w:szCs w:val="26"/>
        </w:rPr>
        <w:t>в части</w:t>
      </w:r>
      <w:r w:rsidR="00F03BCF">
        <w:rPr>
          <w:sz w:val="26"/>
          <w:szCs w:val="26"/>
        </w:rPr>
        <w:t>:</w:t>
      </w:r>
    </w:p>
    <w:p w:rsidR="007E4FA4" w:rsidRDefault="00F03BCF" w:rsidP="00F03BCF">
      <w:pPr>
        <w:tabs>
          <w:tab w:val="left" w:pos="720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</w:t>
      </w:r>
      <w:r w:rsidRPr="00F03BCF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несоблюдения</w:t>
      </w:r>
      <w:r w:rsidRPr="00855646">
        <w:rPr>
          <w:rFonts w:eastAsia="Calibri"/>
          <w:bCs/>
          <w:sz w:val="26"/>
          <w:szCs w:val="26"/>
        </w:rPr>
        <w:t xml:space="preserve"> в проверяемом периоде в общеобразовательных </w:t>
      </w:r>
      <w:r>
        <w:rPr>
          <w:rFonts w:eastAsia="Calibri"/>
          <w:bCs/>
          <w:sz w:val="26"/>
          <w:szCs w:val="26"/>
        </w:rPr>
        <w:t xml:space="preserve">и </w:t>
      </w:r>
      <w:r w:rsidRPr="00B83301">
        <w:rPr>
          <w:rFonts w:eastAsia="Calibri"/>
          <w:bCs/>
          <w:sz w:val="26"/>
          <w:szCs w:val="26"/>
        </w:rPr>
        <w:t xml:space="preserve">дошкольных образовательных </w:t>
      </w:r>
      <w:r w:rsidRPr="00855646">
        <w:rPr>
          <w:rFonts w:eastAsia="Calibri"/>
          <w:bCs/>
          <w:sz w:val="26"/>
          <w:szCs w:val="26"/>
        </w:rPr>
        <w:t xml:space="preserve">организациях </w:t>
      </w:r>
      <w:r>
        <w:rPr>
          <w:rFonts w:eastAsia="Calibri"/>
          <w:bCs/>
          <w:sz w:val="26"/>
          <w:szCs w:val="26"/>
        </w:rPr>
        <w:t>Района</w:t>
      </w:r>
      <w:r w:rsidRPr="00855646">
        <w:rPr>
          <w:rFonts w:eastAsia="Calibri"/>
          <w:bCs/>
          <w:sz w:val="26"/>
          <w:szCs w:val="26"/>
        </w:rPr>
        <w:t xml:space="preserve"> </w:t>
      </w:r>
      <w:r w:rsidRPr="00855646">
        <w:rPr>
          <w:rFonts w:eastAsia="Calibri"/>
          <w:sz w:val="26"/>
          <w:szCs w:val="26"/>
        </w:rPr>
        <w:t>утверждённ</w:t>
      </w:r>
      <w:r>
        <w:rPr>
          <w:rFonts w:eastAsia="Calibri"/>
          <w:sz w:val="26"/>
          <w:szCs w:val="26"/>
        </w:rPr>
        <w:t>ого</w:t>
      </w:r>
      <w:r w:rsidRPr="00855646">
        <w:rPr>
          <w:rFonts w:eastAsia="Calibri"/>
          <w:sz w:val="26"/>
          <w:szCs w:val="26"/>
        </w:rPr>
        <w:t xml:space="preserve"> норматив</w:t>
      </w:r>
      <w:r>
        <w:rPr>
          <w:rFonts w:eastAsia="Calibri"/>
          <w:sz w:val="26"/>
          <w:szCs w:val="26"/>
        </w:rPr>
        <w:t>а</w:t>
      </w:r>
      <w:r w:rsidRPr="00855646">
        <w:rPr>
          <w:rFonts w:eastAsia="Calibri"/>
          <w:sz w:val="26"/>
          <w:szCs w:val="26"/>
        </w:rPr>
        <w:t xml:space="preserve"> на обеспечение и организацию учебного процесса </w:t>
      </w:r>
      <w:r w:rsidRPr="00F03BCF">
        <w:rPr>
          <w:rFonts w:eastAsia="Calibri"/>
          <w:bCs/>
          <w:sz w:val="26"/>
          <w:szCs w:val="26"/>
        </w:rPr>
        <w:t>(</w:t>
      </w:r>
      <w:r w:rsidR="007E4FA4" w:rsidRPr="00F03BCF">
        <w:rPr>
          <w:rFonts w:eastAsia="Calibri"/>
          <w:bCs/>
          <w:sz w:val="26"/>
          <w:szCs w:val="26"/>
        </w:rPr>
        <w:t>приложени</w:t>
      </w:r>
      <w:r w:rsidRPr="00F03BCF">
        <w:rPr>
          <w:rFonts w:eastAsia="Calibri"/>
          <w:bCs/>
          <w:sz w:val="26"/>
          <w:szCs w:val="26"/>
        </w:rPr>
        <w:t>е</w:t>
      </w:r>
      <w:r w:rsidR="007E4FA4" w:rsidRPr="00F03BCF">
        <w:rPr>
          <w:rFonts w:eastAsia="Calibri"/>
          <w:bCs/>
          <w:sz w:val="26"/>
          <w:szCs w:val="26"/>
        </w:rPr>
        <w:t> 2</w:t>
      </w:r>
      <w:r>
        <w:rPr>
          <w:rFonts w:eastAsia="Calibri"/>
          <w:bCs/>
          <w:sz w:val="26"/>
          <w:szCs w:val="26"/>
        </w:rPr>
        <w:t xml:space="preserve"> и приложение 3</w:t>
      </w:r>
      <w:r w:rsidR="007E4FA4" w:rsidRPr="00F03BCF">
        <w:rPr>
          <w:rFonts w:eastAsia="Calibri"/>
          <w:bCs/>
          <w:sz w:val="26"/>
          <w:szCs w:val="26"/>
        </w:rPr>
        <w:t xml:space="preserve"> к Закону </w:t>
      </w:r>
      <w:r w:rsidR="007E4FA4" w:rsidRPr="00F03BCF">
        <w:rPr>
          <w:sz w:val="26"/>
          <w:szCs w:val="26"/>
        </w:rPr>
        <w:t xml:space="preserve">Калужской области от 27.12.2006  </w:t>
      </w:r>
      <w:r>
        <w:rPr>
          <w:sz w:val="26"/>
          <w:szCs w:val="26"/>
        </w:rPr>
        <w:t>№</w:t>
      </w:r>
      <w:r w:rsidR="007E4FA4" w:rsidRPr="00F03BCF">
        <w:rPr>
          <w:sz w:val="26"/>
          <w:szCs w:val="26"/>
        </w:rPr>
        <w:t xml:space="preserve"> 272-</w:t>
      </w:r>
      <w:r w:rsidR="007E4FA4" w:rsidRPr="00B83301">
        <w:rPr>
          <w:b/>
          <w:sz w:val="26"/>
          <w:szCs w:val="26"/>
        </w:rPr>
        <w:t>ОЗ</w:t>
      </w:r>
      <w:r w:rsidR="007E4FA4" w:rsidRPr="00B83301">
        <w:rPr>
          <w:sz w:val="26"/>
          <w:szCs w:val="26"/>
        </w:rPr>
        <w:t xml:space="preserve"> </w:t>
      </w:r>
      <w:r w:rsidR="007E4FA4" w:rsidRPr="005B386E">
        <w:rPr>
          <w:sz w:val="26"/>
          <w:szCs w:val="26"/>
        </w:rPr>
        <w:t>«Об установлении нормативов»</w:t>
      </w:r>
      <w:r w:rsidR="007E4FA4">
        <w:rPr>
          <w:sz w:val="26"/>
          <w:szCs w:val="26"/>
        </w:rPr>
        <w:t xml:space="preserve"> </w:t>
      </w:r>
      <w:r w:rsidR="007E4FA4" w:rsidRPr="00F631D5">
        <w:rPr>
          <w:sz w:val="26"/>
          <w:szCs w:val="26"/>
        </w:rPr>
        <w:t>(с</w:t>
      </w:r>
      <w:r w:rsidR="007E4FA4">
        <w:rPr>
          <w:sz w:val="26"/>
          <w:szCs w:val="26"/>
        </w:rPr>
        <w:t xml:space="preserve"> </w:t>
      </w:r>
      <w:r w:rsidR="007E4FA4" w:rsidRPr="00F631D5">
        <w:rPr>
          <w:sz w:val="26"/>
          <w:szCs w:val="26"/>
        </w:rPr>
        <w:t>изменениями)</w:t>
      </w:r>
      <w:r w:rsidR="00BA0C57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7E4FA4" w:rsidRDefault="007E4FA4" w:rsidP="007E4FA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5.2</w:t>
      </w:r>
      <w:r w:rsidRPr="00A66AF2">
        <w:rPr>
          <w:b/>
          <w:sz w:val="26"/>
          <w:szCs w:val="26"/>
        </w:rPr>
        <w:t xml:space="preserve">. </w:t>
      </w:r>
      <w:proofErr w:type="gramStart"/>
      <w:r w:rsidRPr="00A66AF2">
        <w:rPr>
          <w:b/>
          <w:sz w:val="26"/>
          <w:szCs w:val="26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BE4A78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</w:t>
      </w:r>
      <w:r w:rsidRPr="00F254E6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AD45F7">
        <w:rPr>
          <w:sz w:val="26"/>
          <w:szCs w:val="26"/>
        </w:rPr>
        <w:t>исполнения обязательств по оплате за фактически выполненные работы в установленный срок</w:t>
      </w:r>
      <w:r>
        <w:rPr>
          <w:sz w:val="26"/>
          <w:szCs w:val="26"/>
        </w:rPr>
        <w:t xml:space="preserve"> </w:t>
      </w:r>
      <w:r w:rsidRPr="005B386E">
        <w:rPr>
          <w:sz w:val="26"/>
          <w:szCs w:val="26"/>
        </w:rPr>
        <w:t>(</w:t>
      </w:r>
      <w:r w:rsidRPr="005B386E">
        <w:rPr>
          <w:rFonts w:eastAsia="Calibri"/>
          <w:sz w:val="26"/>
          <w:szCs w:val="26"/>
        </w:rPr>
        <w:t xml:space="preserve">статья 309 Гражданского кодекса РФ, статья 34 </w:t>
      </w:r>
      <w:r w:rsidRPr="005B386E">
        <w:rPr>
          <w:sz w:val="26"/>
          <w:szCs w:val="26"/>
        </w:rPr>
        <w:t>Федерального закона от 05.04.2013 № 44-ФЗ</w:t>
      </w:r>
      <w:r w:rsidRPr="00B06368">
        <w:rPr>
          <w:b/>
          <w:sz w:val="26"/>
          <w:szCs w:val="26"/>
        </w:rPr>
        <w:t xml:space="preserve"> </w:t>
      </w:r>
      <w:hyperlink r:id="rId8" w:history="1">
        <w:r w:rsidRPr="001409E5">
          <w:rPr>
            <w:sz w:val="26"/>
            <w:szCs w:val="26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sz w:val="26"/>
          <w:szCs w:val="26"/>
        </w:rPr>
        <w:t xml:space="preserve"> </w:t>
      </w:r>
      <w:r w:rsidRPr="005B386E">
        <w:rPr>
          <w:sz w:val="26"/>
          <w:szCs w:val="26"/>
        </w:rPr>
        <w:t>и условия муниципальных контрактов</w:t>
      </w:r>
      <w:r>
        <w:rPr>
          <w:sz w:val="26"/>
          <w:szCs w:val="26"/>
        </w:rPr>
        <w:t>)</w:t>
      </w:r>
      <w:r w:rsidR="00F03BCF">
        <w:rPr>
          <w:sz w:val="26"/>
          <w:szCs w:val="26"/>
        </w:rPr>
        <w:t>.</w:t>
      </w:r>
      <w:proofErr w:type="gramEnd"/>
    </w:p>
    <w:p w:rsidR="002C7CD7" w:rsidRPr="001D70AB" w:rsidRDefault="002C7CD7" w:rsidP="002C7CD7">
      <w:pPr>
        <w:ind w:firstLine="567"/>
        <w:jc w:val="both"/>
        <w:rPr>
          <w:sz w:val="26"/>
          <w:szCs w:val="26"/>
        </w:rPr>
      </w:pPr>
      <w:r w:rsidRPr="001D70AB">
        <w:rPr>
          <w:sz w:val="26"/>
        </w:rPr>
        <w:t xml:space="preserve">В адрес администрации </w:t>
      </w:r>
      <w:r w:rsidRPr="001D70AB"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Козельский</w:t>
      </w:r>
      <w:proofErr w:type="spellEnd"/>
      <w:r w:rsidRPr="001D70AB">
        <w:rPr>
          <w:sz w:val="26"/>
          <w:szCs w:val="26"/>
        </w:rPr>
        <w:t xml:space="preserve"> район</w:t>
      </w:r>
      <w:r w:rsidRPr="001D70AB">
        <w:rPr>
          <w:sz w:val="26"/>
        </w:rPr>
        <w:t>» н</w:t>
      </w:r>
      <w:r w:rsidRPr="001D70AB">
        <w:rPr>
          <w:sz w:val="26"/>
          <w:szCs w:val="26"/>
        </w:rPr>
        <w:t>аправлено представление с соответствующими предложениями по устранению выявленных нарушений.</w:t>
      </w:r>
    </w:p>
    <w:p w:rsidR="002C7CD7" w:rsidRPr="001D70AB" w:rsidRDefault="002C7CD7" w:rsidP="002C7CD7">
      <w:pPr>
        <w:tabs>
          <w:tab w:val="left" w:pos="567"/>
        </w:tabs>
        <w:ind w:firstLine="567"/>
        <w:jc w:val="both"/>
      </w:pPr>
      <w:r>
        <w:rPr>
          <w:sz w:val="26"/>
          <w:szCs w:val="26"/>
        </w:rPr>
        <w:t>Итоги</w:t>
      </w:r>
      <w:r w:rsidRPr="001D70AB">
        <w:rPr>
          <w:sz w:val="26"/>
          <w:szCs w:val="26"/>
        </w:rPr>
        <w:t xml:space="preserve"> проверки рассмотрены на коллегии Контрольно-счётной палаты Калужской области.</w:t>
      </w:r>
    </w:p>
    <w:p w:rsidR="002C7CD7" w:rsidRDefault="002C7CD7" w:rsidP="007E4FA4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7E4FA4" w:rsidRPr="002A4316" w:rsidRDefault="007E4FA4" w:rsidP="007E4FA4">
      <w:pPr>
        <w:ind w:firstLine="709"/>
        <w:jc w:val="both"/>
        <w:rPr>
          <w:b/>
          <w:sz w:val="26"/>
          <w:szCs w:val="26"/>
        </w:rPr>
      </w:pPr>
    </w:p>
    <w:p w:rsidR="007E4FA4" w:rsidRPr="002A4316" w:rsidRDefault="007E4FA4" w:rsidP="00FE586A">
      <w:pPr>
        <w:tabs>
          <w:tab w:val="left" w:pos="567"/>
        </w:tabs>
        <w:ind w:left="-709" w:firstLine="709"/>
        <w:jc w:val="both"/>
        <w:rPr>
          <w:b/>
          <w:sz w:val="16"/>
          <w:szCs w:val="16"/>
        </w:rPr>
      </w:pPr>
    </w:p>
    <w:sectPr w:rsidR="007E4FA4" w:rsidRPr="002A431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E1" w:rsidRDefault="00167BE1" w:rsidP="0017067F">
      <w:r>
        <w:separator/>
      </w:r>
    </w:p>
  </w:endnote>
  <w:endnote w:type="continuationSeparator" w:id="0">
    <w:p w:rsidR="00167BE1" w:rsidRDefault="00167BE1" w:rsidP="0017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236663"/>
      <w:docPartObj>
        <w:docPartGallery w:val="Page Numbers (Bottom of Page)"/>
        <w:docPartUnique/>
      </w:docPartObj>
    </w:sdtPr>
    <w:sdtEndPr/>
    <w:sdtContent>
      <w:p w:rsidR="0017067F" w:rsidRDefault="001706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57">
          <w:rPr>
            <w:noProof/>
          </w:rPr>
          <w:t>3</w:t>
        </w:r>
        <w:r>
          <w:fldChar w:fldCharType="end"/>
        </w:r>
      </w:p>
    </w:sdtContent>
  </w:sdt>
  <w:p w:rsidR="0017067F" w:rsidRDefault="00170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E1" w:rsidRDefault="00167BE1" w:rsidP="0017067F">
      <w:r>
        <w:separator/>
      </w:r>
    </w:p>
  </w:footnote>
  <w:footnote w:type="continuationSeparator" w:id="0">
    <w:p w:rsidR="00167BE1" w:rsidRDefault="00167BE1" w:rsidP="0017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4774"/>
      <w:docPartObj>
        <w:docPartGallery w:val="Page Numbers (Top of Page)"/>
        <w:docPartUnique/>
      </w:docPartObj>
    </w:sdtPr>
    <w:sdtEndPr/>
    <w:sdtContent>
      <w:p w:rsidR="0017067F" w:rsidRDefault="001706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57">
          <w:rPr>
            <w:noProof/>
          </w:rPr>
          <w:t>3</w:t>
        </w:r>
        <w:r>
          <w:fldChar w:fldCharType="end"/>
        </w:r>
      </w:p>
    </w:sdtContent>
  </w:sdt>
  <w:p w:rsidR="0017067F" w:rsidRDefault="00170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F4F"/>
    <w:multiLevelType w:val="hybridMultilevel"/>
    <w:tmpl w:val="37542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D6"/>
    <w:rsid w:val="000A07B4"/>
    <w:rsid w:val="000D4B32"/>
    <w:rsid w:val="00167BE1"/>
    <w:rsid w:val="0017067F"/>
    <w:rsid w:val="002151DD"/>
    <w:rsid w:val="002550F9"/>
    <w:rsid w:val="002C04F0"/>
    <w:rsid w:val="002C7CD7"/>
    <w:rsid w:val="003C4BEF"/>
    <w:rsid w:val="003D3758"/>
    <w:rsid w:val="00495469"/>
    <w:rsid w:val="004F0841"/>
    <w:rsid w:val="0055211B"/>
    <w:rsid w:val="005B3F26"/>
    <w:rsid w:val="005D43DD"/>
    <w:rsid w:val="007A0DE6"/>
    <w:rsid w:val="007C2089"/>
    <w:rsid w:val="007E4FA4"/>
    <w:rsid w:val="00877E03"/>
    <w:rsid w:val="00910E45"/>
    <w:rsid w:val="00935BF1"/>
    <w:rsid w:val="009C1F92"/>
    <w:rsid w:val="009C7A8D"/>
    <w:rsid w:val="00AB2A3F"/>
    <w:rsid w:val="00AD37EF"/>
    <w:rsid w:val="00B108BD"/>
    <w:rsid w:val="00BA0C57"/>
    <w:rsid w:val="00BB1E0B"/>
    <w:rsid w:val="00BB56CB"/>
    <w:rsid w:val="00C73647"/>
    <w:rsid w:val="00C84100"/>
    <w:rsid w:val="00CB5D2C"/>
    <w:rsid w:val="00CC6433"/>
    <w:rsid w:val="00CF7632"/>
    <w:rsid w:val="00D67CD6"/>
    <w:rsid w:val="00D91BC8"/>
    <w:rsid w:val="00D95A4D"/>
    <w:rsid w:val="00DA1E6B"/>
    <w:rsid w:val="00DF4267"/>
    <w:rsid w:val="00DF527C"/>
    <w:rsid w:val="00E346DC"/>
    <w:rsid w:val="00E618FA"/>
    <w:rsid w:val="00E95506"/>
    <w:rsid w:val="00F03BCF"/>
    <w:rsid w:val="00F975C3"/>
    <w:rsid w:val="00FC31E2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618FA"/>
    <w:pPr>
      <w:spacing w:before="20" w:after="20"/>
      <w:ind w:firstLineChars="218" w:firstLine="567"/>
      <w:jc w:val="both"/>
    </w:pPr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0D4B32"/>
    <w:pPr>
      <w:spacing w:after="120"/>
      <w:ind w:firstLineChars="218" w:firstLine="567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4B32"/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7E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E4F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E4FA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7E4FA4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7E4F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7E4FA4"/>
    <w:pPr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7E4FA4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618FA"/>
    <w:pPr>
      <w:spacing w:before="20" w:after="20"/>
      <w:ind w:firstLineChars="218" w:firstLine="567"/>
      <w:jc w:val="both"/>
    </w:pPr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0D4B32"/>
    <w:pPr>
      <w:spacing w:after="120"/>
      <w:ind w:firstLineChars="218" w:firstLine="567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4B32"/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7E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E4F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E4FA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7E4FA4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7E4F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7E4FA4"/>
    <w:pPr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7E4FA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9B07FB1DCE44C0EA1A12EB9ED2565BE974CA12C098B4F5A6422EEA97653C107E93A559B5EEE5wBQ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2019-07-15T11:01:00Z</dcterms:created>
  <dcterms:modified xsi:type="dcterms:W3CDTF">2019-07-17T10:27:00Z</dcterms:modified>
</cp:coreProperties>
</file>