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1F" w:rsidRPr="002872F5" w:rsidRDefault="00BD621F" w:rsidP="00BD621F">
      <w:pPr>
        <w:jc w:val="center"/>
        <w:rPr>
          <w:b/>
          <w:sz w:val="25"/>
          <w:szCs w:val="25"/>
        </w:rPr>
      </w:pPr>
      <w:r w:rsidRPr="002872F5">
        <w:rPr>
          <w:b/>
          <w:sz w:val="25"/>
          <w:szCs w:val="25"/>
        </w:rPr>
        <w:t>ПРОТОКОЛ  ЗАСЕДАНИЯ  КОЛЛЕГИИ</w:t>
      </w:r>
    </w:p>
    <w:p w:rsidR="00BD621F" w:rsidRPr="002872F5" w:rsidRDefault="00BD621F" w:rsidP="00BD621F">
      <w:pPr>
        <w:jc w:val="center"/>
        <w:rPr>
          <w:b/>
          <w:sz w:val="25"/>
          <w:szCs w:val="25"/>
        </w:rPr>
      </w:pPr>
      <w:r w:rsidRPr="002872F5">
        <w:rPr>
          <w:b/>
          <w:sz w:val="25"/>
          <w:szCs w:val="25"/>
        </w:rPr>
        <w:t>Контрольно-счетной палаты Калужской области</w:t>
      </w:r>
    </w:p>
    <w:p w:rsidR="00BD621F" w:rsidRPr="002872F5" w:rsidRDefault="00BD621F" w:rsidP="00BD621F">
      <w:pPr>
        <w:jc w:val="center"/>
        <w:rPr>
          <w:b/>
          <w:sz w:val="25"/>
          <w:szCs w:val="25"/>
        </w:rPr>
      </w:pPr>
    </w:p>
    <w:p w:rsidR="00BD621F" w:rsidRPr="002872F5" w:rsidRDefault="00A067E0" w:rsidP="00BD621F">
      <w:pPr>
        <w:jc w:val="both"/>
        <w:rPr>
          <w:sz w:val="25"/>
          <w:szCs w:val="25"/>
        </w:rPr>
      </w:pPr>
      <w:r>
        <w:rPr>
          <w:sz w:val="25"/>
          <w:szCs w:val="25"/>
        </w:rPr>
        <w:t>26</w:t>
      </w:r>
      <w:r w:rsidR="00223D93" w:rsidRPr="002872F5">
        <w:rPr>
          <w:sz w:val="25"/>
          <w:szCs w:val="25"/>
        </w:rPr>
        <w:t xml:space="preserve"> </w:t>
      </w:r>
      <w:r w:rsidR="002872F5" w:rsidRPr="002872F5">
        <w:rPr>
          <w:sz w:val="25"/>
          <w:szCs w:val="25"/>
        </w:rPr>
        <w:t>мая</w:t>
      </w:r>
      <w:r w:rsidR="00FC336D" w:rsidRPr="002872F5">
        <w:rPr>
          <w:sz w:val="25"/>
          <w:szCs w:val="25"/>
        </w:rPr>
        <w:t xml:space="preserve"> </w:t>
      </w:r>
      <w:r w:rsidR="00BD621F" w:rsidRPr="002872F5">
        <w:rPr>
          <w:sz w:val="25"/>
          <w:szCs w:val="25"/>
        </w:rPr>
        <w:t>20</w:t>
      </w:r>
      <w:r w:rsidR="00FC4A21" w:rsidRPr="002872F5">
        <w:rPr>
          <w:sz w:val="25"/>
          <w:szCs w:val="25"/>
        </w:rPr>
        <w:t>2</w:t>
      </w:r>
      <w:r w:rsidR="00D73A23" w:rsidRPr="002872F5">
        <w:rPr>
          <w:sz w:val="25"/>
          <w:szCs w:val="25"/>
        </w:rPr>
        <w:t>1</w:t>
      </w:r>
      <w:r w:rsidR="00BD621F" w:rsidRPr="002872F5">
        <w:rPr>
          <w:sz w:val="25"/>
          <w:szCs w:val="25"/>
        </w:rPr>
        <w:t xml:space="preserve"> г</w:t>
      </w:r>
      <w:r w:rsidR="00425419" w:rsidRPr="002872F5">
        <w:rPr>
          <w:sz w:val="25"/>
          <w:szCs w:val="25"/>
        </w:rPr>
        <w:t>ода</w:t>
      </w:r>
      <w:r w:rsidR="00DB3F23" w:rsidRPr="002872F5">
        <w:rPr>
          <w:sz w:val="25"/>
          <w:szCs w:val="25"/>
        </w:rPr>
        <w:tab/>
      </w:r>
      <w:r w:rsidR="00BD621F" w:rsidRPr="002872F5">
        <w:rPr>
          <w:sz w:val="25"/>
          <w:szCs w:val="25"/>
        </w:rPr>
        <w:tab/>
      </w:r>
      <w:r w:rsidR="00BD621F" w:rsidRPr="002872F5">
        <w:rPr>
          <w:sz w:val="25"/>
          <w:szCs w:val="25"/>
        </w:rPr>
        <w:tab/>
      </w:r>
      <w:r w:rsidR="00BD621F" w:rsidRPr="002872F5">
        <w:rPr>
          <w:sz w:val="25"/>
          <w:szCs w:val="25"/>
        </w:rPr>
        <w:tab/>
      </w:r>
      <w:r w:rsidR="00BD621F" w:rsidRPr="002872F5">
        <w:rPr>
          <w:sz w:val="25"/>
          <w:szCs w:val="25"/>
        </w:rPr>
        <w:tab/>
      </w:r>
      <w:r w:rsidR="004E6BCA" w:rsidRPr="002872F5">
        <w:rPr>
          <w:sz w:val="25"/>
          <w:szCs w:val="25"/>
        </w:rPr>
        <w:tab/>
      </w:r>
      <w:r w:rsidR="0099538D" w:rsidRPr="002872F5">
        <w:rPr>
          <w:sz w:val="25"/>
          <w:szCs w:val="25"/>
        </w:rPr>
        <w:tab/>
      </w:r>
      <w:r w:rsidR="00A134EC" w:rsidRPr="002872F5">
        <w:rPr>
          <w:sz w:val="25"/>
          <w:szCs w:val="25"/>
        </w:rPr>
        <w:tab/>
      </w:r>
      <w:r w:rsidR="00F3302E" w:rsidRPr="002872F5">
        <w:rPr>
          <w:sz w:val="25"/>
          <w:szCs w:val="25"/>
        </w:rPr>
        <w:tab/>
        <w:t xml:space="preserve">    </w:t>
      </w:r>
      <w:r w:rsidR="00BD621F" w:rsidRPr="002872F5">
        <w:rPr>
          <w:sz w:val="25"/>
          <w:szCs w:val="25"/>
        </w:rPr>
        <w:t>№ </w:t>
      </w:r>
      <w:r>
        <w:rPr>
          <w:sz w:val="25"/>
          <w:szCs w:val="25"/>
        </w:rPr>
        <w:t>15</w:t>
      </w:r>
    </w:p>
    <w:p w:rsidR="00BD621F" w:rsidRPr="002872F5" w:rsidRDefault="00BD621F" w:rsidP="00BD621F">
      <w:pPr>
        <w:jc w:val="both"/>
        <w:rPr>
          <w:sz w:val="25"/>
          <w:szCs w:val="25"/>
        </w:rPr>
      </w:pPr>
    </w:p>
    <w:tbl>
      <w:tblPr>
        <w:tblW w:w="0" w:type="auto"/>
        <w:tblLayout w:type="fixed"/>
        <w:tblLook w:val="01E0" w:firstRow="1" w:lastRow="1" w:firstColumn="1" w:lastColumn="1" w:noHBand="0" w:noVBand="0"/>
      </w:tblPr>
      <w:tblGrid>
        <w:gridCol w:w="4968"/>
        <w:gridCol w:w="1661"/>
        <w:gridCol w:w="2551"/>
      </w:tblGrid>
      <w:tr w:rsidR="00BD621F" w:rsidRPr="002872F5" w:rsidTr="007B3704">
        <w:tc>
          <w:tcPr>
            <w:tcW w:w="4968" w:type="dxa"/>
          </w:tcPr>
          <w:p w:rsidR="00BD621F" w:rsidRPr="002872F5" w:rsidRDefault="00BD621F" w:rsidP="007B3704">
            <w:pPr>
              <w:jc w:val="both"/>
              <w:rPr>
                <w:b/>
                <w:sz w:val="25"/>
                <w:szCs w:val="25"/>
              </w:rPr>
            </w:pPr>
            <w:r w:rsidRPr="002872F5">
              <w:rPr>
                <w:b/>
                <w:sz w:val="25"/>
                <w:szCs w:val="25"/>
              </w:rPr>
              <w:t>Председательствовал</w:t>
            </w:r>
          </w:p>
          <w:p w:rsidR="00BD621F" w:rsidRPr="002872F5" w:rsidRDefault="00F3302E" w:rsidP="00F3302E">
            <w:pPr>
              <w:jc w:val="both"/>
              <w:rPr>
                <w:sz w:val="25"/>
                <w:szCs w:val="25"/>
              </w:rPr>
            </w:pPr>
            <w:r w:rsidRPr="002872F5">
              <w:rPr>
                <w:sz w:val="25"/>
                <w:szCs w:val="25"/>
              </w:rPr>
              <w:t>П</w:t>
            </w:r>
            <w:r w:rsidR="00471D7E" w:rsidRPr="002872F5">
              <w:rPr>
                <w:sz w:val="25"/>
                <w:szCs w:val="25"/>
              </w:rPr>
              <w:t>редседател</w:t>
            </w:r>
            <w:r w:rsidRPr="002872F5">
              <w:rPr>
                <w:sz w:val="25"/>
                <w:szCs w:val="25"/>
              </w:rPr>
              <w:t>ь</w:t>
            </w:r>
            <w:r w:rsidR="00BD621F" w:rsidRPr="002872F5">
              <w:rPr>
                <w:sz w:val="25"/>
                <w:szCs w:val="25"/>
              </w:rPr>
              <w:t xml:space="preserve"> </w:t>
            </w:r>
            <w:r w:rsidR="00047585" w:rsidRPr="002872F5">
              <w:rPr>
                <w:sz w:val="25"/>
                <w:szCs w:val="25"/>
              </w:rPr>
              <w:t>Палаты</w:t>
            </w:r>
          </w:p>
        </w:tc>
        <w:tc>
          <w:tcPr>
            <w:tcW w:w="1661" w:type="dxa"/>
          </w:tcPr>
          <w:p w:rsidR="00BD621F" w:rsidRPr="002872F5" w:rsidRDefault="00BD621F" w:rsidP="007B3704">
            <w:pPr>
              <w:jc w:val="both"/>
              <w:rPr>
                <w:sz w:val="25"/>
                <w:szCs w:val="25"/>
              </w:rPr>
            </w:pPr>
          </w:p>
        </w:tc>
        <w:tc>
          <w:tcPr>
            <w:tcW w:w="2551" w:type="dxa"/>
          </w:tcPr>
          <w:p w:rsidR="00BD621F" w:rsidRPr="002872F5" w:rsidRDefault="00BD621F" w:rsidP="007B3704">
            <w:pPr>
              <w:jc w:val="both"/>
              <w:rPr>
                <w:sz w:val="25"/>
                <w:szCs w:val="25"/>
              </w:rPr>
            </w:pPr>
          </w:p>
          <w:p w:rsidR="00BD621F" w:rsidRPr="002872F5" w:rsidRDefault="00F3302E" w:rsidP="00F3302E">
            <w:pPr>
              <w:jc w:val="both"/>
              <w:rPr>
                <w:sz w:val="25"/>
                <w:szCs w:val="25"/>
              </w:rPr>
            </w:pPr>
            <w:r w:rsidRPr="002872F5">
              <w:rPr>
                <w:sz w:val="25"/>
                <w:szCs w:val="25"/>
              </w:rPr>
              <w:t>Бредихин</w:t>
            </w:r>
            <w:r w:rsidR="00223D93" w:rsidRPr="002872F5">
              <w:rPr>
                <w:sz w:val="25"/>
                <w:szCs w:val="25"/>
              </w:rPr>
              <w:t xml:space="preserve"> </w:t>
            </w:r>
            <w:r w:rsidRPr="002872F5">
              <w:rPr>
                <w:sz w:val="25"/>
                <w:szCs w:val="25"/>
              </w:rPr>
              <w:t>Л</w:t>
            </w:r>
            <w:r w:rsidR="00223D93" w:rsidRPr="002872F5">
              <w:rPr>
                <w:sz w:val="25"/>
                <w:szCs w:val="25"/>
              </w:rPr>
              <w:t>.В.</w:t>
            </w:r>
          </w:p>
        </w:tc>
      </w:tr>
      <w:tr w:rsidR="00BD621F" w:rsidRPr="002872F5" w:rsidTr="00E7451C">
        <w:trPr>
          <w:trHeight w:val="313"/>
        </w:trPr>
        <w:tc>
          <w:tcPr>
            <w:tcW w:w="4968" w:type="dxa"/>
          </w:tcPr>
          <w:p w:rsidR="00BD621F" w:rsidRPr="002872F5" w:rsidRDefault="00BD621F" w:rsidP="007B3704">
            <w:pPr>
              <w:jc w:val="both"/>
              <w:rPr>
                <w:sz w:val="25"/>
                <w:szCs w:val="25"/>
              </w:rPr>
            </w:pPr>
          </w:p>
        </w:tc>
        <w:tc>
          <w:tcPr>
            <w:tcW w:w="1661" w:type="dxa"/>
          </w:tcPr>
          <w:p w:rsidR="00BD621F" w:rsidRPr="002872F5" w:rsidRDefault="00BD621F" w:rsidP="007B3704">
            <w:pPr>
              <w:jc w:val="both"/>
              <w:rPr>
                <w:sz w:val="25"/>
                <w:szCs w:val="25"/>
              </w:rPr>
            </w:pPr>
          </w:p>
        </w:tc>
        <w:tc>
          <w:tcPr>
            <w:tcW w:w="2551" w:type="dxa"/>
          </w:tcPr>
          <w:p w:rsidR="0095658D" w:rsidRPr="002872F5" w:rsidRDefault="0095658D" w:rsidP="007B3704">
            <w:pPr>
              <w:jc w:val="both"/>
              <w:rPr>
                <w:sz w:val="25"/>
                <w:szCs w:val="25"/>
              </w:rPr>
            </w:pPr>
          </w:p>
        </w:tc>
      </w:tr>
      <w:tr w:rsidR="00BD621F" w:rsidRPr="002872F5" w:rsidTr="007B3704">
        <w:tc>
          <w:tcPr>
            <w:tcW w:w="4968" w:type="dxa"/>
          </w:tcPr>
          <w:p w:rsidR="00BD621F" w:rsidRPr="002872F5" w:rsidRDefault="00BD621F" w:rsidP="007B3704">
            <w:pPr>
              <w:jc w:val="both"/>
              <w:rPr>
                <w:b/>
                <w:sz w:val="25"/>
                <w:szCs w:val="25"/>
              </w:rPr>
            </w:pPr>
            <w:r w:rsidRPr="002872F5">
              <w:rPr>
                <w:b/>
                <w:sz w:val="25"/>
                <w:szCs w:val="25"/>
              </w:rPr>
              <w:t>Присутствовали:</w:t>
            </w:r>
          </w:p>
          <w:p w:rsidR="00BD621F" w:rsidRPr="002872F5" w:rsidRDefault="00BD621F" w:rsidP="007B3704">
            <w:pPr>
              <w:jc w:val="both"/>
              <w:rPr>
                <w:sz w:val="25"/>
                <w:szCs w:val="25"/>
              </w:rPr>
            </w:pPr>
            <w:r w:rsidRPr="002872F5">
              <w:rPr>
                <w:sz w:val="25"/>
                <w:szCs w:val="25"/>
              </w:rPr>
              <w:t>Члены Коллегии</w:t>
            </w:r>
          </w:p>
          <w:p w:rsidR="00E02135" w:rsidRPr="002872F5" w:rsidRDefault="00E02135" w:rsidP="007B3704">
            <w:pPr>
              <w:jc w:val="both"/>
              <w:rPr>
                <w:sz w:val="25"/>
                <w:szCs w:val="25"/>
              </w:rPr>
            </w:pPr>
          </w:p>
          <w:p w:rsidR="00E02135" w:rsidRPr="002872F5" w:rsidRDefault="00E02135" w:rsidP="007B3704">
            <w:pPr>
              <w:jc w:val="both"/>
              <w:rPr>
                <w:sz w:val="25"/>
                <w:szCs w:val="25"/>
              </w:rPr>
            </w:pPr>
          </w:p>
          <w:p w:rsidR="00E02135" w:rsidRPr="002872F5" w:rsidRDefault="00E02135" w:rsidP="007B3704">
            <w:pPr>
              <w:jc w:val="both"/>
              <w:rPr>
                <w:sz w:val="25"/>
                <w:szCs w:val="25"/>
              </w:rPr>
            </w:pPr>
          </w:p>
          <w:p w:rsidR="00E02135" w:rsidRPr="002872F5" w:rsidRDefault="00E02135" w:rsidP="007B3704">
            <w:pPr>
              <w:jc w:val="both"/>
              <w:rPr>
                <w:sz w:val="25"/>
                <w:szCs w:val="25"/>
              </w:rPr>
            </w:pPr>
          </w:p>
        </w:tc>
        <w:tc>
          <w:tcPr>
            <w:tcW w:w="1661" w:type="dxa"/>
          </w:tcPr>
          <w:p w:rsidR="00BD621F" w:rsidRPr="002872F5" w:rsidRDefault="00BD621F" w:rsidP="007B3704">
            <w:pPr>
              <w:jc w:val="both"/>
              <w:rPr>
                <w:sz w:val="25"/>
                <w:szCs w:val="25"/>
              </w:rPr>
            </w:pPr>
          </w:p>
        </w:tc>
        <w:tc>
          <w:tcPr>
            <w:tcW w:w="2551" w:type="dxa"/>
          </w:tcPr>
          <w:p w:rsidR="00F926E8" w:rsidRPr="002872F5" w:rsidRDefault="00F926E8" w:rsidP="00C633ED">
            <w:pPr>
              <w:jc w:val="both"/>
              <w:rPr>
                <w:sz w:val="25"/>
                <w:szCs w:val="25"/>
              </w:rPr>
            </w:pPr>
          </w:p>
          <w:p w:rsidR="005C7A89" w:rsidRPr="002872F5" w:rsidRDefault="00DD7D50" w:rsidP="00C633ED">
            <w:pPr>
              <w:jc w:val="both"/>
              <w:rPr>
                <w:sz w:val="25"/>
                <w:szCs w:val="25"/>
              </w:rPr>
            </w:pPr>
            <w:r w:rsidRPr="002872F5">
              <w:rPr>
                <w:sz w:val="25"/>
                <w:szCs w:val="25"/>
              </w:rPr>
              <w:t>Александрова Л.И.</w:t>
            </w:r>
          </w:p>
          <w:p w:rsidR="003F3322" w:rsidRPr="002872F5" w:rsidRDefault="0013073D" w:rsidP="00C633ED">
            <w:pPr>
              <w:jc w:val="both"/>
              <w:rPr>
                <w:sz w:val="25"/>
                <w:szCs w:val="25"/>
              </w:rPr>
            </w:pPr>
            <w:r w:rsidRPr="002872F5">
              <w:rPr>
                <w:sz w:val="25"/>
                <w:szCs w:val="25"/>
              </w:rPr>
              <w:t>Зезюлин В.Н.</w:t>
            </w:r>
          </w:p>
          <w:p w:rsidR="00F3302E" w:rsidRPr="002872F5" w:rsidRDefault="00F3302E" w:rsidP="00C633ED">
            <w:pPr>
              <w:jc w:val="both"/>
              <w:rPr>
                <w:sz w:val="25"/>
                <w:szCs w:val="25"/>
              </w:rPr>
            </w:pPr>
            <w:r w:rsidRPr="002872F5">
              <w:rPr>
                <w:sz w:val="25"/>
                <w:szCs w:val="25"/>
              </w:rPr>
              <w:t>Борисов А.С.</w:t>
            </w:r>
          </w:p>
          <w:p w:rsidR="002458BF" w:rsidRPr="002872F5" w:rsidRDefault="002458BF" w:rsidP="00C633ED">
            <w:pPr>
              <w:jc w:val="both"/>
              <w:rPr>
                <w:sz w:val="25"/>
                <w:szCs w:val="25"/>
              </w:rPr>
            </w:pPr>
            <w:r w:rsidRPr="002872F5">
              <w:rPr>
                <w:sz w:val="25"/>
                <w:szCs w:val="25"/>
              </w:rPr>
              <w:t>Никифоров В.А.</w:t>
            </w:r>
          </w:p>
          <w:p w:rsidR="002872F5" w:rsidRPr="002872F5" w:rsidRDefault="002872F5" w:rsidP="00C633ED">
            <w:pPr>
              <w:jc w:val="both"/>
              <w:rPr>
                <w:sz w:val="25"/>
                <w:szCs w:val="25"/>
              </w:rPr>
            </w:pPr>
            <w:r w:rsidRPr="002872F5">
              <w:rPr>
                <w:sz w:val="25"/>
                <w:szCs w:val="25"/>
              </w:rPr>
              <w:t>Исаева И.В.</w:t>
            </w:r>
          </w:p>
          <w:p w:rsidR="006F24FE" w:rsidRPr="002872F5" w:rsidRDefault="006F24FE" w:rsidP="00C633ED">
            <w:pPr>
              <w:jc w:val="both"/>
              <w:rPr>
                <w:sz w:val="25"/>
                <w:szCs w:val="25"/>
              </w:rPr>
            </w:pPr>
            <w:r w:rsidRPr="002872F5">
              <w:rPr>
                <w:sz w:val="25"/>
                <w:szCs w:val="25"/>
              </w:rPr>
              <w:t>Федоров В.В.</w:t>
            </w:r>
          </w:p>
          <w:p w:rsidR="00175EAE" w:rsidRPr="002872F5" w:rsidRDefault="00175EAE" w:rsidP="00C633ED">
            <w:pPr>
              <w:jc w:val="both"/>
              <w:rPr>
                <w:sz w:val="25"/>
                <w:szCs w:val="25"/>
              </w:rPr>
            </w:pPr>
            <w:r w:rsidRPr="002872F5">
              <w:rPr>
                <w:sz w:val="25"/>
                <w:szCs w:val="25"/>
              </w:rPr>
              <w:t>Щербакова О.Н.</w:t>
            </w:r>
          </w:p>
          <w:p w:rsidR="00462AD6" w:rsidRPr="002872F5" w:rsidRDefault="00462AD6" w:rsidP="00C633ED">
            <w:pPr>
              <w:jc w:val="both"/>
              <w:rPr>
                <w:sz w:val="25"/>
                <w:szCs w:val="25"/>
              </w:rPr>
            </w:pPr>
            <w:r w:rsidRPr="002872F5">
              <w:rPr>
                <w:sz w:val="25"/>
                <w:szCs w:val="25"/>
              </w:rPr>
              <w:t>Соболева Е.С.</w:t>
            </w:r>
          </w:p>
          <w:p w:rsidR="00961AEC" w:rsidRPr="002872F5" w:rsidRDefault="00961AEC" w:rsidP="00225792">
            <w:pPr>
              <w:jc w:val="both"/>
              <w:rPr>
                <w:sz w:val="25"/>
                <w:szCs w:val="25"/>
              </w:rPr>
            </w:pPr>
          </w:p>
        </w:tc>
      </w:tr>
    </w:tbl>
    <w:p w:rsidR="004641EB" w:rsidRPr="002872F5" w:rsidRDefault="004641EB" w:rsidP="00F40304">
      <w:pPr>
        <w:rPr>
          <w:b/>
          <w:sz w:val="25"/>
          <w:szCs w:val="25"/>
        </w:rPr>
      </w:pPr>
    </w:p>
    <w:p w:rsidR="00BF4E26" w:rsidRPr="002872F5" w:rsidRDefault="00BD621F" w:rsidP="002872F5">
      <w:pPr>
        <w:jc w:val="center"/>
        <w:rPr>
          <w:b/>
          <w:sz w:val="25"/>
          <w:szCs w:val="25"/>
        </w:rPr>
      </w:pPr>
      <w:r w:rsidRPr="002872F5">
        <w:rPr>
          <w:b/>
          <w:sz w:val="25"/>
          <w:szCs w:val="25"/>
        </w:rPr>
        <w:t>Повестка дня</w:t>
      </w:r>
    </w:p>
    <w:p w:rsidR="00BF4E26" w:rsidRDefault="00BF4E26" w:rsidP="001B307E">
      <w:pPr>
        <w:pStyle w:val="12"/>
        <w:shd w:val="clear" w:color="auto" w:fill="auto"/>
        <w:tabs>
          <w:tab w:val="left" w:pos="567"/>
        </w:tabs>
        <w:spacing w:before="0" w:after="0" w:line="240" w:lineRule="auto"/>
        <w:ind w:firstLine="567"/>
        <w:jc w:val="both"/>
        <w:rPr>
          <w:sz w:val="26"/>
          <w:szCs w:val="26"/>
        </w:rPr>
      </w:pPr>
      <w:r w:rsidRPr="002872F5">
        <w:rPr>
          <w:snapToGrid w:val="0"/>
          <w:color w:val="000000"/>
          <w:sz w:val="25"/>
          <w:szCs w:val="25"/>
        </w:rPr>
        <w:t>1. </w:t>
      </w:r>
      <w:r w:rsidR="00BD65EE" w:rsidRPr="00740B15">
        <w:rPr>
          <w:sz w:val="26"/>
          <w:szCs w:val="26"/>
        </w:rPr>
        <w:t>Отчёт о результатах экспертно-аналитического мероприятия «Мониторинг реализации Указов Президента Российской Федерации от 7 мая 2012 года в Калужской области» за 2020 год (п. 3.12 плана работы Контрольно-счётной палаты Калужской области на 2021 год)</w:t>
      </w:r>
      <w:r w:rsidR="00BD65EE">
        <w:rPr>
          <w:sz w:val="26"/>
          <w:szCs w:val="26"/>
        </w:rPr>
        <w:t>.</w:t>
      </w:r>
    </w:p>
    <w:p w:rsidR="00BD65EE" w:rsidRDefault="00BD65EE" w:rsidP="001B307E">
      <w:pPr>
        <w:pStyle w:val="12"/>
        <w:shd w:val="clear" w:color="auto" w:fill="auto"/>
        <w:tabs>
          <w:tab w:val="left" w:pos="567"/>
        </w:tabs>
        <w:spacing w:before="0" w:after="0" w:line="240" w:lineRule="auto"/>
        <w:ind w:firstLine="567"/>
        <w:jc w:val="both"/>
        <w:rPr>
          <w:sz w:val="26"/>
          <w:szCs w:val="26"/>
        </w:rPr>
      </w:pPr>
      <w:r>
        <w:rPr>
          <w:sz w:val="25"/>
          <w:szCs w:val="25"/>
        </w:rPr>
        <w:t>2.</w:t>
      </w:r>
      <w:r w:rsidR="0053322B" w:rsidRPr="0053322B">
        <w:rPr>
          <w:sz w:val="26"/>
          <w:szCs w:val="26"/>
        </w:rPr>
        <w:t xml:space="preserve"> </w:t>
      </w:r>
      <w:r w:rsidR="0053322B" w:rsidRPr="00DA21FF">
        <w:rPr>
          <w:sz w:val="26"/>
          <w:szCs w:val="26"/>
        </w:rPr>
        <w:t>Отчёт о результатах экспертно-аналитического мероприятия «Внешняя проверка годового отчёта об исполнении областного бюджета за 2020 год. Внешняя проверка годовой бюджетной отчётности главных администраторов средств областного бюджета за 2020 год» (п. 3.1 плана работы Контрольно-счётной палаты Калужской области на 2021 год)</w:t>
      </w:r>
      <w:r w:rsidR="0053322B">
        <w:rPr>
          <w:sz w:val="26"/>
          <w:szCs w:val="26"/>
        </w:rPr>
        <w:t>.</w:t>
      </w:r>
    </w:p>
    <w:p w:rsidR="00EA45DF" w:rsidRPr="002872F5" w:rsidRDefault="00EA45DF" w:rsidP="001B307E">
      <w:pPr>
        <w:pStyle w:val="12"/>
        <w:shd w:val="clear" w:color="auto" w:fill="auto"/>
        <w:tabs>
          <w:tab w:val="left" w:pos="567"/>
        </w:tabs>
        <w:spacing w:before="0" w:after="0" w:line="240" w:lineRule="auto"/>
        <w:ind w:firstLine="567"/>
        <w:jc w:val="both"/>
        <w:rPr>
          <w:sz w:val="25"/>
          <w:szCs w:val="25"/>
        </w:rPr>
      </w:pPr>
      <w:r>
        <w:rPr>
          <w:sz w:val="26"/>
          <w:szCs w:val="26"/>
        </w:rPr>
        <w:t xml:space="preserve">3. </w:t>
      </w:r>
      <w:r w:rsidRPr="00D32693">
        <w:rPr>
          <w:sz w:val="26"/>
          <w:szCs w:val="26"/>
        </w:rPr>
        <w:t>О результатах проведения контрольного мероприятия «Проверка целевого и эффективного использования межбюджетных трансфертов, предоставленных из областного бюджета в 2019-2020 годах бюджету муниципального района «Перемышльский район» (совместно с КСО района).</w:t>
      </w:r>
    </w:p>
    <w:p w:rsidR="0082404C" w:rsidRDefault="00EA45DF" w:rsidP="007B6847">
      <w:pPr>
        <w:ind w:firstLine="567"/>
        <w:jc w:val="both"/>
        <w:rPr>
          <w:sz w:val="25"/>
          <w:szCs w:val="25"/>
        </w:rPr>
      </w:pPr>
      <w:r>
        <w:rPr>
          <w:sz w:val="25"/>
          <w:szCs w:val="25"/>
        </w:rPr>
        <w:t>4</w:t>
      </w:r>
      <w:r w:rsidR="008B0ADA" w:rsidRPr="002872F5">
        <w:rPr>
          <w:sz w:val="25"/>
          <w:szCs w:val="25"/>
        </w:rPr>
        <w:t>. Организационные вопросы.</w:t>
      </w:r>
    </w:p>
    <w:p w:rsidR="00BD65EE" w:rsidRPr="002872F5" w:rsidRDefault="00BD65EE" w:rsidP="007B6847">
      <w:pPr>
        <w:ind w:firstLine="567"/>
        <w:jc w:val="both"/>
        <w:rPr>
          <w:sz w:val="25"/>
          <w:szCs w:val="25"/>
        </w:rPr>
      </w:pPr>
    </w:p>
    <w:p w:rsidR="00FD332D" w:rsidRPr="002872F5" w:rsidRDefault="00FD332D" w:rsidP="005D5FF9">
      <w:pPr>
        <w:ind w:firstLine="567"/>
        <w:jc w:val="both"/>
        <w:rPr>
          <w:sz w:val="25"/>
          <w:szCs w:val="25"/>
        </w:rPr>
      </w:pPr>
      <w:r w:rsidRPr="002872F5">
        <w:rPr>
          <w:b/>
          <w:sz w:val="25"/>
          <w:szCs w:val="25"/>
          <w:lang w:val="en-US"/>
        </w:rPr>
        <w:t>I</w:t>
      </w:r>
      <w:r w:rsidRPr="002872F5">
        <w:rPr>
          <w:b/>
          <w:sz w:val="25"/>
          <w:szCs w:val="25"/>
        </w:rPr>
        <w:t>.</w:t>
      </w:r>
      <w:r w:rsidR="009D5071" w:rsidRPr="002872F5">
        <w:rPr>
          <w:b/>
          <w:sz w:val="25"/>
          <w:szCs w:val="25"/>
        </w:rPr>
        <w:t> </w:t>
      </w:r>
      <w:r w:rsidRPr="002872F5">
        <w:rPr>
          <w:sz w:val="25"/>
          <w:szCs w:val="25"/>
        </w:rPr>
        <w:t xml:space="preserve">Заслушали информацию </w:t>
      </w:r>
      <w:r w:rsidR="00BD65EE">
        <w:rPr>
          <w:sz w:val="25"/>
          <w:szCs w:val="25"/>
        </w:rPr>
        <w:t>аудитора Борисова А.С.</w:t>
      </w:r>
    </w:p>
    <w:p w:rsidR="00084FB1" w:rsidRPr="002872F5" w:rsidRDefault="00FD332D" w:rsidP="00081E35">
      <w:pPr>
        <w:ind w:firstLine="567"/>
        <w:jc w:val="both"/>
        <w:rPr>
          <w:sz w:val="25"/>
          <w:szCs w:val="25"/>
        </w:rPr>
      </w:pPr>
      <w:r w:rsidRPr="002872F5">
        <w:rPr>
          <w:sz w:val="25"/>
          <w:szCs w:val="25"/>
        </w:rPr>
        <w:t xml:space="preserve">В обсуждении вопроса приняли участие: </w:t>
      </w:r>
      <w:r w:rsidR="00BD65EE">
        <w:rPr>
          <w:sz w:val="25"/>
          <w:szCs w:val="25"/>
        </w:rPr>
        <w:t>Александрова Л.И</w:t>
      </w:r>
      <w:r w:rsidRPr="002872F5">
        <w:rPr>
          <w:sz w:val="25"/>
          <w:szCs w:val="25"/>
        </w:rPr>
        <w:t>.</w:t>
      </w:r>
      <w:r w:rsidR="00AB54D0" w:rsidRPr="002872F5">
        <w:rPr>
          <w:sz w:val="25"/>
          <w:szCs w:val="25"/>
        </w:rPr>
        <w:t xml:space="preserve">, </w:t>
      </w:r>
      <w:r w:rsidR="001367F9" w:rsidRPr="002872F5">
        <w:rPr>
          <w:sz w:val="25"/>
          <w:szCs w:val="25"/>
        </w:rPr>
        <w:t>Зезюлин В.Н</w:t>
      </w:r>
      <w:r w:rsidR="00AB54D0" w:rsidRPr="002872F5">
        <w:rPr>
          <w:sz w:val="25"/>
          <w:szCs w:val="25"/>
        </w:rPr>
        <w:t>.</w:t>
      </w:r>
    </w:p>
    <w:p w:rsidR="00FD332D" w:rsidRPr="002872F5" w:rsidRDefault="00FD332D" w:rsidP="005D5FF9">
      <w:pPr>
        <w:tabs>
          <w:tab w:val="right" w:pos="0"/>
        </w:tabs>
        <w:ind w:firstLine="567"/>
        <w:rPr>
          <w:b/>
          <w:sz w:val="25"/>
          <w:szCs w:val="25"/>
        </w:rPr>
      </w:pPr>
      <w:r w:rsidRPr="002872F5">
        <w:rPr>
          <w:b/>
          <w:sz w:val="25"/>
          <w:szCs w:val="25"/>
        </w:rPr>
        <w:t>Коллегия решила:</w:t>
      </w:r>
    </w:p>
    <w:p w:rsidR="00BD65EE" w:rsidRPr="00BD65EE" w:rsidRDefault="00BD65EE" w:rsidP="00BD65EE">
      <w:pPr>
        <w:tabs>
          <w:tab w:val="left" w:pos="0"/>
        </w:tabs>
        <w:ind w:firstLine="567"/>
        <w:jc w:val="both"/>
        <w:rPr>
          <w:sz w:val="26"/>
          <w:szCs w:val="26"/>
        </w:rPr>
      </w:pPr>
      <w:r w:rsidRPr="00BD65EE">
        <w:rPr>
          <w:sz w:val="26"/>
          <w:szCs w:val="26"/>
        </w:rPr>
        <w:t>1. Рекомендовать к утверждению отчёт о результатах экспертно-аналитического мероприятия «Мониторинг реализации Указов Президента Российской Федерации от 7 мая 2012 года в Калужской области» за 2020 год.</w:t>
      </w:r>
    </w:p>
    <w:p w:rsidR="00BD65EE" w:rsidRPr="00BD65EE" w:rsidRDefault="00BD65EE" w:rsidP="00BD65EE">
      <w:pPr>
        <w:tabs>
          <w:tab w:val="left" w:pos="0"/>
        </w:tabs>
        <w:ind w:firstLine="567"/>
        <w:jc w:val="both"/>
        <w:rPr>
          <w:sz w:val="26"/>
          <w:szCs w:val="26"/>
        </w:rPr>
      </w:pPr>
      <w:r w:rsidRPr="00BD65EE">
        <w:rPr>
          <w:sz w:val="26"/>
          <w:szCs w:val="26"/>
        </w:rPr>
        <w:t>2. Рекомендовать к использованию результаты мониторинга реализации Указов Президента Российской Федерации от 7 мая 2012 года в Калужской области за 2020 год в деятельности Контрольно-счётной палаты Калужской области в 2021 году, а также при подготовке заключения Контрольно-счётной палаты Калужской области на отчёт об исполнении областного бюджета за 2020 год.</w:t>
      </w:r>
    </w:p>
    <w:p w:rsidR="00BD65EE" w:rsidRPr="00BD65EE" w:rsidRDefault="00BD65EE" w:rsidP="00BD65EE">
      <w:pPr>
        <w:tabs>
          <w:tab w:val="left" w:pos="0"/>
        </w:tabs>
        <w:ind w:firstLine="567"/>
        <w:jc w:val="both"/>
        <w:rPr>
          <w:sz w:val="26"/>
          <w:szCs w:val="26"/>
        </w:rPr>
      </w:pPr>
      <w:r w:rsidRPr="00BD65EE">
        <w:rPr>
          <w:sz w:val="26"/>
          <w:szCs w:val="26"/>
        </w:rPr>
        <w:t>3. До 02.06.2021 направить информацию по результатам мониторинга реализации Указов Президента Российской Федерации от 7 мая 2012 года в Калужской области за 2020 год Губернатору Калужской области.</w:t>
      </w:r>
    </w:p>
    <w:p w:rsidR="002872F5" w:rsidRDefault="00BD65EE" w:rsidP="00BD65EE">
      <w:pPr>
        <w:tabs>
          <w:tab w:val="left" w:pos="0"/>
        </w:tabs>
        <w:ind w:firstLine="567"/>
        <w:jc w:val="both"/>
        <w:rPr>
          <w:sz w:val="25"/>
          <w:szCs w:val="25"/>
        </w:rPr>
      </w:pPr>
      <w:r w:rsidRPr="00BD65EE">
        <w:rPr>
          <w:sz w:val="26"/>
          <w:szCs w:val="26"/>
        </w:rPr>
        <w:t>4. Контроль за исполнением настоящего решения коллегии оставляю за собой.</w:t>
      </w:r>
    </w:p>
    <w:p w:rsidR="002872F5" w:rsidRDefault="002872F5" w:rsidP="002872F5">
      <w:pPr>
        <w:tabs>
          <w:tab w:val="left" w:pos="0"/>
        </w:tabs>
        <w:ind w:firstLine="567"/>
        <w:jc w:val="both"/>
        <w:rPr>
          <w:sz w:val="25"/>
          <w:szCs w:val="25"/>
        </w:rPr>
      </w:pPr>
    </w:p>
    <w:p w:rsidR="00BD65EE" w:rsidRPr="002872F5" w:rsidRDefault="00BD65EE" w:rsidP="00BD65EE">
      <w:pPr>
        <w:ind w:firstLine="567"/>
        <w:jc w:val="both"/>
        <w:rPr>
          <w:sz w:val="25"/>
          <w:szCs w:val="25"/>
        </w:rPr>
      </w:pPr>
      <w:r w:rsidRPr="002872F5">
        <w:rPr>
          <w:b/>
          <w:sz w:val="25"/>
          <w:szCs w:val="25"/>
          <w:lang w:val="en-US"/>
        </w:rPr>
        <w:t>I</w:t>
      </w:r>
      <w:r>
        <w:rPr>
          <w:b/>
          <w:sz w:val="25"/>
          <w:szCs w:val="25"/>
          <w:lang w:val="en-US"/>
        </w:rPr>
        <w:t>I</w:t>
      </w:r>
      <w:r w:rsidRPr="002872F5">
        <w:rPr>
          <w:b/>
          <w:sz w:val="25"/>
          <w:szCs w:val="25"/>
        </w:rPr>
        <w:t>. </w:t>
      </w:r>
      <w:r w:rsidRPr="002872F5">
        <w:rPr>
          <w:sz w:val="25"/>
          <w:szCs w:val="25"/>
        </w:rPr>
        <w:t xml:space="preserve">Заслушали информацию </w:t>
      </w:r>
      <w:r>
        <w:rPr>
          <w:sz w:val="25"/>
          <w:szCs w:val="25"/>
        </w:rPr>
        <w:t>аудитора Борисова А.С.</w:t>
      </w:r>
    </w:p>
    <w:p w:rsidR="00BD65EE" w:rsidRPr="002872F5" w:rsidRDefault="00BD65EE" w:rsidP="00BD65EE">
      <w:pPr>
        <w:ind w:firstLine="567"/>
        <w:jc w:val="both"/>
        <w:rPr>
          <w:sz w:val="25"/>
          <w:szCs w:val="25"/>
        </w:rPr>
      </w:pPr>
      <w:r w:rsidRPr="002872F5">
        <w:rPr>
          <w:sz w:val="25"/>
          <w:szCs w:val="25"/>
        </w:rPr>
        <w:t xml:space="preserve">В обсуждении вопроса приняли участие: </w:t>
      </w:r>
      <w:r>
        <w:rPr>
          <w:sz w:val="25"/>
          <w:szCs w:val="25"/>
        </w:rPr>
        <w:t>Александрова Л.И</w:t>
      </w:r>
      <w:r w:rsidRPr="002872F5">
        <w:rPr>
          <w:sz w:val="25"/>
          <w:szCs w:val="25"/>
        </w:rPr>
        <w:t xml:space="preserve">., </w:t>
      </w:r>
      <w:r>
        <w:rPr>
          <w:sz w:val="25"/>
          <w:szCs w:val="25"/>
        </w:rPr>
        <w:t>Никифоров В.А</w:t>
      </w:r>
      <w:r w:rsidRPr="002872F5">
        <w:rPr>
          <w:sz w:val="25"/>
          <w:szCs w:val="25"/>
        </w:rPr>
        <w:t>.</w:t>
      </w:r>
    </w:p>
    <w:p w:rsidR="00BD65EE" w:rsidRPr="002872F5" w:rsidRDefault="00BD65EE" w:rsidP="00BD65EE">
      <w:pPr>
        <w:tabs>
          <w:tab w:val="right" w:pos="0"/>
        </w:tabs>
        <w:ind w:firstLine="567"/>
        <w:rPr>
          <w:b/>
          <w:sz w:val="25"/>
          <w:szCs w:val="25"/>
        </w:rPr>
      </w:pPr>
      <w:r w:rsidRPr="002872F5">
        <w:rPr>
          <w:b/>
          <w:sz w:val="25"/>
          <w:szCs w:val="25"/>
        </w:rPr>
        <w:lastRenderedPageBreak/>
        <w:t>Коллегия решила:</w:t>
      </w:r>
    </w:p>
    <w:p w:rsidR="0053322B" w:rsidRPr="0053322B" w:rsidRDefault="0053322B" w:rsidP="0053322B">
      <w:pPr>
        <w:tabs>
          <w:tab w:val="left" w:pos="0"/>
        </w:tabs>
        <w:ind w:firstLine="567"/>
        <w:jc w:val="both"/>
        <w:rPr>
          <w:sz w:val="26"/>
          <w:szCs w:val="26"/>
        </w:rPr>
      </w:pPr>
      <w:r w:rsidRPr="0053322B">
        <w:rPr>
          <w:sz w:val="26"/>
          <w:szCs w:val="26"/>
        </w:rPr>
        <w:t>1. Рекомендовать к утверждению отчёт о результатах экспертно-аналитического мероприятия «Внешняя проверка годового отчёта об исполнении областного бюджета за 2020 год. Внешняя проверка годовой бюджетной отчётности главных администраторов средств областного бюджета за 2020 год».</w:t>
      </w:r>
    </w:p>
    <w:p w:rsidR="0053322B" w:rsidRPr="0053322B" w:rsidRDefault="0053322B" w:rsidP="0053322B">
      <w:pPr>
        <w:tabs>
          <w:tab w:val="left" w:pos="0"/>
        </w:tabs>
        <w:ind w:firstLine="567"/>
        <w:jc w:val="both"/>
        <w:rPr>
          <w:sz w:val="26"/>
          <w:szCs w:val="26"/>
        </w:rPr>
      </w:pPr>
      <w:r w:rsidRPr="0053322B">
        <w:rPr>
          <w:sz w:val="26"/>
          <w:szCs w:val="26"/>
        </w:rPr>
        <w:t>2. До 27 мая 2021 года направить заключение Контрольно-счётной палаты Калужской области на отчёт об исполнении областного бюджета за 2020 год в Законодательное Собрание Калужской области и Губернатору Калужской области.</w:t>
      </w:r>
    </w:p>
    <w:p w:rsidR="0053322B" w:rsidRPr="0053322B" w:rsidRDefault="0053322B" w:rsidP="0053322B">
      <w:pPr>
        <w:tabs>
          <w:tab w:val="left" w:pos="0"/>
        </w:tabs>
        <w:ind w:firstLine="567"/>
        <w:jc w:val="both"/>
        <w:rPr>
          <w:sz w:val="26"/>
          <w:szCs w:val="26"/>
        </w:rPr>
      </w:pPr>
      <w:r>
        <w:rPr>
          <w:sz w:val="26"/>
          <w:szCs w:val="26"/>
        </w:rPr>
        <w:t>3</w:t>
      </w:r>
      <w:r w:rsidRPr="0053322B">
        <w:rPr>
          <w:sz w:val="26"/>
          <w:szCs w:val="26"/>
        </w:rPr>
        <w:t>. Контроль за исполнением настоящего решения коллегии оставляю за собой.</w:t>
      </w:r>
    </w:p>
    <w:p w:rsidR="00BD65EE" w:rsidRDefault="00BD65EE" w:rsidP="00BD65EE">
      <w:pPr>
        <w:tabs>
          <w:tab w:val="left" w:pos="0"/>
        </w:tabs>
        <w:ind w:firstLine="567"/>
        <w:jc w:val="both"/>
        <w:rPr>
          <w:sz w:val="26"/>
          <w:szCs w:val="26"/>
        </w:rPr>
      </w:pPr>
    </w:p>
    <w:p w:rsidR="00EA45DF" w:rsidRPr="002872F5" w:rsidRDefault="00EA45DF" w:rsidP="00EA45DF">
      <w:pPr>
        <w:ind w:firstLine="567"/>
        <w:jc w:val="both"/>
        <w:rPr>
          <w:sz w:val="25"/>
          <w:szCs w:val="25"/>
        </w:rPr>
      </w:pPr>
      <w:r w:rsidRPr="002872F5">
        <w:rPr>
          <w:b/>
          <w:sz w:val="25"/>
          <w:szCs w:val="25"/>
          <w:lang w:val="en-US"/>
        </w:rPr>
        <w:t>I</w:t>
      </w:r>
      <w:r>
        <w:rPr>
          <w:b/>
          <w:sz w:val="25"/>
          <w:szCs w:val="25"/>
          <w:lang w:val="en-US"/>
        </w:rPr>
        <w:t>II</w:t>
      </w:r>
      <w:r w:rsidRPr="002872F5">
        <w:rPr>
          <w:b/>
          <w:sz w:val="25"/>
          <w:szCs w:val="25"/>
        </w:rPr>
        <w:t>. </w:t>
      </w:r>
      <w:r w:rsidRPr="002872F5">
        <w:rPr>
          <w:sz w:val="25"/>
          <w:szCs w:val="25"/>
        </w:rPr>
        <w:t xml:space="preserve">Заслушали информацию </w:t>
      </w:r>
      <w:r>
        <w:rPr>
          <w:sz w:val="25"/>
          <w:szCs w:val="25"/>
        </w:rPr>
        <w:t>аудитора Никифорова В.А.</w:t>
      </w:r>
    </w:p>
    <w:p w:rsidR="00EA45DF" w:rsidRPr="002872F5" w:rsidRDefault="00EA45DF" w:rsidP="00EA45DF">
      <w:pPr>
        <w:ind w:firstLine="567"/>
        <w:jc w:val="both"/>
        <w:rPr>
          <w:sz w:val="25"/>
          <w:szCs w:val="25"/>
        </w:rPr>
      </w:pPr>
      <w:r w:rsidRPr="002872F5">
        <w:rPr>
          <w:sz w:val="25"/>
          <w:szCs w:val="25"/>
        </w:rPr>
        <w:t xml:space="preserve">В обсуждении вопроса приняли участие: </w:t>
      </w:r>
      <w:r>
        <w:rPr>
          <w:sz w:val="25"/>
          <w:szCs w:val="25"/>
        </w:rPr>
        <w:t>Александрова Л.И</w:t>
      </w:r>
      <w:r w:rsidRPr="002872F5">
        <w:rPr>
          <w:sz w:val="25"/>
          <w:szCs w:val="25"/>
        </w:rPr>
        <w:t xml:space="preserve">., </w:t>
      </w:r>
      <w:r>
        <w:rPr>
          <w:sz w:val="25"/>
          <w:szCs w:val="25"/>
        </w:rPr>
        <w:t>Борисов А.С</w:t>
      </w:r>
      <w:r w:rsidRPr="002872F5">
        <w:rPr>
          <w:sz w:val="25"/>
          <w:szCs w:val="25"/>
        </w:rPr>
        <w:t>.</w:t>
      </w:r>
    </w:p>
    <w:p w:rsidR="00EA45DF" w:rsidRPr="002872F5" w:rsidRDefault="00EA45DF" w:rsidP="00EA45DF">
      <w:pPr>
        <w:tabs>
          <w:tab w:val="right" w:pos="0"/>
        </w:tabs>
        <w:ind w:firstLine="567"/>
        <w:rPr>
          <w:b/>
          <w:sz w:val="25"/>
          <w:szCs w:val="25"/>
        </w:rPr>
      </w:pPr>
      <w:r w:rsidRPr="002872F5">
        <w:rPr>
          <w:b/>
          <w:sz w:val="25"/>
          <w:szCs w:val="25"/>
        </w:rPr>
        <w:t>Коллегия решила:</w:t>
      </w:r>
    </w:p>
    <w:p w:rsidR="00EA45DF" w:rsidRPr="003D6016" w:rsidRDefault="00EA45DF" w:rsidP="00EA45DF">
      <w:pPr>
        <w:ind w:firstLine="567"/>
        <w:jc w:val="both"/>
        <w:rPr>
          <w:sz w:val="26"/>
          <w:szCs w:val="26"/>
        </w:rPr>
      </w:pPr>
      <w:r w:rsidRPr="00BC1317">
        <w:rPr>
          <w:sz w:val="26"/>
          <w:szCs w:val="26"/>
        </w:rPr>
        <w:t xml:space="preserve">1. Рекомендовать к утверждению отчёт аудитора Никифорова В.А. о результатах </w:t>
      </w:r>
      <w:r w:rsidRPr="0006131A">
        <w:rPr>
          <w:sz w:val="26"/>
          <w:szCs w:val="26"/>
        </w:rPr>
        <w:t xml:space="preserve">проведения контрольного мероприятия </w:t>
      </w:r>
      <w:r w:rsidRPr="00593F18">
        <w:rPr>
          <w:b/>
          <w:sz w:val="26"/>
          <w:szCs w:val="26"/>
        </w:rPr>
        <w:t>«</w:t>
      </w:r>
      <w:r w:rsidRPr="003D6016">
        <w:rPr>
          <w:sz w:val="26"/>
          <w:szCs w:val="26"/>
        </w:rPr>
        <w:t>Проверка целевого и эффективного использования межбюджетных трансфертов, предоставленных из областного бюджета в 2019-2020 годах бюджету муниципального района «Перемышльский район» (совместно с КСО района).</w:t>
      </w:r>
    </w:p>
    <w:p w:rsidR="00EA45DF" w:rsidRPr="00BC1317" w:rsidRDefault="00EA45DF" w:rsidP="00EA45DF">
      <w:pPr>
        <w:tabs>
          <w:tab w:val="left" w:pos="993"/>
        </w:tabs>
        <w:ind w:firstLine="567"/>
        <w:jc w:val="both"/>
        <w:rPr>
          <w:sz w:val="26"/>
          <w:szCs w:val="26"/>
        </w:rPr>
      </w:pPr>
      <w:r w:rsidRPr="00BC1317">
        <w:rPr>
          <w:sz w:val="26"/>
          <w:szCs w:val="26"/>
        </w:rPr>
        <w:t xml:space="preserve">2. Аудитору Никифорову В.А. в пятидневный срок подготовить представления Палаты в адрес </w:t>
      </w:r>
      <w:r>
        <w:rPr>
          <w:sz w:val="26"/>
          <w:szCs w:val="26"/>
        </w:rPr>
        <w:t xml:space="preserve">администрации муниципального района «Перемышльский </w:t>
      </w:r>
      <w:r w:rsidRPr="00147D09">
        <w:rPr>
          <w:sz w:val="26"/>
          <w:szCs w:val="26"/>
        </w:rPr>
        <w:t>район</w:t>
      </w:r>
      <w:r>
        <w:rPr>
          <w:sz w:val="26"/>
          <w:szCs w:val="26"/>
        </w:rPr>
        <w:t>»,</w:t>
      </w:r>
      <w:r w:rsidRPr="00BC1317">
        <w:rPr>
          <w:sz w:val="26"/>
          <w:szCs w:val="26"/>
        </w:rPr>
        <w:t xml:space="preserve"> обеспечив контроль за их исполнением в установленные сроки.</w:t>
      </w:r>
    </w:p>
    <w:p w:rsidR="00BD65EE" w:rsidRDefault="00EA45DF" w:rsidP="00EA45DF">
      <w:pPr>
        <w:tabs>
          <w:tab w:val="left" w:pos="0"/>
        </w:tabs>
        <w:ind w:firstLine="567"/>
        <w:jc w:val="both"/>
        <w:rPr>
          <w:sz w:val="26"/>
          <w:szCs w:val="26"/>
        </w:rPr>
      </w:pPr>
      <w:r w:rsidRPr="00BC1317">
        <w:rPr>
          <w:sz w:val="26"/>
          <w:szCs w:val="26"/>
        </w:rPr>
        <w:t xml:space="preserve">3. Контроль за исполнением настоящего решения Коллегии возложить на заместителя председателя Палаты </w:t>
      </w:r>
      <w:r>
        <w:rPr>
          <w:sz w:val="26"/>
          <w:szCs w:val="26"/>
        </w:rPr>
        <w:t>Александрову Л.И.</w:t>
      </w:r>
    </w:p>
    <w:p w:rsidR="00BD65EE" w:rsidRDefault="00BD65EE" w:rsidP="00BD65EE">
      <w:pPr>
        <w:tabs>
          <w:tab w:val="left" w:pos="0"/>
        </w:tabs>
        <w:ind w:firstLine="567"/>
        <w:jc w:val="both"/>
        <w:rPr>
          <w:sz w:val="26"/>
          <w:szCs w:val="26"/>
        </w:rPr>
      </w:pPr>
    </w:p>
    <w:p w:rsidR="00BD65EE" w:rsidRDefault="00BD65EE" w:rsidP="00BD65EE">
      <w:pPr>
        <w:tabs>
          <w:tab w:val="left" w:pos="0"/>
        </w:tabs>
        <w:ind w:firstLine="567"/>
        <w:jc w:val="both"/>
        <w:rPr>
          <w:sz w:val="25"/>
          <w:szCs w:val="25"/>
        </w:rPr>
      </w:pPr>
    </w:p>
    <w:p w:rsidR="004E0814" w:rsidRPr="002872F5" w:rsidRDefault="004E0814" w:rsidP="00BD65EE">
      <w:pPr>
        <w:tabs>
          <w:tab w:val="left" w:pos="0"/>
        </w:tabs>
        <w:ind w:firstLine="567"/>
        <w:jc w:val="both"/>
        <w:rPr>
          <w:sz w:val="25"/>
          <w:szCs w:val="25"/>
        </w:rPr>
      </w:pPr>
      <w:bookmarkStart w:id="0" w:name="_GoBack"/>
      <w:bookmarkEnd w:id="0"/>
    </w:p>
    <w:sectPr w:rsidR="004E0814" w:rsidRPr="002872F5" w:rsidSect="00BF4E26">
      <w:footerReference w:type="even" r:id="rId8"/>
      <w:footerReference w:type="default" r:id="rId9"/>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F60" w:rsidRDefault="00CA3F60">
      <w:r>
        <w:separator/>
      </w:r>
    </w:p>
  </w:endnote>
  <w:endnote w:type="continuationSeparator" w:id="0">
    <w:p w:rsidR="00CA3F60" w:rsidRDefault="00CA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FF"/>
    <w:family w:val="auto"/>
    <w:notTrueType/>
    <w:pitch w:val="default"/>
    <w:sig w:usb0="00000003"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0D" w:rsidRDefault="000A460D" w:rsidP="000165E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A460D" w:rsidRDefault="000A460D" w:rsidP="003D235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60D" w:rsidRDefault="000A460D" w:rsidP="000165E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42AD1">
      <w:rPr>
        <w:rStyle w:val="a6"/>
        <w:noProof/>
      </w:rPr>
      <w:t>2</w:t>
    </w:r>
    <w:r>
      <w:rPr>
        <w:rStyle w:val="a6"/>
      </w:rPr>
      <w:fldChar w:fldCharType="end"/>
    </w:r>
  </w:p>
  <w:p w:rsidR="000A460D" w:rsidRDefault="000A460D" w:rsidP="003D235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F60" w:rsidRDefault="00CA3F60">
      <w:r>
        <w:separator/>
      </w:r>
    </w:p>
  </w:footnote>
  <w:footnote w:type="continuationSeparator" w:id="0">
    <w:p w:rsidR="00CA3F60" w:rsidRDefault="00CA3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E4906"/>
    <w:multiLevelType w:val="multilevel"/>
    <w:tmpl w:val="D3F022B2"/>
    <w:lvl w:ilvl="0">
      <w:start w:val="1"/>
      <w:numFmt w:val="decimal"/>
      <w:lvlText w:val="%1."/>
      <w:lvlJc w:val="left"/>
      <w:pPr>
        <w:ind w:left="644" w:hanging="360"/>
      </w:pPr>
      <w:rPr>
        <w:rFonts w:ascii="Times New Roman" w:hAnsi="Times New Roman" w:cs="Times New Roman" w:hint="default"/>
        <w:sz w:val="26"/>
        <w:szCs w:val="26"/>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3C461B29"/>
    <w:multiLevelType w:val="hybridMultilevel"/>
    <w:tmpl w:val="7902A7AC"/>
    <w:lvl w:ilvl="0" w:tplc="1520EF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1F"/>
    <w:rsid w:val="0000071D"/>
    <w:rsid w:val="00000A6D"/>
    <w:rsid w:val="000014A2"/>
    <w:rsid w:val="00001F22"/>
    <w:rsid w:val="000046C4"/>
    <w:rsid w:val="000069AA"/>
    <w:rsid w:val="00010870"/>
    <w:rsid w:val="00011D5D"/>
    <w:rsid w:val="00011E32"/>
    <w:rsid w:val="00013218"/>
    <w:rsid w:val="000155FA"/>
    <w:rsid w:val="00015B14"/>
    <w:rsid w:val="000165EC"/>
    <w:rsid w:val="00016F20"/>
    <w:rsid w:val="0001763D"/>
    <w:rsid w:val="00017862"/>
    <w:rsid w:val="00020208"/>
    <w:rsid w:val="00020B51"/>
    <w:rsid w:val="00021F1F"/>
    <w:rsid w:val="00021FE6"/>
    <w:rsid w:val="00022D93"/>
    <w:rsid w:val="00024561"/>
    <w:rsid w:val="000264CE"/>
    <w:rsid w:val="00026A9F"/>
    <w:rsid w:val="00027E56"/>
    <w:rsid w:val="0003515C"/>
    <w:rsid w:val="00035E15"/>
    <w:rsid w:val="0003758F"/>
    <w:rsid w:val="0004131E"/>
    <w:rsid w:val="000421AD"/>
    <w:rsid w:val="00042926"/>
    <w:rsid w:val="00042FCD"/>
    <w:rsid w:val="00043153"/>
    <w:rsid w:val="0004397B"/>
    <w:rsid w:val="00044E5D"/>
    <w:rsid w:val="00046FF7"/>
    <w:rsid w:val="0004708D"/>
    <w:rsid w:val="00047585"/>
    <w:rsid w:val="00050D2A"/>
    <w:rsid w:val="000510C8"/>
    <w:rsid w:val="00051EAA"/>
    <w:rsid w:val="00052B38"/>
    <w:rsid w:val="00052CD2"/>
    <w:rsid w:val="0005702F"/>
    <w:rsid w:val="00062273"/>
    <w:rsid w:val="00062B26"/>
    <w:rsid w:val="00065BC0"/>
    <w:rsid w:val="00067258"/>
    <w:rsid w:val="00073028"/>
    <w:rsid w:val="00073D15"/>
    <w:rsid w:val="00073E1D"/>
    <w:rsid w:val="000743AD"/>
    <w:rsid w:val="00075462"/>
    <w:rsid w:val="00077FF9"/>
    <w:rsid w:val="00080EE7"/>
    <w:rsid w:val="00081379"/>
    <w:rsid w:val="00081DEC"/>
    <w:rsid w:val="00081E35"/>
    <w:rsid w:val="0008275A"/>
    <w:rsid w:val="00082B07"/>
    <w:rsid w:val="00084FB1"/>
    <w:rsid w:val="000858AA"/>
    <w:rsid w:val="00086798"/>
    <w:rsid w:val="00086B7C"/>
    <w:rsid w:val="00090050"/>
    <w:rsid w:val="00092994"/>
    <w:rsid w:val="00094606"/>
    <w:rsid w:val="00094A1E"/>
    <w:rsid w:val="00095960"/>
    <w:rsid w:val="00095E6F"/>
    <w:rsid w:val="00096038"/>
    <w:rsid w:val="00096733"/>
    <w:rsid w:val="000969A8"/>
    <w:rsid w:val="00097270"/>
    <w:rsid w:val="000A062F"/>
    <w:rsid w:val="000A0EE3"/>
    <w:rsid w:val="000A1C27"/>
    <w:rsid w:val="000A460D"/>
    <w:rsid w:val="000A6CA6"/>
    <w:rsid w:val="000B1404"/>
    <w:rsid w:val="000B229F"/>
    <w:rsid w:val="000B49AD"/>
    <w:rsid w:val="000B6243"/>
    <w:rsid w:val="000B7005"/>
    <w:rsid w:val="000C19C3"/>
    <w:rsid w:val="000C491B"/>
    <w:rsid w:val="000C5FB8"/>
    <w:rsid w:val="000C679E"/>
    <w:rsid w:val="000C6A9B"/>
    <w:rsid w:val="000C7492"/>
    <w:rsid w:val="000D0DE2"/>
    <w:rsid w:val="000D1612"/>
    <w:rsid w:val="000D2495"/>
    <w:rsid w:val="000E2476"/>
    <w:rsid w:val="000E2FD2"/>
    <w:rsid w:val="000E3A7E"/>
    <w:rsid w:val="000E6E99"/>
    <w:rsid w:val="000E74A2"/>
    <w:rsid w:val="000F1E4A"/>
    <w:rsid w:val="000F3BE5"/>
    <w:rsid w:val="000F3F30"/>
    <w:rsid w:val="000F3FB2"/>
    <w:rsid w:val="000F4F58"/>
    <w:rsid w:val="000F4FC6"/>
    <w:rsid w:val="000F6599"/>
    <w:rsid w:val="000F7FB1"/>
    <w:rsid w:val="0010107C"/>
    <w:rsid w:val="00102E4F"/>
    <w:rsid w:val="00103251"/>
    <w:rsid w:val="00103DF1"/>
    <w:rsid w:val="00105BFE"/>
    <w:rsid w:val="00105F19"/>
    <w:rsid w:val="0010631B"/>
    <w:rsid w:val="00106DBB"/>
    <w:rsid w:val="001070A6"/>
    <w:rsid w:val="00107204"/>
    <w:rsid w:val="001109A9"/>
    <w:rsid w:val="001116EA"/>
    <w:rsid w:val="00112191"/>
    <w:rsid w:val="00112B84"/>
    <w:rsid w:val="0011300A"/>
    <w:rsid w:val="00114215"/>
    <w:rsid w:val="00114758"/>
    <w:rsid w:val="00115E2E"/>
    <w:rsid w:val="0011661E"/>
    <w:rsid w:val="00117658"/>
    <w:rsid w:val="001202D9"/>
    <w:rsid w:val="00121012"/>
    <w:rsid w:val="001212C1"/>
    <w:rsid w:val="001212F2"/>
    <w:rsid w:val="001247F2"/>
    <w:rsid w:val="0012724B"/>
    <w:rsid w:val="001272D6"/>
    <w:rsid w:val="00127499"/>
    <w:rsid w:val="0013073D"/>
    <w:rsid w:val="00133E15"/>
    <w:rsid w:val="001344A4"/>
    <w:rsid w:val="0013559E"/>
    <w:rsid w:val="00136664"/>
    <w:rsid w:val="001367F9"/>
    <w:rsid w:val="001376F2"/>
    <w:rsid w:val="00141302"/>
    <w:rsid w:val="0014189C"/>
    <w:rsid w:val="00142AD1"/>
    <w:rsid w:val="0014328E"/>
    <w:rsid w:val="001469B1"/>
    <w:rsid w:val="001470B8"/>
    <w:rsid w:val="00147199"/>
    <w:rsid w:val="00147824"/>
    <w:rsid w:val="00151F73"/>
    <w:rsid w:val="00153A93"/>
    <w:rsid w:val="001541DA"/>
    <w:rsid w:val="00157D82"/>
    <w:rsid w:val="001607E3"/>
    <w:rsid w:val="00162805"/>
    <w:rsid w:val="00164614"/>
    <w:rsid w:val="001668D7"/>
    <w:rsid w:val="00170162"/>
    <w:rsid w:val="00172195"/>
    <w:rsid w:val="00175E95"/>
    <w:rsid w:val="00175EAE"/>
    <w:rsid w:val="00176C44"/>
    <w:rsid w:val="00177C8E"/>
    <w:rsid w:val="00177FD1"/>
    <w:rsid w:val="001821C3"/>
    <w:rsid w:val="00183FB1"/>
    <w:rsid w:val="00185953"/>
    <w:rsid w:val="00185E2C"/>
    <w:rsid w:val="00185F76"/>
    <w:rsid w:val="00186720"/>
    <w:rsid w:val="00187BF8"/>
    <w:rsid w:val="00192D2F"/>
    <w:rsid w:val="0019354A"/>
    <w:rsid w:val="00193EC2"/>
    <w:rsid w:val="001945F1"/>
    <w:rsid w:val="0019501D"/>
    <w:rsid w:val="001963FC"/>
    <w:rsid w:val="00196509"/>
    <w:rsid w:val="001A24FC"/>
    <w:rsid w:val="001A27FC"/>
    <w:rsid w:val="001A280E"/>
    <w:rsid w:val="001A2BC4"/>
    <w:rsid w:val="001A62F7"/>
    <w:rsid w:val="001A737E"/>
    <w:rsid w:val="001A73CA"/>
    <w:rsid w:val="001A7E9C"/>
    <w:rsid w:val="001B307E"/>
    <w:rsid w:val="001B480C"/>
    <w:rsid w:val="001B5194"/>
    <w:rsid w:val="001B66AA"/>
    <w:rsid w:val="001C044E"/>
    <w:rsid w:val="001C094F"/>
    <w:rsid w:val="001C362C"/>
    <w:rsid w:val="001C3EFF"/>
    <w:rsid w:val="001C5EFB"/>
    <w:rsid w:val="001C6786"/>
    <w:rsid w:val="001D14C8"/>
    <w:rsid w:val="001D24B0"/>
    <w:rsid w:val="001D3BDA"/>
    <w:rsid w:val="001D3C2B"/>
    <w:rsid w:val="001D5308"/>
    <w:rsid w:val="001D5F1B"/>
    <w:rsid w:val="001D76CB"/>
    <w:rsid w:val="001D7BDD"/>
    <w:rsid w:val="001E0410"/>
    <w:rsid w:val="001E0C81"/>
    <w:rsid w:val="001E486E"/>
    <w:rsid w:val="001F0662"/>
    <w:rsid w:val="001F0AFC"/>
    <w:rsid w:val="001F4EB0"/>
    <w:rsid w:val="001F5A75"/>
    <w:rsid w:val="001F6B12"/>
    <w:rsid w:val="001F7E40"/>
    <w:rsid w:val="002011EB"/>
    <w:rsid w:val="0020125B"/>
    <w:rsid w:val="0020145A"/>
    <w:rsid w:val="0020235C"/>
    <w:rsid w:val="0020310C"/>
    <w:rsid w:val="00203ACF"/>
    <w:rsid w:val="0020433A"/>
    <w:rsid w:val="00205051"/>
    <w:rsid w:val="0020543C"/>
    <w:rsid w:val="00205ED3"/>
    <w:rsid w:val="00206BE9"/>
    <w:rsid w:val="002074D5"/>
    <w:rsid w:val="0020761D"/>
    <w:rsid w:val="00207894"/>
    <w:rsid w:val="00211883"/>
    <w:rsid w:val="00212153"/>
    <w:rsid w:val="00212EA4"/>
    <w:rsid w:val="00215227"/>
    <w:rsid w:val="00217893"/>
    <w:rsid w:val="002201A5"/>
    <w:rsid w:val="002230A4"/>
    <w:rsid w:val="00223527"/>
    <w:rsid w:val="00223D93"/>
    <w:rsid w:val="002256DD"/>
    <w:rsid w:val="00225792"/>
    <w:rsid w:val="00225FED"/>
    <w:rsid w:val="00227CA8"/>
    <w:rsid w:val="00230F1E"/>
    <w:rsid w:val="002338DE"/>
    <w:rsid w:val="002347A7"/>
    <w:rsid w:val="0023523C"/>
    <w:rsid w:val="002359D6"/>
    <w:rsid w:val="00236C71"/>
    <w:rsid w:val="00236DA6"/>
    <w:rsid w:val="00237ED3"/>
    <w:rsid w:val="00241ED6"/>
    <w:rsid w:val="00243A8E"/>
    <w:rsid w:val="00244DBB"/>
    <w:rsid w:val="002458BF"/>
    <w:rsid w:val="002462E1"/>
    <w:rsid w:val="00246A5A"/>
    <w:rsid w:val="00247B00"/>
    <w:rsid w:val="00247DC1"/>
    <w:rsid w:val="00250DAF"/>
    <w:rsid w:val="002531FC"/>
    <w:rsid w:val="002549CA"/>
    <w:rsid w:val="00257BB6"/>
    <w:rsid w:val="00260F74"/>
    <w:rsid w:val="00261049"/>
    <w:rsid w:val="00261267"/>
    <w:rsid w:val="00261F98"/>
    <w:rsid w:val="00262FDA"/>
    <w:rsid w:val="00264FD4"/>
    <w:rsid w:val="00271984"/>
    <w:rsid w:val="002721C5"/>
    <w:rsid w:val="00273825"/>
    <w:rsid w:val="00273CA6"/>
    <w:rsid w:val="00281CC7"/>
    <w:rsid w:val="00281E2B"/>
    <w:rsid w:val="00281E6B"/>
    <w:rsid w:val="002826BE"/>
    <w:rsid w:val="002828C3"/>
    <w:rsid w:val="0028303D"/>
    <w:rsid w:val="00283378"/>
    <w:rsid w:val="00283969"/>
    <w:rsid w:val="002841BF"/>
    <w:rsid w:val="0028425D"/>
    <w:rsid w:val="002858CD"/>
    <w:rsid w:val="002872F5"/>
    <w:rsid w:val="00287F7E"/>
    <w:rsid w:val="0029339A"/>
    <w:rsid w:val="00293A00"/>
    <w:rsid w:val="00293C0B"/>
    <w:rsid w:val="00293C8D"/>
    <w:rsid w:val="00295BE2"/>
    <w:rsid w:val="002963F8"/>
    <w:rsid w:val="002A0260"/>
    <w:rsid w:val="002A071F"/>
    <w:rsid w:val="002A2D9B"/>
    <w:rsid w:val="002A360D"/>
    <w:rsid w:val="002A3DBF"/>
    <w:rsid w:val="002A43C6"/>
    <w:rsid w:val="002A4746"/>
    <w:rsid w:val="002A5B8D"/>
    <w:rsid w:val="002A5BAD"/>
    <w:rsid w:val="002A6B9D"/>
    <w:rsid w:val="002B1C38"/>
    <w:rsid w:val="002B28BD"/>
    <w:rsid w:val="002B29A8"/>
    <w:rsid w:val="002B3C8F"/>
    <w:rsid w:val="002B50D1"/>
    <w:rsid w:val="002B57F4"/>
    <w:rsid w:val="002B6136"/>
    <w:rsid w:val="002B74AE"/>
    <w:rsid w:val="002B75D9"/>
    <w:rsid w:val="002B7AF6"/>
    <w:rsid w:val="002C3944"/>
    <w:rsid w:val="002C486D"/>
    <w:rsid w:val="002C5F76"/>
    <w:rsid w:val="002C6828"/>
    <w:rsid w:val="002C7960"/>
    <w:rsid w:val="002D612A"/>
    <w:rsid w:val="002D7D47"/>
    <w:rsid w:val="002E058F"/>
    <w:rsid w:val="002E27ED"/>
    <w:rsid w:val="002E340F"/>
    <w:rsid w:val="002E4705"/>
    <w:rsid w:val="002E5760"/>
    <w:rsid w:val="002E5D3A"/>
    <w:rsid w:val="002E6E0B"/>
    <w:rsid w:val="002E7A81"/>
    <w:rsid w:val="002F0ECB"/>
    <w:rsid w:val="002F0EFB"/>
    <w:rsid w:val="002F32B4"/>
    <w:rsid w:val="002F40A9"/>
    <w:rsid w:val="002F6700"/>
    <w:rsid w:val="002F7DEB"/>
    <w:rsid w:val="00301A8B"/>
    <w:rsid w:val="00302EE0"/>
    <w:rsid w:val="00312C94"/>
    <w:rsid w:val="00313627"/>
    <w:rsid w:val="00314A19"/>
    <w:rsid w:val="00315532"/>
    <w:rsid w:val="00321F22"/>
    <w:rsid w:val="00322161"/>
    <w:rsid w:val="003224F5"/>
    <w:rsid w:val="00324400"/>
    <w:rsid w:val="00326F69"/>
    <w:rsid w:val="003320CF"/>
    <w:rsid w:val="00332214"/>
    <w:rsid w:val="003337B4"/>
    <w:rsid w:val="00333E2B"/>
    <w:rsid w:val="00334F5C"/>
    <w:rsid w:val="003404BC"/>
    <w:rsid w:val="00342516"/>
    <w:rsid w:val="00343106"/>
    <w:rsid w:val="003433BD"/>
    <w:rsid w:val="003443C6"/>
    <w:rsid w:val="00344A95"/>
    <w:rsid w:val="00347A67"/>
    <w:rsid w:val="003518DA"/>
    <w:rsid w:val="00351904"/>
    <w:rsid w:val="00354A17"/>
    <w:rsid w:val="00354F54"/>
    <w:rsid w:val="00357527"/>
    <w:rsid w:val="00362141"/>
    <w:rsid w:val="00363049"/>
    <w:rsid w:val="00363CD3"/>
    <w:rsid w:val="00365169"/>
    <w:rsid w:val="00366089"/>
    <w:rsid w:val="00366BA0"/>
    <w:rsid w:val="00366F42"/>
    <w:rsid w:val="0036700E"/>
    <w:rsid w:val="00370419"/>
    <w:rsid w:val="00370B00"/>
    <w:rsid w:val="00372F4F"/>
    <w:rsid w:val="00380939"/>
    <w:rsid w:val="00381F78"/>
    <w:rsid w:val="00382E88"/>
    <w:rsid w:val="003854E5"/>
    <w:rsid w:val="00386E14"/>
    <w:rsid w:val="00387007"/>
    <w:rsid w:val="003918A9"/>
    <w:rsid w:val="00392A31"/>
    <w:rsid w:val="00392FEF"/>
    <w:rsid w:val="00393559"/>
    <w:rsid w:val="0039586C"/>
    <w:rsid w:val="00395C5F"/>
    <w:rsid w:val="00396467"/>
    <w:rsid w:val="003A1B71"/>
    <w:rsid w:val="003A2B37"/>
    <w:rsid w:val="003A386E"/>
    <w:rsid w:val="003A64EA"/>
    <w:rsid w:val="003B1190"/>
    <w:rsid w:val="003B26E0"/>
    <w:rsid w:val="003B3D6A"/>
    <w:rsid w:val="003C2663"/>
    <w:rsid w:val="003C29DD"/>
    <w:rsid w:val="003C2A73"/>
    <w:rsid w:val="003C3717"/>
    <w:rsid w:val="003C6016"/>
    <w:rsid w:val="003D04FE"/>
    <w:rsid w:val="003D08AF"/>
    <w:rsid w:val="003D1EFE"/>
    <w:rsid w:val="003D235A"/>
    <w:rsid w:val="003D23D1"/>
    <w:rsid w:val="003D5668"/>
    <w:rsid w:val="003E0F3B"/>
    <w:rsid w:val="003E38A5"/>
    <w:rsid w:val="003E4B1E"/>
    <w:rsid w:val="003E4F64"/>
    <w:rsid w:val="003E7B9A"/>
    <w:rsid w:val="003F3322"/>
    <w:rsid w:val="003F549B"/>
    <w:rsid w:val="003F71DB"/>
    <w:rsid w:val="003F783B"/>
    <w:rsid w:val="00400B74"/>
    <w:rsid w:val="00400E97"/>
    <w:rsid w:val="00401DF7"/>
    <w:rsid w:val="00403288"/>
    <w:rsid w:val="004040A3"/>
    <w:rsid w:val="004044CF"/>
    <w:rsid w:val="004057F9"/>
    <w:rsid w:val="00406812"/>
    <w:rsid w:val="004147C7"/>
    <w:rsid w:val="00414D8F"/>
    <w:rsid w:val="004152A8"/>
    <w:rsid w:val="00415914"/>
    <w:rsid w:val="00417EDF"/>
    <w:rsid w:val="00421F6B"/>
    <w:rsid w:val="004224A6"/>
    <w:rsid w:val="0042283D"/>
    <w:rsid w:val="00425018"/>
    <w:rsid w:val="00425419"/>
    <w:rsid w:val="004264A6"/>
    <w:rsid w:val="00426E6D"/>
    <w:rsid w:val="00427676"/>
    <w:rsid w:val="004307D3"/>
    <w:rsid w:val="00430952"/>
    <w:rsid w:val="00430BE0"/>
    <w:rsid w:val="0043305B"/>
    <w:rsid w:val="0043584E"/>
    <w:rsid w:val="004418AD"/>
    <w:rsid w:val="00444029"/>
    <w:rsid w:val="00445219"/>
    <w:rsid w:val="004452F1"/>
    <w:rsid w:val="00445A3D"/>
    <w:rsid w:val="0044613D"/>
    <w:rsid w:val="00450D15"/>
    <w:rsid w:val="00454451"/>
    <w:rsid w:val="00454561"/>
    <w:rsid w:val="004549BE"/>
    <w:rsid w:val="0045775A"/>
    <w:rsid w:val="00461FF3"/>
    <w:rsid w:val="00462991"/>
    <w:rsid w:val="00462AD6"/>
    <w:rsid w:val="00463300"/>
    <w:rsid w:val="00463F00"/>
    <w:rsid w:val="0046403D"/>
    <w:rsid w:val="004641EB"/>
    <w:rsid w:val="00466A77"/>
    <w:rsid w:val="004702CD"/>
    <w:rsid w:val="00470534"/>
    <w:rsid w:val="0047064C"/>
    <w:rsid w:val="00470DDA"/>
    <w:rsid w:val="00471D7E"/>
    <w:rsid w:val="004759CA"/>
    <w:rsid w:val="00480A5B"/>
    <w:rsid w:val="004840F6"/>
    <w:rsid w:val="00485298"/>
    <w:rsid w:val="00485314"/>
    <w:rsid w:val="004864D5"/>
    <w:rsid w:val="00490BD0"/>
    <w:rsid w:val="004924FF"/>
    <w:rsid w:val="004925B2"/>
    <w:rsid w:val="00492F4B"/>
    <w:rsid w:val="00494ADE"/>
    <w:rsid w:val="004976DC"/>
    <w:rsid w:val="004A03AE"/>
    <w:rsid w:val="004A13C9"/>
    <w:rsid w:val="004A188C"/>
    <w:rsid w:val="004A2138"/>
    <w:rsid w:val="004A358A"/>
    <w:rsid w:val="004A600B"/>
    <w:rsid w:val="004B03AF"/>
    <w:rsid w:val="004B05D5"/>
    <w:rsid w:val="004B0C58"/>
    <w:rsid w:val="004B428B"/>
    <w:rsid w:val="004B4CA2"/>
    <w:rsid w:val="004B5291"/>
    <w:rsid w:val="004B7858"/>
    <w:rsid w:val="004C1847"/>
    <w:rsid w:val="004C2AC0"/>
    <w:rsid w:val="004C2F81"/>
    <w:rsid w:val="004C41B3"/>
    <w:rsid w:val="004C496A"/>
    <w:rsid w:val="004C75C1"/>
    <w:rsid w:val="004D00E7"/>
    <w:rsid w:val="004D2A60"/>
    <w:rsid w:val="004D345E"/>
    <w:rsid w:val="004D4F68"/>
    <w:rsid w:val="004D5FD0"/>
    <w:rsid w:val="004D6331"/>
    <w:rsid w:val="004D6FA9"/>
    <w:rsid w:val="004D73F9"/>
    <w:rsid w:val="004E0814"/>
    <w:rsid w:val="004E3B67"/>
    <w:rsid w:val="004E6334"/>
    <w:rsid w:val="004E6BCA"/>
    <w:rsid w:val="004E6BD9"/>
    <w:rsid w:val="004E7504"/>
    <w:rsid w:val="004F0498"/>
    <w:rsid w:val="004F333F"/>
    <w:rsid w:val="004F433E"/>
    <w:rsid w:val="004F47FC"/>
    <w:rsid w:val="004F7260"/>
    <w:rsid w:val="004F7BCB"/>
    <w:rsid w:val="00500352"/>
    <w:rsid w:val="005019C3"/>
    <w:rsid w:val="00504884"/>
    <w:rsid w:val="0050610C"/>
    <w:rsid w:val="00506282"/>
    <w:rsid w:val="00506970"/>
    <w:rsid w:val="00507DC3"/>
    <w:rsid w:val="0051150B"/>
    <w:rsid w:val="00512A51"/>
    <w:rsid w:val="00512C6F"/>
    <w:rsid w:val="005131B4"/>
    <w:rsid w:val="00514672"/>
    <w:rsid w:val="00514FEC"/>
    <w:rsid w:val="00515289"/>
    <w:rsid w:val="00516D12"/>
    <w:rsid w:val="00517226"/>
    <w:rsid w:val="005243E4"/>
    <w:rsid w:val="005256C7"/>
    <w:rsid w:val="005257AB"/>
    <w:rsid w:val="00525BDC"/>
    <w:rsid w:val="00525C51"/>
    <w:rsid w:val="00526657"/>
    <w:rsid w:val="00526C7F"/>
    <w:rsid w:val="00527675"/>
    <w:rsid w:val="005322C4"/>
    <w:rsid w:val="0053322B"/>
    <w:rsid w:val="00533760"/>
    <w:rsid w:val="00534D2E"/>
    <w:rsid w:val="00536198"/>
    <w:rsid w:val="00536492"/>
    <w:rsid w:val="0053694E"/>
    <w:rsid w:val="00542EC6"/>
    <w:rsid w:val="00543169"/>
    <w:rsid w:val="005431D9"/>
    <w:rsid w:val="00545A69"/>
    <w:rsid w:val="00545D02"/>
    <w:rsid w:val="00546AFF"/>
    <w:rsid w:val="00550F31"/>
    <w:rsid w:val="00552EF9"/>
    <w:rsid w:val="00556129"/>
    <w:rsid w:val="00556C17"/>
    <w:rsid w:val="00556F3C"/>
    <w:rsid w:val="00556F6A"/>
    <w:rsid w:val="00560B78"/>
    <w:rsid w:val="005614E7"/>
    <w:rsid w:val="00561B26"/>
    <w:rsid w:val="005647FA"/>
    <w:rsid w:val="005660C1"/>
    <w:rsid w:val="00566752"/>
    <w:rsid w:val="0057105A"/>
    <w:rsid w:val="00571B4B"/>
    <w:rsid w:val="005743F5"/>
    <w:rsid w:val="00574A2D"/>
    <w:rsid w:val="00575A9A"/>
    <w:rsid w:val="005770FE"/>
    <w:rsid w:val="005772E2"/>
    <w:rsid w:val="0058099E"/>
    <w:rsid w:val="005812BB"/>
    <w:rsid w:val="00581583"/>
    <w:rsid w:val="00581EA2"/>
    <w:rsid w:val="0058474D"/>
    <w:rsid w:val="005852FD"/>
    <w:rsid w:val="0058603E"/>
    <w:rsid w:val="005866F8"/>
    <w:rsid w:val="00587118"/>
    <w:rsid w:val="005950CD"/>
    <w:rsid w:val="005952C3"/>
    <w:rsid w:val="00595C20"/>
    <w:rsid w:val="005962F2"/>
    <w:rsid w:val="005A17B6"/>
    <w:rsid w:val="005A30D2"/>
    <w:rsid w:val="005A3561"/>
    <w:rsid w:val="005A36AD"/>
    <w:rsid w:val="005A558B"/>
    <w:rsid w:val="005A65B0"/>
    <w:rsid w:val="005A6BB8"/>
    <w:rsid w:val="005A7C01"/>
    <w:rsid w:val="005B1052"/>
    <w:rsid w:val="005B3D4C"/>
    <w:rsid w:val="005C06E3"/>
    <w:rsid w:val="005C2401"/>
    <w:rsid w:val="005C2672"/>
    <w:rsid w:val="005C4087"/>
    <w:rsid w:val="005C6B35"/>
    <w:rsid w:val="005C780F"/>
    <w:rsid w:val="005C7A89"/>
    <w:rsid w:val="005C7DD2"/>
    <w:rsid w:val="005C7E09"/>
    <w:rsid w:val="005D144B"/>
    <w:rsid w:val="005D1FE9"/>
    <w:rsid w:val="005D413C"/>
    <w:rsid w:val="005D5F66"/>
    <w:rsid w:val="005D5FF9"/>
    <w:rsid w:val="005D646A"/>
    <w:rsid w:val="005D6F3F"/>
    <w:rsid w:val="005E20FA"/>
    <w:rsid w:val="005E6F9A"/>
    <w:rsid w:val="005E70A5"/>
    <w:rsid w:val="005F0137"/>
    <w:rsid w:val="005F2D39"/>
    <w:rsid w:val="005F438B"/>
    <w:rsid w:val="005F5370"/>
    <w:rsid w:val="005F5909"/>
    <w:rsid w:val="005F6815"/>
    <w:rsid w:val="0060082A"/>
    <w:rsid w:val="00600F8A"/>
    <w:rsid w:val="00601E4A"/>
    <w:rsid w:val="006025DC"/>
    <w:rsid w:val="00603007"/>
    <w:rsid w:val="006038C1"/>
    <w:rsid w:val="00604569"/>
    <w:rsid w:val="006057CE"/>
    <w:rsid w:val="006101E5"/>
    <w:rsid w:val="006104D9"/>
    <w:rsid w:val="006115DF"/>
    <w:rsid w:val="00613140"/>
    <w:rsid w:val="006132F1"/>
    <w:rsid w:val="00614C39"/>
    <w:rsid w:val="00615452"/>
    <w:rsid w:val="00615890"/>
    <w:rsid w:val="006168FE"/>
    <w:rsid w:val="00616E4A"/>
    <w:rsid w:val="006202CF"/>
    <w:rsid w:val="0062184D"/>
    <w:rsid w:val="006218DA"/>
    <w:rsid w:val="0062474D"/>
    <w:rsid w:val="0062636F"/>
    <w:rsid w:val="00627DC6"/>
    <w:rsid w:val="00632524"/>
    <w:rsid w:val="00632A6C"/>
    <w:rsid w:val="0063307E"/>
    <w:rsid w:val="006334F0"/>
    <w:rsid w:val="006339FD"/>
    <w:rsid w:val="00633B31"/>
    <w:rsid w:val="00633D91"/>
    <w:rsid w:val="00634BDA"/>
    <w:rsid w:val="006379BE"/>
    <w:rsid w:val="00640FEC"/>
    <w:rsid w:val="006447B0"/>
    <w:rsid w:val="00645CE1"/>
    <w:rsid w:val="00646574"/>
    <w:rsid w:val="00647323"/>
    <w:rsid w:val="006502C6"/>
    <w:rsid w:val="00650475"/>
    <w:rsid w:val="00650845"/>
    <w:rsid w:val="006510C2"/>
    <w:rsid w:val="0065542E"/>
    <w:rsid w:val="006572AA"/>
    <w:rsid w:val="00657F51"/>
    <w:rsid w:val="00661590"/>
    <w:rsid w:val="00664706"/>
    <w:rsid w:val="006651E1"/>
    <w:rsid w:val="006669AA"/>
    <w:rsid w:val="0066743E"/>
    <w:rsid w:val="00671B4F"/>
    <w:rsid w:val="006745F1"/>
    <w:rsid w:val="00674C84"/>
    <w:rsid w:val="00674FD3"/>
    <w:rsid w:val="00677294"/>
    <w:rsid w:val="00680145"/>
    <w:rsid w:val="006814D7"/>
    <w:rsid w:val="00682A01"/>
    <w:rsid w:val="00682DA1"/>
    <w:rsid w:val="006837C3"/>
    <w:rsid w:val="00683CDA"/>
    <w:rsid w:val="00684E3A"/>
    <w:rsid w:val="00685316"/>
    <w:rsid w:val="00687E03"/>
    <w:rsid w:val="006907F1"/>
    <w:rsid w:val="00692110"/>
    <w:rsid w:val="0069690F"/>
    <w:rsid w:val="006979EA"/>
    <w:rsid w:val="006A05B7"/>
    <w:rsid w:val="006A1F3A"/>
    <w:rsid w:val="006A538C"/>
    <w:rsid w:val="006A5B82"/>
    <w:rsid w:val="006A5D44"/>
    <w:rsid w:val="006A70E4"/>
    <w:rsid w:val="006B03C9"/>
    <w:rsid w:val="006B0B50"/>
    <w:rsid w:val="006B2BA4"/>
    <w:rsid w:val="006B3018"/>
    <w:rsid w:val="006B3F11"/>
    <w:rsid w:val="006B4C5D"/>
    <w:rsid w:val="006B4E28"/>
    <w:rsid w:val="006B4FCD"/>
    <w:rsid w:val="006B50B8"/>
    <w:rsid w:val="006B5399"/>
    <w:rsid w:val="006B71F5"/>
    <w:rsid w:val="006C1531"/>
    <w:rsid w:val="006C1E5A"/>
    <w:rsid w:val="006C1EEC"/>
    <w:rsid w:val="006C2483"/>
    <w:rsid w:val="006C598D"/>
    <w:rsid w:val="006C5CE1"/>
    <w:rsid w:val="006D0178"/>
    <w:rsid w:val="006D1FC2"/>
    <w:rsid w:val="006D61FD"/>
    <w:rsid w:val="006D7753"/>
    <w:rsid w:val="006E01CD"/>
    <w:rsid w:val="006E2354"/>
    <w:rsid w:val="006E259F"/>
    <w:rsid w:val="006E3142"/>
    <w:rsid w:val="006E333B"/>
    <w:rsid w:val="006E59FB"/>
    <w:rsid w:val="006E60B2"/>
    <w:rsid w:val="006E6743"/>
    <w:rsid w:val="006E702B"/>
    <w:rsid w:val="006E7C1B"/>
    <w:rsid w:val="006E7CE4"/>
    <w:rsid w:val="006F0114"/>
    <w:rsid w:val="006F0915"/>
    <w:rsid w:val="006F22F6"/>
    <w:rsid w:val="006F24FE"/>
    <w:rsid w:val="006F312E"/>
    <w:rsid w:val="006F3407"/>
    <w:rsid w:val="006F493E"/>
    <w:rsid w:val="006F763B"/>
    <w:rsid w:val="00701604"/>
    <w:rsid w:val="007019F2"/>
    <w:rsid w:val="007027EE"/>
    <w:rsid w:val="00703E43"/>
    <w:rsid w:val="0071088B"/>
    <w:rsid w:val="00711748"/>
    <w:rsid w:val="00714602"/>
    <w:rsid w:val="007172A2"/>
    <w:rsid w:val="0072081C"/>
    <w:rsid w:val="007210E7"/>
    <w:rsid w:val="00722664"/>
    <w:rsid w:val="007226FC"/>
    <w:rsid w:val="007231A0"/>
    <w:rsid w:val="00727AB4"/>
    <w:rsid w:val="00730092"/>
    <w:rsid w:val="007312E9"/>
    <w:rsid w:val="00733E09"/>
    <w:rsid w:val="0073402A"/>
    <w:rsid w:val="0073413B"/>
    <w:rsid w:val="007344B2"/>
    <w:rsid w:val="007360D1"/>
    <w:rsid w:val="0073668D"/>
    <w:rsid w:val="00737734"/>
    <w:rsid w:val="00737A74"/>
    <w:rsid w:val="00737B5D"/>
    <w:rsid w:val="0074049E"/>
    <w:rsid w:val="00741164"/>
    <w:rsid w:val="0074135A"/>
    <w:rsid w:val="00741AAC"/>
    <w:rsid w:val="007503BF"/>
    <w:rsid w:val="0075155C"/>
    <w:rsid w:val="00751E23"/>
    <w:rsid w:val="00752B68"/>
    <w:rsid w:val="0075384B"/>
    <w:rsid w:val="007538B9"/>
    <w:rsid w:val="00753C44"/>
    <w:rsid w:val="00754E5E"/>
    <w:rsid w:val="00755F38"/>
    <w:rsid w:val="00755FCE"/>
    <w:rsid w:val="00760050"/>
    <w:rsid w:val="007606F3"/>
    <w:rsid w:val="00760DFA"/>
    <w:rsid w:val="00763D3F"/>
    <w:rsid w:val="00765BE6"/>
    <w:rsid w:val="00767989"/>
    <w:rsid w:val="00770817"/>
    <w:rsid w:val="00772D2B"/>
    <w:rsid w:val="0077472C"/>
    <w:rsid w:val="0077500A"/>
    <w:rsid w:val="00775AFC"/>
    <w:rsid w:val="00777A91"/>
    <w:rsid w:val="00777D0E"/>
    <w:rsid w:val="007826EA"/>
    <w:rsid w:val="007865A4"/>
    <w:rsid w:val="007904F6"/>
    <w:rsid w:val="007909CC"/>
    <w:rsid w:val="007920D5"/>
    <w:rsid w:val="00792824"/>
    <w:rsid w:val="00793F58"/>
    <w:rsid w:val="00794A10"/>
    <w:rsid w:val="00794A14"/>
    <w:rsid w:val="007969B5"/>
    <w:rsid w:val="0079793A"/>
    <w:rsid w:val="00797D52"/>
    <w:rsid w:val="007A2A54"/>
    <w:rsid w:val="007A3088"/>
    <w:rsid w:val="007A6A1D"/>
    <w:rsid w:val="007A7BF4"/>
    <w:rsid w:val="007B3704"/>
    <w:rsid w:val="007B3CCC"/>
    <w:rsid w:val="007B5031"/>
    <w:rsid w:val="007B6847"/>
    <w:rsid w:val="007C1ACB"/>
    <w:rsid w:val="007C3BDF"/>
    <w:rsid w:val="007C4A73"/>
    <w:rsid w:val="007C58BF"/>
    <w:rsid w:val="007D092E"/>
    <w:rsid w:val="007D0EDC"/>
    <w:rsid w:val="007D369F"/>
    <w:rsid w:val="007D48B6"/>
    <w:rsid w:val="007D4BB0"/>
    <w:rsid w:val="007D6E7D"/>
    <w:rsid w:val="007D7050"/>
    <w:rsid w:val="007D76C9"/>
    <w:rsid w:val="007E0C3F"/>
    <w:rsid w:val="007E1613"/>
    <w:rsid w:val="007E1F6F"/>
    <w:rsid w:val="007E2436"/>
    <w:rsid w:val="007E27D3"/>
    <w:rsid w:val="007E31D6"/>
    <w:rsid w:val="007E3B7B"/>
    <w:rsid w:val="007E441E"/>
    <w:rsid w:val="007F114A"/>
    <w:rsid w:val="007F1A10"/>
    <w:rsid w:val="007F4D4F"/>
    <w:rsid w:val="007F668A"/>
    <w:rsid w:val="007F7474"/>
    <w:rsid w:val="00800730"/>
    <w:rsid w:val="008014C0"/>
    <w:rsid w:val="00805435"/>
    <w:rsid w:val="008102A9"/>
    <w:rsid w:val="00810CF2"/>
    <w:rsid w:val="00811C60"/>
    <w:rsid w:val="00812AB7"/>
    <w:rsid w:val="00813BF3"/>
    <w:rsid w:val="008159DD"/>
    <w:rsid w:val="00816C62"/>
    <w:rsid w:val="00817C2F"/>
    <w:rsid w:val="00820CE5"/>
    <w:rsid w:val="00820D69"/>
    <w:rsid w:val="0082404C"/>
    <w:rsid w:val="008241B1"/>
    <w:rsid w:val="00824BAE"/>
    <w:rsid w:val="0083103F"/>
    <w:rsid w:val="00832651"/>
    <w:rsid w:val="00833DCA"/>
    <w:rsid w:val="008340B2"/>
    <w:rsid w:val="0083647B"/>
    <w:rsid w:val="00837323"/>
    <w:rsid w:val="00842BD5"/>
    <w:rsid w:val="008436CB"/>
    <w:rsid w:val="00844153"/>
    <w:rsid w:val="00847796"/>
    <w:rsid w:val="0085123A"/>
    <w:rsid w:val="008529F4"/>
    <w:rsid w:val="00854E8D"/>
    <w:rsid w:val="00854EF0"/>
    <w:rsid w:val="008552AB"/>
    <w:rsid w:val="00855975"/>
    <w:rsid w:val="00855FA2"/>
    <w:rsid w:val="00856A16"/>
    <w:rsid w:val="00856FC1"/>
    <w:rsid w:val="00857865"/>
    <w:rsid w:val="00861827"/>
    <w:rsid w:val="00863677"/>
    <w:rsid w:val="00863840"/>
    <w:rsid w:val="00864E81"/>
    <w:rsid w:val="008652F4"/>
    <w:rsid w:val="00872E4F"/>
    <w:rsid w:val="00884136"/>
    <w:rsid w:val="00885FA9"/>
    <w:rsid w:val="0088738E"/>
    <w:rsid w:val="00887B36"/>
    <w:rsid w:val="0089191B"/>
    <w:rsid w:val="00891A8A"/>
    <w:rsid w:val="00892B3C"/>
    <w:rsid w:val="00893191"/>
    <w:rsid w:val="00894B64"/>
    <w:rsid w:val="00895FBC"/>
    <w:rsid w:val="00896702"/>
    <w:rsid w:val="00896775"/>
    <w:rsid w:val="00897A6B"/>
    <w:rsid w:val="00897EFE"/>
    <w:rsid w:val="008A1685"/>
    <w:rsid w:val="008A2DE8"/>
    <w:rsid w:val="008A3DD3"/>
    <w:rsid w:val="008A5C07"/>
    <w:rsid w:val="008B0ADA"/>
    <w:rsid w:val="008B555A"/>
    <w:rsid w:val="008B6315"/>
    <w:rsid w:val="008B6C57"/>
    <w:rsid w:val="008B7DB1"/>
    <w:rsid w:val="008C03A1"/>
    <w:rsid w:val="008C0AD9"/>
    <w:rsid w:val="008C1D50"/>
    <w:rsid w:val="008C4EE4"/>
    <w:rsid w:val="008C5854"/>
    <w:rsid w:val="008C61A6"/>
    <w:rsid w:val="008D0D2E"/>
    <w:rsid w:val="008D0D45"/>
    <w:rsid w:val="008D1A24"/>
    <w:rsid w:val="008D3D75"/>
    <w:rsid w:val="008D409E"/>
    <w:rsid w:val="008E050F"/>
    <w:rsid w:val="008E39F5"/>
    <w:rsid w:val="008E4A0A"/>
    <w:rsid w:val="008E541F"/>
    <w:rsid w:val="008E57F1"/>
    <w:rsid w:val="008E59CC"/>
    <w:rsid w:val="008E5F44"/>
    <w:rsid w:val="008E79A4"/>
    <w:rsid w:val="008F0876"/>
    <w:rsid w:val="008F1586"/>
    <w:rsid w:val="008F2287"/>
    <w:rsid w:val="008F49CD"/>
    <w:rsid w:val="008F4AE5"/>
    <w:rsid w:val="008F6321"/>
    <w:rsid w:val="008F7F4D"/>
    <w:rsid w:val="00900919"/>
    <w:rsid w:val="009014A5"/>
    <w:rsid w:val="00901BC5"/>
    <w:rsid w:val="00902E4A"/>
    <w:rsid w:val="00903993"/>
    <w:rsid w:val="00904D7F"/>
    <w:rsid w:val="00905063"/>
    <w:rsid w:val="009106B8"/>
    <w:rsid w:val="00912462"/>
    <w:rsid w:val="00912A10"/>
    <w:rsid w:val="009169FD"/>
    <w:rsid w:val="0091739A"/>
    <w:rsid w:val="009209B5"/>
    <w:rsid w:val="0092279C"/>
    <w:rsid w:val="00924319"/>
    <w:rsid w:val="00924C8F"/>
    <w:rsid w:val="009257BA"/>
    <w:rsid w:val="0092585C"/>
    <w:rsid w:val="0093144F"/>
    <w:rsid w:val="00931B13"/>
    <w:rsid w:val="00932F4C"/>
    <w:rsid w:val="00933237"/>
    <w:rsid w:val="00933418"/>
    <w:rsid w:val="00936D7C"/>
    <w:rsid w:val="009404D4"/>
    <w:rsid w:val="00941DE4"/>
    <w:rsid w:val="0094247A"/>
    <w:rsid w:val="009430E4"/>
    <w:rsid w:val="00944514"/>
    <w:rsid w:val="009455B8"/>
    <w:rsid w:val="00946D21"/>
    <w:rsid w:val="009476AB"/>
    <w:rsid w:val="00952915"/>
    <w:rsid w:val="00952EC5"/>
    <w:rsid w:val="00954C9A"/>
    <w:rsid w:val="00955A54"/>
    <w:rsid w:val="00955D18"/>
    <w:rsid w:val="0095658D"/>
    <w:rsid w:val="009570C1"/>
    <w:rsid w:val="00961A7F"/>
    <w:rsid w:val="00961AEC"/>
    <w:rsid w:val="009646A0"/>
    <w:rsid w:val="009647AD"/>
    <w:rsid w:val="009652B8"/>
    <w:rsid w:val="009653D3"/>
    <w:rsid w:val="009706E7"/>
    <w:rsid w:val="0097098B"/>
    <w:rsid w:val="009728E2"/>
    <w:rsid w:val="009743BB"/>
    <w:rsid w:val="00977946"/>
    <w:rsid w:val="00977C92"/>
    <w:rsid w:val="00977F52"/>
    <w:rsid w:val="00980408"/>
    <w:rsid w:val="0098056F"/>
    <w:rsid w:val="00983734"/>
    <w:rsid w:val="00983D77"/>
    <w:rsid w:val="009844C8"/>
    <w:rsid w:val="0098450C"/>
    <w:rsid w:val="00986A74"/>
    <w:rsid w:val="009870A3"/>
    <w:rsid w:val="009928D0"/>
    <w:rsid w:val="0099343B"/>
    <w:rsid w:val="009936F3"/>
    <w:rsid w:val="0099538D"/>
    <w:rsid w:val="009959E0"/>
    <w:rsid w:val="00996470"/>
    <w:rsid w:val="00996E10"/>
    <w:rsid w:val="00997549"/>
    <w:rsid w:val="009A0A6E"/>
    <w:rsid w:val="009A0EEE"/>
    <w:rsid w:val="009A104E"/>
    <w:rsid w:val="009A3004"/>
    <w:rsid w:val="009A3160"/>
    <w:rsid w:val="009A62E7"/>
    <w:rsid w:val="009A65EC"/>
    <w:rsid w:val="009B1389"/>
    <w:rsid w:val="009B13A2"/>
    <w:rsid w:val="009B24B6"/>
    <w:rsid w:val="009B377C"/>
    <w:rsid w:val="009B38E8"/>
    <w:rsid w:val="009B53F3"/>
    <w:rsid w:val="009B6333"/>
    <w:rsid w:val="009B7BC4"/>
    <w:rsid w:val="009C089D"/>
    <w:rsid w:val="009C202A"/>
    <w:rsid w:val="009C3147"/>
    <w:rsid w:val="009C4103"/>
    <w:rsid w:val="009C5F06"/>
    <w:rsid w:val="009C63CB"/>
    <w:rsid w:val="009C702A"/>
    <w:rsid w:val="009D0FB1"/>
    <w:rsid w:val="009D1EE9"/>
    <w:rsid w:val="009D29F4"/>
    <w:rsid w:val="009D2DB0"/>
    <w:rsid w:val="009D5071"/>
    <w:rsid w:val="009D574A"/>
    <w:rsid w:val="009E3CD0"/>
    <w:rsid w:val="009E453D"/>
    <w:rsid w:val="009E5CD3"/>
    <w:rsid w:val="009E71A7"/>
    <w:rsid w:val="009E7230"/>
    <w:rsid w:val="009F07BE"/>
    <w:rsid w:val="009F1349"/>
    <w:rsid w:val="009F1616"/>
    <w:rsid w:val="009F1659"/>
    <w:rsid w:val="009F17ED"/>
    <w:rsid w:val="009F693E"/>
    <w:rsid w:val="00A0256A"/>
    <w:rsid w:val="00A04E4E"/>
    <w:rsid w:val="00A05DE9"/>
    <w:rsid w:val="00A067E0"/>
    <w:rsid w:val="00A070C4"/>
    <w:rsid w:val="00A07DC4"/>
    <w:rsid w:val="00A107D3"/>
    <w:rsid w:val="00A11633"/>
    <w:rsid w:val="00A128F6"/>
    <w:rsid w:val="00A134EC"/>
    <w:rsid w:val="00A138FB"/>
    <w:rsid w:val="00A13C01"/>
    <w:rsid w:val="00A1433C"/>
    <w:rsid w:val="00A16242"/>
    <w:rsid w:val="00A166F3"/>
    <w:rsid w:val="00A16783"/>
    <w:rsid w:val="00A16857"/>
    <w:rsid w:val="00A21C36"/>
    <w:rsid w:val="00A22519"/>
    <w:rsid w:val="00A237C2"/>
    <w:rsid w:val="00A23F5D"/>
    <w:rsid w:val="00A261E7"/>
    <w:rsid w:val="00A2659B"/>
    <w:rsid w:val="00A26AC8"/>
    <w:rsid w:val="00A26AE7"/>
    <w:rsid w:val="00A311B9"/>
    <w:rsid w:val="00A3189B"/>
    <w:rsid w:val="00A32927"/>
    <w:rsid w:val="00A32E6B"/>
    <w:rsid w:val="00A332CB"/>
    <w:rsid w:val="00A33D73"/>
    <w:rsid w:val="00A35F31"/>
    <w:rsid w:val="00A36FC4"/>
    <w:rsid w:val="00A379C6"/>
    <w:rsid w:val="00A37CB6"/>
    <w:rsid w:val="00A40FE5"/>
    <w:rsid w:val="00A41CB6"/>
    <w:rsid w:val="00A421AB"/>
    <w:rsid w:val="00A45BBF"/>
    <w:rsid w:val="00A468C8"/>
    <w:rsid w:val="00A47303"/>
    <w:rsid w:val="00A53F99"/>
    <w:rsid w:val="00A54A79"/>
    <w:rsid w:val="00A55B4E"/>
    <w:rsid w:val="00A60AC1"/>
    <w:rsid w:val="00A61AAD"/>
    <w:rsid w:val="00A623A3"/>
    <w:rsid w:val="00A632CC"/>
    <w:rsid w:val="00A641A0"/>
    <w:rsid w:val="00A66416"/>
    <w:rsid w:val="00A67496"/>
    <w:rsid w:val="00A67EC2"/>
    <w:rsid w:val="00A73A5D"/>
    <w:rsid w:val="00A75010"/>
    <w:rsid w:val="00A76548"/>
    <w:rsid w:val="00A820F2"/>
    <w:rsid w:val="00A8374B"/>
    <w:rsid w:val="00A83942"/>
    <w:rsid w:val="00A8506E"/>
    <w:rsid w:val="00A86686"/>
    <w:rsid w:val="00A91921"/>
    <w:rsid w:val="00A9499A"/>
    <w:rsid w:val="00A94BAE"/>
    <w:rsid w:val="00A94F7C"/>
    <w:rsid w:val="00A973E4"/>
    <w:rsid w:val="00AA02CE"/>
    <w:rsid w:val="00AA1C00"/>
    <w:rsid w:val="00AA4F3A"/>
    <w:rsid w:val="00AA5C50"/>
    <w:rsid w:val="00AA5DF8"/>
    <w:rsid w:val="00AB0280"/>
    <w:rsid w:val="00AB0A26"/>
    <w:rsid w:val="00AB24A4"/>
    <w:rsid w:val="00AB4D79"/>
    <w:rsid w:val="00AB54D0"/>
    <w:rsid w:val="00AB559E"/>
    <w:rsid w:val="00AB580B"/>
    <w:rsid w:val="00AB7168"/>
    <w:rsid w:val="00AC04A6"/>
    <w:rsid w:val="00AC289D"/>
    <w:rsid w:val="00AC32E0"/>
    <w:rsid w:val="00AD0829"/>
    <w:rsid w:val="00AD0E47"/>
    <w:rsid w:val="00AD145E"/>
    <w:rsid w:val="00AD54A5"/>
    <w:rsid w:val="00AD6222"/>
    <w:rsid w:val="00AD75EC"/>
    <w:rsid w:val="00AE20B0"/>
    <w:rsid w:val="00AE3E3E"/>
    <w:rsid w:val="00AE5E04"/>
    <w:rsid w:val="00AF14EE"/>
    <w:rsid w:val="00AF24C7"/>
    <w:rsid w:val="00AF3F2D"/>
    <w:rsid w:val="00AF52C2"/>
    <w:rsid w:val="00AF6A29"/>
    <w:rsid w:val="00AF6C0A"/>
    <w:rsid w:val="00AF76A8"/>
    <w:rsid w:val="00AF796D"/>
    <w:rsid w:val="00AF7D21"/>
    <w:rsid w:val="00B00830"/>
    <w:rsid w:val="00B0582A"/>
    <w:rsid w:val="00B062EA"/>
    <w:rsid w:val="00B06EF7"/>
    <w:rsid w:val="00B07D1A"/>
    <w:rsid w:val="00B12BC0"/>
    <w:rsid w:val="00B12C15"/>
    <w:rsid w:val="00B134A9"/>
    <w:rsid w:val="00B15484"/>
    <w:rsid w:val="00B15928"/>
    <w:rsid w:val="00B16505"/>
    <w:rsid w:val="00B174EE"/>
    <w:rsid w:val="00B17B42"/>
    <w:rsid w:val="00B17F4A"/>
    <w:rsid w:val="00B21ACA"/>
    <w:rsid w:val="00B21BB3"/>
    <w:rsid w:val="00B2407E"/>
    <w:rsid w:val="00B306BC"/>
    <w:rsid w:val="00B31E2E"/>
    <w:rsid w:val="00B3308C"/>
    <w:rsid w:val="00B3361E"/>
    <w:rsid w:val="00B3409D"/>
    <w:rsid w:val="00B40315"/>
    <w:rsid w:val="00B4042D"/>
    <w:rsid w:val="00B43191"/>
    <w:rsid w:val="00B45324"/>
    <w:rsid w:val="00B52212"/>
    <w:rsid w:val="00B53273"/>
    <w:rsid w:val="00B53451"/>
    <w:rsid w:val="00B56C7B"/>
    <w:rsid w:val="00B61B73"/>
    <w:rsid w:val="00B63518"/>
    <w:rsid w:val="00B63D38"/>
    <w:rsid w:val="00B63E5D"/>
    <w:rsid w:val="00B6488A"/>
    <w:rsid w:val="00B656FC"/>
    <w:rsid w:val="00B674EF"/>
    <w:rsid w:val="00B70EA3"/>
    <w:rsid w:val="00B71129"/>
    <w:rsid w:val="00B714F0"/>
    <w:rsid w:val="00B71E7C"/>
    <w:rsid w:val="00B7497B"/>
    <w:rsid w:val="00B74FAE"/>
    <w:rsid w:val="00B758CF"/>
    <w:rsid w:val="00B77E04"/>
    <w:rsid w:val="00B81D1A"/>
    <w:rsid w:val="00B85F85"/>
    <w:rsid w:val="00B87210"/>
    <w:rsid w:val="00B87225"/>
    <w:rsid w:val="00B927BD"/>
    <w:rsid w:val="00B929C9"/>
    <w:rsid w:val="00B939DC"/>
    <w:rsid w:val="00B95CE9"/>
    <w:rsid w:val="00BA3636"/>
    <w:rsid w:val="00BA72EE"/>
    <w:rsid w:val="00BA75E0"/>
    <w:rsid w:val="00BA7739"/>
    <w:rsid w:val="00BA7A30"/>
    <w:rsid w:val="00BA7BEF"/>
    <w:rsid w:val="00BA7D5D"/>
    <w:rsid w:val="00BB0673"/>
    <w:rsid w:val="00BB1E93"/>
    <w:rsid w:val="00BB204A"/>
    <w:rsid w:val="00BB47DA"/>
    <w:rsid w:val="00BB4FA1"/>
    <w:rsid w:val="00BB5595"/>
    <w:rsid w:val="00BB5FFD"/>
    <w:rsid w:val="00BB626D"/>
    <w:rsid w:val="00BB6FE3"/>
    <w:rsid w:val="00BB7097"/>
    <w:rsid w:val="00BB7D59"/>
    <w:rsid w:val="00BC0B13"/>
    <w:rsid w:val="00BC0F72"/>
    <w:rsid w:val="00BC311D"/>
    <w:rsid w:val="00BC48C6"/>
    <w:rsid w:val="00BC7587"/>
    <w:rsid w:val="00BD0060"/>
    <w:rsid w:val="00BD12B4"/>
    <w:rsid w:val="00BD4086"/>
    <w:rsid w:val="00BD522D"/>
    <w:rsid w:val="00BD5F59"/>
    <w:rsid w:val="00BD621F"/>
    <w:rsid w:val="00BD64AA"/>
    <w:rsid w:val="00BD65EE"/>
    <w:rsid w:val="00BD7F2A"/>
    <w:rsid w:val="00BE2104"/>
    <w:rsid w:val="00BE28FD"/>
    <w:rsid w:val="00BE39C8"/>
    <w:rsid w:val="00BE6B5A"/>
    <w:rsid w:val="00BF13B1"/>
    <w:rsid w:val="00BF22CA"/>
    <w:rsid w:val="00BF27F4"/>
    <w:rsid w:val="00BF28C4"/>
    <w:rsid w:val="00BF2E78"/>
    <w:rsid w:val="00BF2E7F"/>
    <w:rsid w:val="00BF2F29"/>
    <w:rsid w:val="00BF3899"/>
    <w:rsid w:val="00BF40E4"/>
    <w:rsid w:val="00BF4AE5"/>
    <w:rsid w:val="00BF4E26"/>
    <w:rsid w:val="00BF66C4"/>
    <w:rsid w:val="00BF7446"/>
    <w:rsid w:val="00C00251"/>
    <w:rsid w:val="00C00266"/>
    <w:rsid w:val="00C00EFE"/>
    <w:rsid w:val="00C0358F"/>
    <w:rsid w:val="00C03719"/>
    <w:rsid w:val="00C04FAB"/>
    <w:rsid w:val="00C05113"/>
    <w:rsid w:val="00C06324"/>
    <w:rsid w:val="00C0771D"/>
    <w:rsid w:val="00C07E38"/>
    <w:rsid w:val="00C1020C"/>
    <w:rsid w:val="00C12C3A"/>
    <w:rsid w:val="00C142FC"/>
    <w:rsid w:val="00C145B6"/>
    <w:rsid w:val="00C14D6D"/>
    <w:rsid w:val="00C16DB4"/>
    <w:rsid w:val="00C212A8"/>
    <w:rsid w:val="00C223A0"/>
    <w:rsid w:val="00C22B0D"/>
    <w:rsid w:val="00C239F6"/>
    <w:rsid w:val="00C23E50"/>
    <w:rsid w:val="00C2441F"/>
    <w:rsid w:val="00C24949"/>
    <w:rsid w:val="00C26FFE"/>
    <w:rsid w:val="00C30B39"/>
    <w:rsid w:val="00C33046"/>
    <w:rsid w:val="00C341B5"/>
    <w:rsid w:val="00C355B5"/>
    <w:rsid w:val="00C3590D"/>
    <w:rsid w:val="00C35FB0"/>
    <w:rsid w:val="00C42167"/>
    <w:rsid w:val="00C42DE6"/>
    <w:rsid w:val="00C4397F"/>
    <w:rsid w:val="00C448D5"/>
    <w:rsid w:val="00C449E5"/>
    <w:rsid w:val="00C44B19"/>
    <w:rsid w:val="00C450D7"/>
    <w:rsid w:val="00C523B3"/>
    <w:rsid w:val="00C53FEA"/>
    <w:rsid w:val="00C548D4"/>
    <w:rsid w:val="00C561F0"/>
    <w:rsid w:val="00C60C79"/>
    <w:rsid w:val="00C633ED"/>
    <w:rsid w:val="00C6388B"/>
    <w:rsid w:val="00C65122"/>
    <w:rsid w:val="00C65722"/>
    <w:rsid w:val="00C65FF5"/>
    <w:rsid w:val="00C66772"/>
    <w:rsid w:val="00C706D0"/>
    <w:rsid w:val="00C72A25"/>
    <w:rsid w:val="00C72C87"/>
    <w:rsid w:val="00C72E6A"/>
    <w:rsid w:val="00C7348A"/>
    <w:rsid w:val="00C73AF1"/>
    <w:rsid w:val="00C74FE9"/>
    <w:rsid w:val="00C77623"/>
    <w:rsid w:val="00C8118D"/>
    <w:rsid w:val="00C82F47"/>
    <w:rsid w:val="00C8633C"/>
    <w:rsid w:val="00C86E1E"/>
    <w:rsid w:val="00C870E3"/>
    <w:rsid w:val="00C908EB"/>
    <w:rsid w:val="00C910F7"/>
    <w:rsid w:val="00C91104"/>
    <w:rsid w:val="00C9149C"/>
    <w:rsid w:val="00C92C96"/>
    <w:rsid w:val="00C94104"/>
    <w:rsid w:val="00C9558D"/>
    <w:rsid w:val="00C95E20"/>
    <w:rsid w:val="00CA255E"/>
    <w:rsid w:val="00CA3F60"/>
    <w:rsid w:val="00CA4420"/>
    <w:rsid w:val="00CA4F33"/>
    <w:rsid w:val="00CA560D"/>
    <w:rsid w:val="00CB05A6"/>
    <w:rsid w:val="00CB1947"/>
    <w:rsid w:val="00CB3644"/>
    <w:rsid w:val="00CB383B"/>
    <w:rsid w:val="00CB3A29"/>
    <w:rsid w:val="00CB5DBF"/>
    <w:rsid w:val="00CB63E4"/>
    <w:rsid w:val="00CB6D32"/>
    <w:rsid w:val="00CB7885"/>
    <w:rsid w:val="00CC1F28"/>
    <w:rsid w:val="00CC29FC"/>
    <w:rsid w:val="00CC3895"/>
    <w:rsid w:val="00CC412A"/>
    <w:rsid w:val="00CC4209"/>
    <w:rsid w:val="00CC71CA"/>
    <w:rsid w:val="00CD0DA8"/>
    <w:rsid w:val="00CD2393"/>
    <w:rsid w:val="00CD32C8"/>
    <w:rsid w:val="00CD39A5"/>
    <w:rsid w:val="00CD3D6B"/>
    <w:rsid w:val="00CD3DC8"/>
    <w:rsid w:val="00CD739E"/>
    <w:rsid w:val="00CD73BC"/>
    <w:rsid w:val="00CD7F9E"/>
    <w:rsid w:val="00CE0453"/>
    <w:rsid w:val="00CE2A61"/>
    <w:rsid w:val="00CE2CD6"/>
    <w:rsid w:val="00CE3410"/>
    <w:rsid w:val="00CE4780"/>
    <w:rsid w:val="00CE6066"/>
    <w:rsid w:val="00CE6236"/>
    <w:rsid w:val="00CE7D78"/>
    <w:rsid w:val="00CF0149"/>
    <w:rsid w:val="00CF13E9"/>
    <w:rsid w:val="00CF211D"/>
    <w:rsid w:val="00CF2891"/>
    <w:rsid w:val="00CF68E8"/>
    <w:rsid w:val="00D00AE5"/>
    <w:rsid w:val="00D01136"/>
    <w:rsid w:val="00D01E71"/>
    <w:rsid w:val="00D026F8"/>
    <w:rsid w:val="00D03451"/>
    <w:rsid w:val="00D04FFB"/>
    <w:rsid w:val="00D07BD8"/>
    <w:rsid w:val="00D10D91"/>
    <w:rsid w:val="00D1315E"/>
    <w:rsid w:val="00D13F1D"/>
    <w:rsid w:val="00D14BF2"/>
    <w:rsid w:val="00D158C7"/>
    <w:rsid w:val="00D163E2"/>
    <w:rsid w:val="00D16475"/>
    <w:rsid w:val="00D16646"/>
    <w:rsid w:val="00D20911"/>
    <w:rsid w:val="00D2095D"/>
    <w:rsid w:val="00D209CB"/>
    <w:rsid w:val="00D21581"/>
    <w:rsid w:val="00D21F93"/>
    <w:rsid w:val="00D222A1"/>
    <w:rsid w:val="00D232D5"/>
    <w:rsid w:val="00D24CF8"/>
    <w:rsid w:val="00D253D9"/>
    <w:rsid w:val="00D25A1D"/>
    <w:rsid w:val="00D25D15"/>
    <w:rsid w:val="00D27CA0"/>
    <w:rsid w:val="00D27DC9"/>
    <w:rsid w:val="00D301D4"/>
    <w:rsid w:val="00D3094F"/>
    <w:rsid w:val="00D31FD3"/>
    <w:rsid w:val="00D32EA1"/>
    <w:rsid w:val="00D33237"/>
    <w:rsid w:val="00D34279"/>
    <w:rsid w:val="00D342E8"/>
    <w:rsid w:val="00D37715"/>
    <w:rsid w:val="00D4012D"/>
    <w:rsid w:val="00D40EC3"/>
    <w:rsid w:val="00D42633"/>
    <w:rsid w:val="00D427E4"/>
    <w:rsid w:val="00D437FE"/>
    <w:rsid w:val="00D44ECE"/>
    <w:rsid w:val="00D45099"/>
    <w:rsid w:val="00D455EA"/>
    <w:rsid w:val="00D46C61"/>
    <w:rsid w:val="00D475A5"/>
    <w:rsid w:val="00D47AEE"/>
    <w:rsid w:val="00D50B27"/>
    <w:rsid w:val="00D50EE2"/>
    <w:rsid w:val="00D51BD8"/>
    <w:rsid w:val="00D533F3"/>
    <w:rsid w:val="00D53BFB"/>
    <w:rsid w:val="00D55BEE"/>
    <w:rsid w:val="00D60C80"/>
    <w:rsid w:val="00D60D1E"/>
    <w:rsid w:val="00D625A3"/>
    <w:rsid w:val="00D63E5D"/>
    <w:rsid w:val="00D64339"/>
    <w:rsid w:val="00D64810"/>
    <w:rsid w:val="00D65971"/>
    <w:rsid w:val="00D65A04"/>
    <w:rsid w:val="00D65EAD"/>
    <w:rsid w:val="00D67CD9"/>
    <w:rsid w:val="00D707D5"/>
    <w:rsid w:val="00D71B06"/>
    <w:rsid w:val="00D7207E"/>
    <w:rsid w:val="00D72EC1"/>
    <w:rsid w:val="00D73A23"/>
    <w:rsid w:val="00D74266"/>
    <w:rsid w:val="00D7581C"/>
    <w:rsid w:val="00D764CE"/>
    <w:rsid w:val="00D769A6"/>
    <w:rsid w:val="00D8171D"/>
    <w:rsid w:val="00D81C0C"/>
    <w:rsid w:val="00D835BC"/>
    <w:rsid w:val="00D83F3E"/>
    <w:rsid w:val="00D85CBD"/>
    <w:rsid w:val="00D904D3"/>
    <w:rsid w:val="00D90B90"/>
    <w:rsid w:val="00D913B6"/>
    <w:rsid w:val="00D92B35"/>
    <w:rsid w:val="00D93C4F"/>
    <w:rsid w:val="00D93DC4"/>
    <w:rsid w:val="00D943BB"/>
    <w:rsid w:val="00D97306"/>
    <w:rsid w:val="00D9732E"/>
    <w:rsid w:val="00DA5046"/>
    <w:rsid w:val="00DA5086"/>
    <w:rsid w:val="00DA724D"/>
    <w:rsid w:val="00DB01E6"/>
    <w:rsid w:val="00DB2411"/>
    <w:rsid w:val="00DB3F23"/>
    <w:rsid w:val="00DB56E0"/>
    <w:rsid w:val="00DC01B4"/>
    <w:rsid w:val="00DC0221"/>
    <w:rsid w:val="00DC1844"/>
    <w:rsid w:val="00DC2260"/>
    <w:rsid w:val="00DC4B52"/>
    <w:rsid w:val="00DC61D4"/>
    <w:rsid w:val="00DC6679"/>
    <w:rsid w:val="00DC6F08"/>
    <w:rsid w:val="00DC7AFE"/>
    <w:rsid w:val="00DC7CF1"/>
    <w:rsid w:val="00DD03BA"/>
    <w:rsid w:val="00DD0991"/>
    <w:rsid w:val="00DD0B55"/>
    <w:rsid w:val="00DD1D1C"/>
    <w:rsid w:val="00DD237E"/>
    <w:rsid w:val="00DD2CEE"/>
    <w:rsid w:val="00DD2EFE"/>
    <w:rsid w:val="00DD3CF6"/>
    <w:rsid w:val="00DD7D50"/>
    <w:rsid w:val="00DE08FF"/>
    <w:rsid w:val="00DE1585"/>
    <w:rsid w:val="00DE284E"/>
    <w:rsid w:val="00DE2C42"/>
    <w:rsid w:val="00DE6267"/>
    <w:rsid w:val="00DE6877"/>
    <w:rsid w:val="00DF135F"/>
    <w:rsid w:val="00DF3952"/>
    <w:rsid w:val="00DF48DD"/>
    <w:rsid w:val="00DF6248"/>
    <w:rsid w:val="00DF70F3"/>
    <w:rsid w:val="00DF724A"/>
    <w:rsid w:val="00DF7C3A"/>
    <w:rsid w:val="00E00561"/>
    <w:rsid w:val="00E020AB"/>
    <w:rsid w:val="00E02135"/>
    <w:rsid w:val="00E045D0"/>
    <w:rsid w:val="00E04D4A"/>
    <w:rsid w:val="00E051FE"/>
    <w:rsid w:val="00E05755"/>
    <w:rsid w:val="00E0786E"/>
    <w:rsid w:val="00E11DB1"/>
    <w:rsid w:val="00E11F30"/>
    <w:rsid w:val="00E17AB5"/>
    <w:rsid w:val="00E17B70"/>
    <w:rsid w:val="00E21590"/>
    <w:rsid w:val="00E221C2"/>
    <w:rsid w:val="00E233FB"/>
    <w:rsid w:val="00E23A80"/>
    <w:rsid w:val="00E24AD2"/>
    <w:rsid w:val="00E25558"/>
    <w:rsid w:val="00E25F76"/>
    <w:rsid w:val="00E26F80"/>
    <w:rsid w:val="00E270DC"/>
    <w:rsid w:val="00E30588"/>
    <w:rsid w:val="00E30ECA"/>
    <w:rsid w:val="00E318EA"/>
    <w:rsid w:val="00E334BC"/>
    <w:rsid w:val="00E35122"/>
    <w:rsid w:val="00E36F21"/>
    <w:rsid w:val="00E3723B"/>
    <w:rsid w:val="00E37557"/>
    <w:rsid w:val="00E40BA8"/>
    <w:rsid w:val="00E42A31"/>
    <w:rsid w:val="00E43D06"/>
    <w:rsid w:val="00E44BEB"/>
    <w:rsid w:val="00E44D3B"/>
    <w:rsid w:val="00E44D8B"/>
    <w:rsid w:val="00E46DC0"/>
    <w:rsid w:val="00E50BBD"/>
    <w:rsid w:val="00E52880"/>
    <w:rsid w:val="00E52B6E"/>
    <w:rsid w:val="00E52C31"/>
    <w:rsid w:val="00E55535"/>
    <w:rsid w:val="00E57B83"/>
    <w:rsid w:val="00E609AE"/>
    <w:rsid w:val="00E6259E"/>
    <w:rsid w:val="00E637C8"/>
    <w:rsid w:val="00E637E1"/>
    <w:rsid w:val="00E65C77"/>
    <w:rsid w:val="00E67E35"/>
    <w:rsid w:val="00E72086"/>
    <w:rsid w:val="00E7248D"/>
    <w:rsid w:val="00E737F8"/>
    <w:rsid w:val="00E7451C"/>
    <w:rsid w:val="00E74796"/>
    <w:rsid w:val="00E74D72"/>
    <w:rsid w:val="00E7511B"/>
    <w:rsid w:val="00E76010"/>
    <w:rsid w:val="00E812AA"/>
    <w:rsid w:val="00E81729"/>
    <w:rsid w:val="00E82EC9"/>
    <w:rsid w:val="00E84015"/>
    <w:rsid w:val="00E84D19"/>
    <w:rsid w:val="00E84D99"/>
    <w:rsid w:val="00E90C90"/>
    <w:rsid w:val="00E9110E"/>
    <w:rsid w:val="00E918E3"/>
    <w:rsid w:val="00E91ACB"/>
    <w:rsid w:val="00E93481"/>
    <w:rsid w:val="00E9591F"/>
    <w:rsid w:val="00E96B02"/>
    <w:rsid w:val="00EA45DF"/>
    <w:rsid w:val="00EA5CF4"/>
    <w:rsid w:val="00EA5DA5"/>
    <w:rsid w:val="00EA7009"/>
    <w:rsid w:val="00EA7418"/>
    <w:rsid w:val="00EA7AA2"/>
    <w:rsid w:val="00EB5EAF"/>
    <w:rsid w:val="00EB6BC1"/>
    <w:rsid w:val="00EB7424"/>
    <w:rsid w:val="00EB7873"/>
    <w:rsid w:val="00EC0456"/>
    <w:rsid w:val="00EC6C52"/>
    <w:rsid w:val="00EC6EA1"/>
    <w:rsid w:val="00EC7688"/>
    <w:rsid w:val="00ED1206"/>
    <w:rsid w:val="00ED1E67"/>
    <w:rsid w:val="00ED225E"/>
    <w:rsid w:val="00ED2A2E"/>
    <w:rsid w:val="00ED5369"/>
    <w:rsid w:val="00ED75F7"/>
    <w:rsid w:val="00ED7DF7"/>
    <w:rsid w:val="00EE2506"/>
    <w:rsid w:val="00EE47BF"/>
    <w:rsid w:val="00EE51F9"/>
    <w:rsid w:val="00EE7B1D"/>
    <w:rsid w:val="00EE7FD4"/>
    <w:rsid w:val="00EF0563"/>
    <w:rsid w:val="00EF06E8"/>
    <w:rsid w:val="00EF0B7E"/>
    <w:rsid w:val="00EF3092"/>
    <w:rsid w:val="00EF411D"/>
    <w:rsid w:val="00EF6F14"/>
    <w:rsid w:val="00EF7418"/>
    <w:rsid w:val="00F004D6"/>
    <w:rsid w:val="00F01B98"/>
    <w:rsid w:val="00F02FCD"/>
    <w:rsid w:val="00F044AD"/>
    <w:rsid w:val="00F045A1"/>
    <w:rsid w:val="00F06DC3"/>
    <w:rsid w:val="00F1184B"/>
    <w:rsid w:val="00F1269D"/>
    <w:rsid w:val="00F14260"/>
    <w:rsid w:val="00F14D85"/>
    <w:rsid w:val="00F16BD9"/>
    <w:rsid w:val="00F21DEB"/>
    <w:rsid w:val="00F26E0E"/>
    <w:rsid w:val="00F311CD"/>
    <w:rsid w:val="00F313DC"/>
    <w:rsid w:val="00F32EA9"/>
    <w:rsid w:val="00F3302E"/>
    <w:rsid w:val="00F33092"/>
    <w:rsid w:val="00F33FA3"/>
    <w:rsid w:val="00F34282"/>
    <w:rsid w:val="00F40304"/>
    <w:rsid w:val="00F4060A"/>
    <w:rsid w:val="00F419AC"/>
    <w:rsid w:val="00F42801"/>
    <w:rsid w:val="00F42E13"/>
    <w:rsid w:val="00F446B1"/>
    <w:rsid w:val="00F463B2"/>
    <w:rsid w:val="00F46F5F"/>
    <w:rsid w:val="00F472F8"/>
    <w:rsid w:val="00F5121F"/>
    <w:rsid w:val="00F522A5"/>
    <w:rsid w:val="00F53B67"/>
    <w:rsid w:val="00F553E1"/>
    <w:rsid w:val="00F55E38"/>
    <w:rsid w:val="00F60795"/>
    <w:rsid w:val="00F633C7"/>
    <w:rsid w:val="00F6583B"/>
    <w:rsid w:val="00F66086"/>
    <w:rsid w:val="00F66B63"/>
    <w:rsid w:val="00F71E34"/>
    <w:rsid w:val="00F74B74"/>
    <w:rsid w:val="00F80808"/>
    <w:rsid w:val="00F83F68"/>
    <w:rsid w:val="00F84A30"/>
    <w:rsid w:val="00F8581E"/>
    <w:rsid w:val="00F86085"/>
    <w:rsid w:val="00F86E7E"/>
    <w:rsid w:val="00F90E4A"/>
    <w:rsid w:val="00F926E8"/>
    <w:rsid w:val="00F9316D"/>
    <w:rsid w:val="00F941CD"/>
    <w:rsid w:val="00F94A7A"/>
    <w:rsid w:val="00F95A2D"/>
    <w:rsid w:val="00F96B2A"/>
    <w:rsid w:val="00FA0FE2"/>
    <w:rsid w:val="00FA11BA"/>
    <w:rsid w:val="00FA1494"/>
    <w:rsid w:val="00FA1726"/>
    <w:rsid w:val="00FA1EAA"/>
    <w:rsid w:val="00FA25AE"/>
    <w:rsid w:val="00FA4DCF"/>
    <w:rsid w:val="00FA5803"/>
    <w:rsid w:val="00FA66A7"/>
    <w:rsid w:val="00FB0704"/>
    <w:rsid w:val="00FB1BDF"/>
    <w:rsid w:val="00FB42C6"/>
    <w:rsid w:val="00FB6FA9"/>
    <w:rsid w:val="00FB7F69"/>
    <w:rsid w:val="00FC0615"/>
    <w:rsid w:val="00FC1048"/>
    <w:rsid w:val="00FC336D"/>
    <w:rsid w:val="00FC4233"/>
    <w:rsid w:val="00FC4610"/>
    <w:rsid w:val="00FC4A21"/>
    <w:rsid w:val="00FC6103"/>
    <w:rsid w:val="00FD0633"/>
    <w:rsid w:val="00FD1688"/>
    <w:rsid w:val="00FD332D"/>
    <w:rsid w:val="00FD444C"/>
    <w:rsid w:val="00FD4D9F"/>
    <w:rsid w:val="00FD59CF"/>
    <w:rsid w:val="00FD62B7"/>
    <w:rsid w:val="00FD6EEF"/>
    <w:rsid w:val="00FD76AF"/>
    <w:rsid w:val="00FE0729"/>
    <w:rsid w:val="00FE0D67"/>
    <w:rsid w:val="00FE2299"/>
    <w:rsid w:val="00FE344C"/>
    <w:rsid w:val="00FE3F5C"/>
    <w:rsid w:val="00FE45FB"/>
    <w:rsid w:val="00FE62F6"/>
    <w:rsid w:val="00FE7226"/>
    <w:rsid w:val="00FF0848"/>
    <w:rsid w:val="00FF3562"/>
    <w:rsid w:val="00FF599B"/>
    <w:rsid w:val="00FF5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357461-9AF2-4D7D-A01D-95CBF67C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9CC"/>
  </w:style>
  <w:style w:type="paragraph" w:styleId="2">
    <w:name w:val="heading 2"/>
    <w:basedOn w:val="a"/>
    <w:next w:val="a"/>
    <w:link w:val="20"/>
    <w:semiHidden/>
    <w:unhideWhenUsed/>
    <w:qFormat/>
    <w:rsid w:val="006E3142"/>
    <w:pPr>
      <w:keepNext/>
      <w:spacing w:before="240" w:after="60"/>
      <w:outlineLvl w:val="1"/>
    </w:pPr>
    <w:rPr>
      <w:rFonts w:ascii="Cambria" w:hAnsi="Cambria"/>
      <w:b/>
      <w:bCs/>
      <w:i/>
      <w:iCs/>
      <w:sz w:val="28"/>
      <w:szCs w:val="28"/>
    </w:rPr>
  </w:style>
  <w:style w:type="paragraph" w:styleId="3">
    <w:name w:val="heading 3"/>
    <w:basedOn w:val="a"/>
    <w:next w:val="a"/>
    <w:qFormat/>
    <w:rsid w:val="000069AA"/>
    <w:pPr>
      <w:keepNext/>
      <w:ind w:firstLine="720"/>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E637E1"/>
    <w:pPr>
      <w:spacing w:before="75" w:after="75"/>
    </w:pPr>
    <w:rPr>
      <w:rFonts w:ascii="Tahoma" w:hAnsi="Tahoma" w:cs="Tahoma"/>
      <w:sz w:val="24"/>
      <w:szCs w:val="24"/>
    </w:rPr>
  </w:style>
  <w:style w:type="paragraph" w:customStyle="1" w:styleId="Char">
    <w:name w:val="Char Знак Знак Знак Знак Знак Знак"/>
    <w:basedOn w:val="a"/>
    <w:rsid w:val="00ED225E"/>
    <w:pPr>
      <w:widowControl w:val="0"/>
      <w:adjustRightInd w:val="0"/>
      <w:spacing w:before="60"/>
      <w:jc w:val="right"/>
    </w:pPr>
    <w:rPr>
      <w:lang w:val="en-GB" w:eastAsia="en-US"/>
    </w:rPr>
  </w:style>
  <w:style w:type="paragraph" w:styleId="a5">
    <w:name w:val="footer"/>
    <w:basedOn w:val="a"/>
    <w:rsid w:val="003D235A"/>
    <w:pPr>
      <w:tabs>
        <w:tab w:val="center" w:pos="4677"/>
        <w:tab w:val="right" w:pos="9355"/>
      </w:tabs>
    </w:pPr>
  </w:style>
  <w:style w:type="character" w:styleId="a6">
    <w:name w:val="page number"/>
    <w:basedOn w:val="a0"/>
    <w:uiPriority w:val="99"/>
    <w:rsid w:val="003D235A"/>
  </w:style>
  <w:style w:type="paragraph" w:customStyle="1" w:styleId="a7">
    <w:name w:val="Обычный + полужирный"/>
    <w:basedOn w:val="a"/>
    <w:link w:val="a8"/>
    <w:rsid w:val="001A737E"/>
    <w:pPr>
      <w:ind w:left="1122" w:hanging="1122"/>
      <w:jc w:val="both"/>
    </w:pPr>
    <w:rPr>
      <w:b/>
      <w:sz w:val="26"/>
      <w:szCs w:val="26"/>
    </w:rPr>
  </w:style>
  <w:style w:type="character" w:customStyle="1" w:styleId="a8">
    <w:name w:val="Обычный + полужирный Знак"/>
    <w:basedOn w:val="a0"/>
    <w:link w:val="a7"/>
    <w:rsid w:val="001A737E"/>
    <w:rPr>
      <w:b/>
      <w:sz w:val="26"/>
      <w:szCs w:val="26"/>
      <w:lang w:val="ru-RU" w:eastAsia="ru-RU" w:bidi="ar-SA"/>
    </w:rPr>
  </w:style>
  <w:style w:type="paragraph" w:styleId="a9">
    <w:name w:val="footnote text"/>
    <w:aliases w:val="Знак, Знак"/>
    <w:basedOn w:val="a"/>
    <w:link w:val="aa"/>
    <w:uiPriority w:val="99"/>
    <w:qFormat/>
    <w:rsid w:val="001A737E"/>
  </w:style>
  <w:style w:type="paragraph" w:styleId="ab">
    <w:name w:val="Balloon Text"/>
    <w:basedOn w:val="a"/>
    <w:semiHidden/>
    <w:rsid w:val="00F86E7E"/>
    <w:rPr>
      <w:rFonts w:ascii="Tahoma" w:hAnsi="Tahoma" w:cs="Tahoma"/>
      <w:sz w:val="16"/>
      <w:szCs w:val="16"/>
    </w:rPr>
  </w:style>
  <w:style w:type="paragraph" w:styleId="ac">
    <w:name w:val="List Paragraph"/>
    <w:basedOn w:val="a"/>
    <w:uiPriority w:val="34"/>
    <w:qFormat/>
    <w:rsid w:val="003224F5"/>
    <w:pPr>
      <w:overflowPunct w:val="0"/>
      <w:autoSpaceDE w:val="0"/>
      <w:autoSpaceDN w:val="0"/>
      <w:adjustRightInd w:val="0"/>
      <w:ind w:left="720"/>
      <w:contextualSpacing/>
    </w:pPr>
    <w:rPr>
      <w:rFonts w:ascii="MS Sans Serif" w:hAnsi="MS Sans Serif"/>
      <w:lang w:val="en-US"/>
    </w:rPr>
  </w:style>
  <w:style w:type="paragraph" w:customStyle="1" w:styleId="ad">
    <w:name w:val="Знак Знак Знак Знак"/>
    <w:basedOn w:val="a"/>
    <w:rsid w:val="00E25F76"/>
    <w:rPr>
      <w:rFonts w:ascii="Verdana" w:hAnsi="Verdana" w:cs="Verdana"/>
      <w:lang w:val="en-US" w:eastAsia="en-US"/>
    </w:rPr>
  </w:style>
  <w:style w:type="paragraph" w:customStyle="1" w:styleId="1">
    <w:name w:val="Абзац списка1"/>
    <w:basedOn w:val="a"/>
    <w:rsid w:val="007E27D3"/>
    <w:pPr>
      <w:overflowPunct w:val="0"/>
      <w:autoSpaceDE w:val="0"/>
      <w:autoSpaceDN w:val="0"/>
      <w:adjustRightInd w:val="0"/>
      <w:ind w:left="720"/>
      <w:contextualSpacing/>
    </w:pPr>
    <w:rPr>
      <w:rFonts w:ascii="MS Sans Serif" w:eastAsia="Calibri" w:hAnsi="MS Sans Serif"/>
      <w:lang w:val="en-US"/>
    </w:rPr>
  </w:style>
  <w:style w:type="paragraph" w:customStyle="1" w:styleId="11">
    <w:name w:val="Абзац списка11"/>
    <w:basedOn w:val="a"/>
    <w:rsid w:val="004B5291"/>
    <w:pPr>
      <w:ind w:left="720"/>
    </w:pPr>
    <w:rPr>
      <w:color w:val="000000"/>
      <w:kern w:val="28"/>
    </w:rPr>
  </w:style>
  <w:style w:type="paragraph" w:styleId="ae">
    <w:name w:val="Body Text"/>
    <w:basedOn w:val="a"/>
    <w:link w:val="af"/>
    <w:rsid w:val="00536198"/>
    <w:pPr>
      <w:spacing w:after="120"/>
      <w:ind w:firstLine="709"/>
      <w:jc w:val="both"/>
    </w:pPr>
    <w:rPr>
      <w:rFonts w:eastAsia="Calibri"/>
      <w:sz w:val="28"/>
      <w:szCs w:val="24"/>
    </w:rPr>
  </w:style>
  <w:style w:type="character" w:customStyle="1" w:styleId="af">
    <w:name w:val="Основной текст Знак"/>
    <w:basedOn w:val="a0"/>
    <w:link w:val="ae"/>
    <w:rsid w:val="00536198"/>
    <w:rPr>
      <w:rFonts w:eastAsia="Calibri"/>
      <w:sz w:val="28"/>
      <w:szCs w:val="24"/>
    </w:rPr>
  </w:style>
  <w:style w:type="character" w:customStyle="1" w:styleId="20">
    <w:name w:val="Заголовок 2 Знак"/>
    <w:basedOn w:val="a0"/>
    <w:link w:val="2"/>
    <w:semiHidden/>
    <w:rsid w:val="006E3142"/>
    <w:rPr>
      <w:rFonts w:ascii="Cambria" w:eastAsia="Times New Roman" w:hAnsi="Cambria" w:cs="Times New Roman"/>
      <w:b/>
      <w:bCs/>
      <w:i/>
      <w:iCs/>
      <w:sz w:val="28"/>
      <w:szCs w:val="28"/>
    </w:rPr>
  </w:style>
  <w:style w:type="paragraph" w:styleId="af0">
    <w:name w:val="header"/>
    <w:basedOn w:val="a"/>
    <w:link w:val="af1"/>
    <w:rsid w:val="0077472C"/>
    <w:pPr>
      <w:tabs>
        <w:tab w:val="center" w:pos="4677"/>
        <w:tab w:val="right" w:pos="9355"/>
      </w:tabs>
    </w:pPr>
  </w:style>
  <w:style w:type="character" w:customStyle="1" w:styleId="af1">
    <w:name w:val="Верхний колонтитул Знак"/>
    <w:basedOn w:val="a0"/>
    <w:link w:val="af0"/>
    <w:rsid w:val="0077472C"/>
  </w:style>
  <w:style w:type="paragraph" w:customStyle="1" w:styleId="ConsNormal">
    <w:name w:val="ConsNormal"/>
    <w:uiPriority w:val="99"/>
    <w:rsid w:val="00ED5369"/>
    <w:pPr>
      <w:widowControl w:val="0"/>
      <w:autoSpaceDE w:val="0"/>
      <w:autoSpaceDN w:val="0"/>
      <w:adjustRightInd w:val="0"/>
      <w:ind w:firstLine="720"/>
    </w:pPr>
    <w:rPr>
      <w:rFonts w:ascii="Arial" w:hAnsi="Arial" w:cs="Arial"/>
    </w:rPr>
  </w:style>
  <w:style w:type="paragraph" w:customStyle="1" w:styleId="ConsPlusNormal">
    <w:name w:val="ConsPlusNormal"/>
    <w:rsid w:val="00FD6EEF"/>
    <w:pPr>
      <w:autoSpaceDE w:val="0"/>
      <w:autoSpaceDN w:val="0"/>
      <w:adjustRightInd w:val="0"/>
    </w:pPr>
    <w:rPr>
      <w:sz w:val="26"/>
      <w:szCs w:val="26"/>
    </w:rPr>
  </w:style>
  <w:style w:type="character" w:styleId="af2">
    <w:name w:val="Hyperlink"/>
    <w:basedOn w:val="a0"/>
    <w:uiPriority w:val="99"/>
    <w:unhideWhenUsed/>
    <w:rsid w:val="00682DA1"/>
    <w:rPr>
      <w:color w:val="0000FF" w:themeColor="hyperlink"/>
      <w:u w:val="single"/>
    </w:rPr>
  </w:style>
  <w:style w:type="character" w:styleId="af3">
    <w:name w:val="footnote reference"/>
    <w:aliases w:val="текст сноски,Знак сноски-FN,Ciae niinee-FN,Знак сноски 1,Ciae niinee 1"/>
    <w:uiPriority w:val="99"/>
    <w:rsid w:val="001D24B0"/>
    <w:rPr>
      <w:rFonts w:cs="Times New Roman"/>
      <w:vertAlign w:val="superscript"/>
    </w:rPr>
  </w:style>
  <w:style w:type="character" w:customStyle="1" w:styleId="aa">
    <w:name w:val="Текст сноски Знак"/>
    <w:aliases w:val="Знак Знак, Знак Знак"/>
    <w:basedOn w:val="a0"/>
    <w:link w:val="a9"/>
    <w:uiPriority w:val="99"/>
    <w:rsid w:val="001D24B0"/>
  </w:style>
  <w:style w:type="paragraph" w:customStyle="1" w:styleId="content">
    <w:name w:val="content"/>
    <w:basedOn w:val="a"/>
    <w:rsid w:val="001D24B0"/>
    <w:pPr>
      <w:spacing w:before="100" w:beforeAutospacing="1" w:after="100" w:afterAutospacing="1"/>
    </w:pPr>
    <w:rPr>
      <w:sz w:val="24"/>
      <w:szCs w:val="24"/>
    </w:rPr>
  </w:style>
  <w:style w:type="character" w:styleId="af4">
    <w:name w:val="Strong"/>
    <w:basedOn w:val="a0"/>
    <w:uiPriority w:val="22"/>
    <w:qFormat/>
    <w:rsid w:val="004057F9"/>
    <w:rPr>
      <w:b/>
      <w:bCs/>
    </w:rPr>
  </w:style>
  <w:style w:type="paragraph" w:customStyle="1" w:styleId="ConsPlusNonformat">
    <w:name w:val="ConsPlusNonformat"/>
    <w:rsid w:val="00073D15"/>
    <w:pPr>
      <w:widowControl w:val="0"/>
      <w:autoSpaceDE w:val="0"/>
      <w:autoSpaceDN w:val="0"/>
      <w:adjustRightInd w:val="0"/>
    </w:pPr>
    <w:rPr>
      <w:rFonts w:ascii="Courier New" w:hAnsi="Courier New" w:cs="Courier New"/>
    </w:rPr>
  </w:style>
  <w:style w:type="paragraph" w:customStyle="1" w:styleId="ConsPlusCell">
    <w:name w:val="ConsPlusCell"/>
    <w:uiPriority w:val="99"/>
    <w:rsid w:val="00077FF9"/>
    <w:pPr>
      <w:autoSpaceDE w:val="0"/>
      <w:autoSpaceDN w:val="0"/>
      <w:adjustRightInd w:val="0"/>
    </w:pPr>
    <w:rPr>
      <w:sz w:val="26"/>
      <w:szCs w:val="26"/>
    </w:rPr>
  </w:style>
  <w:style w:type="table" w:customStyle="1" w:styleId="10">
    <w:name w:val="Сетка таблицы1"/>
    <w:basedOn w:val="a1"/>
    <w:next w:val="a3"/>
    <w:uiPriority w:val="99"/>
    <w:locked/>
    <w:rsid w:val="00C548D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3"/>
    <w:uiPriority w:val="99"/>
    <w:locked/>
    <w:rsid w:val="00102E4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
    <w:name w:val="Body text_"/>
    <w:link w:val="12"/>
    <w:rsid w:val="00223D93"/>
    <w:rPr>
      <w:sz w:val="27"/>
      <w:szCs w:val="27"/>
      <w:shd w:val="clear" w:color="auto" w:fill="FFFFFF"/>
    </w:rPr>
  </w:style>
  <w:style w:type="paragraph" w:customStyle="1" w:styleId="12">
    <w:name w:val="Основной текст1"/>
    <w:basedOn w:val="a"/>
    <w:link w:val="Bodytext"/>
    <w:rsid w:val="00223D93"/>
    <w:pPr>
      <w:shd w:val="clear" w:color="auto" w:fill="FFFFFF"/>
      <w:spacing w:before="600" w:after="900" w:line="322" w:lineRule="exact"/>
      <w:ind w:hanging="740"/>
      <w:jc w:val="center"/>
    </w:pPr>
    <w:rPr>
      <w:sz w:val="27"/>
      <w:szCs w:val="27"/>
    </w:rPr>
  </w:style>
  <w:style w:type="character" w:customStyle="1" w:styleId="Bodytext28">
    <w:name w:val="Body text (28)_"/>
    <w:basedOn w:val="a0"/>
    <w:link w:val="Bodytext280"/>
    <w:rsid w:val="00775AFC"/>
    <w:rPr>
      <w:sz w:val="17"/>
      <w:szCs w:val="17"/>
      <w:shd w:val="clear" w:color="auto" w:fill="FFFFFF"/>
    </w:rPr>
  </w:style>
  <w:style w:type="paragraph" w:customStyle="1" w:styleId="Bodytext280">
    <w:name w:val="Body text (28)"/>
    <w:basedOn w:val="a"/>
    <w:link w:val="Bodytext28"/>
    <w:rsid w:val="00775AFC"/>
    <w:pPr>
      <w:shd w:val="clear" w:color="auto" w:fill="FFFFFF"/>
      <w:spacing w:line="0" w:lineRule="atLeast"/>
      <w:jc w:val="center"/>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9836">
      <w:bodyDiv w:val="1"/>
      <w:marLeft w:val="0"/>
      <w:marRight w:val="0"/>
      <w:marTop w:val="0"/>
      <w:marBottom w:val="0"/>
      <w:divBdr>
        <w:top w:val="none" w:sz="0" w:space="0" w:color="auto"/>
        <w:left w:val="none" w:sz="0" w:space="0" w:color="auto"/>
        <w:bottom w:val="none" w:sz="0" w:space="0" w:color="auto"/>
        <w:right w:val="none" w:sz="0" w:space="0" w:color="auto"/>
      </w:divBdr>
    </w:div>
    <w:div w:id="76561840">
      <w:bodyDiv w:val="1"/>
      <w:marLeft w:val="0"/>
      <w:marRight w:val="0"/>
      <w:marTop w:val="0"/>
      <w:marBottom w:val="0"/>
      <w:divBdr>
        <w:top w:val="none" w:sz="0" w:space="0" w:color="auto"/>
        <w:left w:val="none" w:sz="0" w:space="0" w:color="auto"/>
        <w:bottom w:val="none" w:sz="0" w:space="0" w:color="auto"/>
        <w:right w:val="none" w:sz="0" w:space="0" w:color="auto"/>
      </w:divBdr>
    </w:div>
    <w:div w:id="88738996">
      <w:bodyDiv w:val="1"/>
      <w:marLeft w:val="0"/>
      <w:marRight w:val="0"/>
      <w:marTop w:val="0"/>
      <w:marBottom w:val="0"/>
      <w:divBdr>
        <w:top w:val="none" w:sz="0" w:space="0" w:color="auto"/>
        <w:left w:val="none" w:sz="0" w:space="0" w:color="auto"/>
        <w:bottom w:val="none" w:sz="0" w:space="0" w:color="auto"/>
        <w:right w:val="none" w:sz="0" w:space="0" w:color="auto"/>
      </w:divBdr>
      <w:divsChild>
        <w:div w:id="804129272">
          <w:marLeft w:val="0"/>
          <w:marRight w:val="0"/>
          <w:marTop w:val="0"/>
          <w:marBottom w:val="0"/>
          <w:divBdr>
            <w:top w:val="none" w:sz="0" w:space="0" w:color="auto"/>
            <w:left w:val="none" w:sz="0" w:space="0" w:color="auto"/>
            <w:bottom w:val="none" w:sz="0" w:space="0" w:color="auto"/>
            <w:right w:val="none" w:sz="0" w:space="0" w:color="auto"/>
          </w:divBdr>
          <w:divsChild>
            <w:div w:id="281882468">
              <w:marLeft w:val="0"/>
              <w:marRight w:val="0"/>
              <w:marTop w:val="0"/>
              <w:marBottom w:val="0"/>
              <w:divBdr>
                <w:top w:val="none" w:sz="0" w:space="0" w:color="auto"/>
                <w:left w:val="none" w:sz="0" w:space="0" w:color="auto"/>
                <w:bottom w:val="none" w:sz="0" w:space="0" w:color="auto"/>
                <w:right w:val="none" w:sz="0" w:space="0" w:color="auto"/>
              </w:divBdr>
              <w:divsChild>
                <w:div w:id="413549146">
                  <w:marLeft w:val="0"/>
                  <w:marRight w:val="0"/>
                  <w:marTop w:val="0"/>
                  <w:marBottom w:val="0"/>
                  <w:divBdr>
                    <w:top w:val="none" w:sz="0" w:space="0" w:color="auto"/>
                    <w:left w:val="none" w:sz="0" w:space="0" w:color="auto"/>
                    <w:bottom w:val="none" w:sz="0" w:space="0" w:color="auto"/>
                    <w:right w:val="none" w:sz="0" w:space="0" w:color="auto"/>
                  </w:divBdr>
                  <w:divsChild>
                    <w:div w:id="9455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3002">
      <w:bodyDiv w:val="1"/>
      <w:marLeft w:val="0"/>
      <w:marRight w:val="0"/>
      <w:marTop w:val="0"/>
      <w:marBottom w:val="0"/>
      <w:divBdr>
        <w:top w:val="none" w:sz="0" w:space="0" w:color="auto"/>
        <w:left w:val="none" w:sz="0" w:space="0" w:color="auto"/>
        <w:bottom w:val="none" w:sz="0" w:space="0" w:color="auto"/>
        <w:right w:val="none" w:sz="0" w:space="0" w:color="auto"/>
      </w:divBdr>
    </w:div>
    <w:div w:id="308443222">
      <w:bodyDiv w:val="1"/>
      <w:marLeft w:val="0"/>
      <w:marRight w:val="0"/>
      <w:marTop w:val="0"/>
      <w:marBottom w:val="0"/>
      <w:divBdr>
        <w:top w:val="none" w:sz="0" w:space="0" w:color="auto"/>
        <w:left w:val="none" w:sz="0" w:space="0" w:color="auto"/>
        <w:bottom w:val="none" w:sz="0" w:space="0" w:color="auto"/>
        <w:right w:val="none" w:sz="0" w:space="0" w:color="auto"/>
      </w:divBdr>
    </w:div>
    <w:div w:id="428090687">
      <w:bodyDiv w:val="1"/>
      <w:marLeft w:val="0"/>
      <w:marRight w:val="0"/>
      <w:marTop w:val="0"/>
      <w:marBottom w:val="0"/>
      <w:divBdr>
        <w:top w:val="none" w:sz="0" w:space="0" w:color="auto"/>
        <w:left w:val="none" w:sz="0" w:space="0" w:color="auto"/>
        <w:bottom w:val="none" w:sz="0" w:space="0" w:color="auto"/>
        <w:right w:val="none" w:sz="0" w:space="0" w:color="auto"/>
      </w:divBdr>
    </w:div>
    <w:div w:id="558323470">
      <w:bodyDiv w:val="1"/>
      <w:marLeft w:val="0"/>
      <w:marRight w:val="0"/>
      <w:marTop w:val="0"/>
      <w:marBottom w:val="0"/>
      <w:divBdr>
        <w:top w:val="none" w:sz="0" w:space="0" w:color="auto"/>
        <w:left w:val="none" w:sz="0" w:space="0" w:color="auto"/>
        <w:bottom w:val="none" w:sz="0" w:space="0" w:color="auto"/>
        <w:right w:val="none" w:sz="0" w:space="0" w:color="auto"/>
      </w:divBdr>
    </w:div>
    <w:div w:id="594292515">
      <w:bodyDiv w:val="1"/>
      <w:marLeft w:val="0"/>
      <w:marRight w:val="0"/>
      <w:marTop w:val="0"/>
      <w:marBottom w:val="0"/>
      <w:divBdr>
        <w:top w:val="none" w:sz="0" w:space="0" w:color="auto"/>
        <w:left w:val="none" w:sz="0" w:space="0" w:color="auto"/>
        <w:bottom w:val="none" w:sz="0" w:space="0" w:color="auto"/>
        <w:right w:val="none" w:sz="0" w:space="0" w:color="auto"/>
      </w:divBdr>
    </w:div>
    <w:div w:id="694505430">
      <w:bodyDiv w:val="1"/>
      <w:marLeft w:val="0"/>
      <w:marRight w:val="0"/>
      <w:marTop w:val="0"/>
      <w:marBottom w:val="0"/>
      <w:divBdr>
        <w:top w:val="none" w:sz="0" w:space="0" w:color="auto"/>
        <w:left w:val="none" w:sz="0" w:space="0" w:color="auto"/>
        <w:bottom w:val="none" w:sz="0" w:space="0" w:color="auto"/>
        <w:right w:val="none" w:sz="0" w:space="0" w:color="auto"/>
      </w:divBdr>
    </w:div>
    <w:div w:id="740952427">
      <w:bodyDiv w:val="1"/>
      <w:marLeft w:val="0"/>
      <w:marRight w:val="0"/>
      <w:marTop w:val="0"/>
      <w:marBottom w:val="0"/>
      <w:divBdr>
        <w:top w:val="none" w:sz="0" w:space="0" w:color="auto"/>
        <w:left w:val="none" w:sz="0" w:space="0" w:color="auto"/>
        <w:bottom w:val="none" w:sz="0" w:space="0" w:color="auto"/>
        <w:right w:val="none" w:sz="0" w:space="0" w:color="auto"/>
      </w:divBdr>
    </w:div>
    <w:div w:id="772938338">
      <w:bodyDiv w:val="1"/>
      <w:marLeft w:val="0"/>
      <w:marRight w:val="0"/>
      <w:marTop w:val="0"/>
      <w:marBottom w:val="0"/>
      <w:divBdr>
        <w:top w:val="none" w:sz="0" w:space="0" w:color="auto"/>
        <w:left w:val="none" w:sz="0" w:space="0" w:color="auto"/>
        <w:bottom w:val="none" w:sz="0" w:space="0" w:color="auto"/>
        <w:right w:val="none" w:sz="0" w:space="0" w:color="auto"/>
      </w:divBdr>
    </w:div>
    <w:div w:id="1058551431">
      <w:bodyDiv w:val="1"/>
      <w:marLeft w:val="0"/>
      <w:marRight w:val="0"/>
      <w:marTop w:val="0"/>
      <w:marBottom w:val="0"/>
      <w:divBdr>
        <w:top w:val="none" w:sz="0" w:space="0" w:color="auto"/>
        <w:left w:val="none" w:sz="0" w:space="0" w:color="auto"/>
        <w:bottom w:val="none" w:sz="0" w:space="0" w:color="auto"/>
        <w:right w:val="none" w:sz="0" w:space="0" w:color="auto"/>
      </w:divBdr>
    </w:div>
    <w:div w:id="1187451949">
      <w:bodyDiv w:val="1"/>
      <w:marLeft w:val="0"/>
      <w:marRight w:val="0"/>
      <w:marTop w:val="0"/>
      <w:marBottom w:val="0"/>
      <w:divBdr>
        <w:top w:val="none" w:sz="0" w:space="0" w:color="auto"/>
        <w:left w:val="none" w:sz="0" w:space="0" w:color="auto"/>
        <w:bottom w:val="none" w:sz="0" w:space="0" w:color="auto"/>
        <w:right w:val="none" w:sz="0" w:space="0" w:color="auto"/>
      </w:divBdr>
    </w:div>
    <w:div w:id="1382828642">
      <w:bodyDiv w:val="1"/>
      <w:marLeft w:val="0"/>
      <w:marRight w:val="0"/>
      <w:marTop w:val="0"/>
      <w:marBottom w:val="0"/>
      <w:divBdr>
        <w:top w:val="none" w:sz="0" w:space="0" w:color="auto"/>
        <w:left w:val="none" w:sz="0" w:space="0" w:color="auto"/>
        <w:bottom w:val="none" w:sz="0" w:space="0" w:color="auto"/>
        <w:right w:val="none" w:sz="0" w:space="0" w:color="auto"/>
      </w:divBdr>
      <w:divsChild>
        <w:div w:id="963652430">
          <w:marLeft w:val="0"/>
          <w:marRight w:val="0"/>
          <w:marTop w:val="0"/>
          <w:marBottom w:val="0"/>
          <w:divBdr>
            <w:top w:val="none" w:sz="0" w:space="0" w:color="auto"/>
            <w:left w:val="none" w:sz="0" w:space="0" w:color="auto"/>
            <w:bottom w:val="none" w:sz="0" w:space="0" w:color="auto"/>
            <w:right w:val="none" w:sz="0" w:space="0" w:color="auto"/>
          </w:divBdr>
          <w:divsChild>
            <w:div w:id="46031503">
              <w:marLeft w:val="0"/>
              <w:marRight w:val="0"/>
              <w:marTop w:val="0"/>
              <w:marBottom w:val="0"/>
              <w:divBdr>
                <w:top w:val="none" w:sz="0" w:space="0" w:color="auto"/>
                <w:left w:val="none" w:sz="0" w:space="0" w:color="auto"/>
                <w:bottom w:val="none" w:sz="0" w:space="0" w:color="auto"/>
                <w:right w:val="none" w:sz="0" w:space="0" w:color="auto"/>
              </w:divBdr>
              <w:divsChild>
                <w:div w:id="676421378">
                  <w:marLeft w:val="0"/>
                  <w:marRight w:val="0"/>
                  <w:marTop w:val="0"/>
                  <w:marBottom w:val="0"/>
                  <w:divBdr>
                    <w:top w:val="none" w:sz="0" w:space="0" w:color="auto"/>
                    <w:left w:val="none" w:sz="0" w:space="0" w:color="auto"/>
                    <w:bottom w:val="none" w:sz="0" w:space="0" w:color="auto"/>
                    <w:right w:val="none" w:sz="0" w:space="0" w:color="auto"/>
                  </w:divBdr>
                  <w:divsChild>
                    <w:div w:id="1501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2175">
      <w:bodyDiv w:val="1"/>
      <w:marLeft w:val="0"/>
      <w:marRight w:val="0"/>
      <w:marTop w:val="0"/>
      <w:marBottom w:val="0"/>
      <w:divBdr>
        <w:top w:val="none" w:sz="0" w:space="0" w:color="auto"/>
        <w:left w:val="none" w:sz="0" w:space="0" w:color="auto"/>
        <w:bottom w:val="none" w:sz="0" w:space="0" w:color="auto"/>
        <w:right w:val="none" w:sz="0" w:space="0" w:color="auto"/>
      </w:divBdr>
      <w:divsChild>
        <w:div w:id="1435787530">
          <w:marLeft w:val="0"/>
          <w:marRight w:val="0"/>
          <w:marTop w:val="0"/>
          <w:marBottom w:val="0"/>
          <w:divBdr>
            <w:top w:val="none" w:sz="0" w:space="0" w:color="auto"/>
            <w:left w:val="none" w:sz="0" w:space="0" w:color="auto"/>
            <w:bottom w:val="none" w:sz="0" w:space="0" w:color="auto"/>
            <w:right w:val="none" w:sz="0" w:space="0" w:color="auto"/>
          </w:divBdr>
          <w:divsChild>
            <w:div w:id="1400395594">
              <w:marLeft w:val="0"/>
              <w:marRight w:val="0"/>
              <w:marTop w:val="0"/>
              <w:marBottom w:val="0"/>
              <w:divBdr>
                <w:top w:val="none" w:sz="0" w:space="0" w:color="auto"/>
                <w:left w:val="none" w:sz="0" w:space="0" w:color="auto"/>
                <w:bottom w:val="none" w:sz="0" w:space="0" w:color="auto"/>
                <w:right w:val="none" w:sz="0" w:space="0" w:color="auto"/>
              </w:divBdr>
              <w:divsChild>
                <w:div w:id="1574117190">
                  <w:marLeft w:val="0"/>
                  <w:marRight w:val="0"/>
                  <w:marTop w:val="0"/>
                  <w:marBottom w:val="0"/>
                  <w:divBdr>
                    <w:top w:val="none" w:sz="0" w:space="0" w:color="auto"/>
                    <w:left w:val="none" w:sz="0" w:space="0" w:color="auto"/>
                    <w:bottom w:val="none" w:sz="0" w:space="0" w:color="auto"/>
                    <w:right w:val="none" w:sz="0" w:space="0" w:color="auto"/>
                  </w:divBdr>
                  <w:divsChild>
                    <w:div w:id="661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412931">
      <w:bodyDiv w:val="1"/>
      <w:marLeft w:val="0"/>
      <w:marRight w:val="0"/>
      <w:marTop w:val="0"/>
      <w:marBottom w:val="0"/>
      <w:divBdr>
        <w:top w:val="none" w:sz="0" w:space="0" w:color="auto"/>
        <w:left w:val="none" w:sz="0" w:space="0" w:color="auto"/>
        <w:bottom w:val="none" w:sz="0" w:space="0" w:color="auto"/>
        <w:right w:val="none" w:sz="0" w:space="0" w:color="auto"/>
      </w:divBdr>
    </w:div>
    <w:div w:id="1560481085">
      <w:bodyDiv w:val="1"/>
      <w:marLeft w:val="0"/>
      <w:marRight w:val="0"/>
      <w:marTop w:val="0"/>
      <w:marBottom w:val="0"/>
      <w:divBdr>
        <w:top w:val="none" w:sz="0" w:space="0" w:color="auto"/>
        <w:left w:val="none" w:sz="0" w:space="0" w:color="auto"/>
        <w:bottom w:val="none" w:sz="0" w:space="0" w:color="auto"/>
        <w:right w:val="none" w:sz="0" w:space="0" w:color="auto"/>
      </w:divBdr>
    </w:div>
    <w:div w:id="1575820182">
      <w:bodyDiv w:val="1"/>
      <w:marLeft w:val="0"/>
      <w:marRight w:val="0"/>
      <w:marTop w:val="0"/>
      <w:marBottom w:val="0"/>
      <w:divBdr>
        <w:top w:val="none" w:sz="0" w:space="0" w:color="auto"/>
        <w:left w:val="none" w:sz="0" w:space="0" w:color="auto"/>
        <w:bottom w:val="none" w:sz="0" w:space="0" w:color="auto"/>
        <w:right w:val="none" w:sz="0" w:space="0" w:color="auto"/>
      </w:divBdr>
    </w:div>
    <w:div w:id="1647661592">
      <w:bodyDiv w:val="1"/>
      <w:marLeft w:val="0"/>
      <w:marRight w:val="0"/>
      <w:marTop w:val="0"/>
      <w:marBottom w:val="0"/>
      <w:divBdr>
        <w:top w:val="none" w:sz="0" w:space="0" w:color="auto"/>
        <w:left w:val="none" w:sz="0" w:space="0" w:color="auto"/>
        <w:bottom w:val="none" w:sz="0" w:space="0" w:color="auto"/>
        <w:right w:val="none" w:sz="0" w:space="0" w:color="auto"/>
      </w:divBdr>
    </w:div>
    <w:div w:id="1663504117">
      <w:bodyDiv w:val="1"/>
      <w:marLeft w:val="0"/>
      <w:marRight w:val="0"/>
      <w:marTop w:val="0"/>
      <w:marBottom w:val="0"/>
      <w:divBdr>
        <w:top w:val="none" w:sz="0" w:space="0" w:color="auto"/>
        <w:left w:val="none" w:sz="0" w:space="0" w:color="auto"/>
        <w:bottom w:val="none" w:sz="0" w:space="0" w:color="auto"/>
        <w:right w:val="none" w:sz="0" w:space="0" w:color="auto"/>
      </w:divBdr>
    </w:div>
    <w:div w:id="1735464856">
      <w:bodyDiv w:val="1"/>
      <w:marLeft w:val="0"/>
      <w:marRight w:val="0"/>
      <w:marTop w:val="0"/>
      <w:marBottom w:val="0"/>
      <w:divBdr>
        <w:top w:val="none" w:sz="0" w:space="0" w:color="auto"/>
        <w:left w:val="none" w:sz="0" w:space="0" w:color="auto"/>
        <w:bottom w:val="none" w:sz="0" w:space="0" w:color="auto"/>
        <w:right w:val="none" w:sz="0" w:space="0" w:color="auto"/>
      </w:divBdr>
    </w:div>
    <w:div w:id="1817066487">
      <w:bodyDiv w:val="1"/>
      <w:marLeft w:val="0"/>
      <w:marRight w:val="0"/>
      <w:marTop w:val="0"/>
      <w:marBottom w:val="0"/>
      <w:divBdr>
        <w:top w:val="none" w:sz="0" w:space="0" w:color="auto"/>
        <w:left w:val="none" w:sz="0" w:space="0" w:color="auto"/>
        <w:bottom w:val="none" w:sz="0" w:space="0" w:color="auto"/>
        <w:right w:val="none" w:sz="0" w:space="0" w:color="auto"/>
      </w:divBdr>
    </w:div>
    <w:div w:id="1895702484">
      <w:bodyDiv w:val="1"/>
      <w:marLeft w:val="0"/>
      <w:marRight w:val="0"/>
      <w:marTop w:val="0"/>
      <w:marBottom w:val="0"/>
      <w:divBdr>
        <w:top w:val="none" w:sz="0" w:space="0" w:color="auto"/>
        <w:left w:val="none" w:sz="0" w:space="0" w:color="auto"/>
        <w:bottom w:val="none" w:sz="0" w:space="0" w:color="auto"/>
        <w:right w:val="none" w:sz="0" w:space="0" w:color="auto"/>
      </w:divBdr>
      <w:divsChild>
        <w:div w:id="1380014549">
          <w:marLeft w:val="0"/>
          <w:marRight w:val="0"/>
          <w:marTop w:val="0"/>
          <w:marBottom w:val="0"/>
          <w:divBdr>
            <w:top w:val="none" w:sz="0" w:space="0" w:color="auto"/>
            <w:left w:val="none" w:sz="0" w:space="0" w:color="auto"/>
            <w:bottom w:val="none" w:sz="0" w:space="0" w:color="auto"/>
            <w:right w:val="none" w:sz="0" w:space="0" w:color="auto"/>
          </w:divBdr>
          <w:divsChild>
            <w:div w:id="1797869989">
              <w:marLeft w:val="0"/>
              <w:marRight w:val="0"/>
              <w:marTop w:val="0"/>
              <w:marBottom w:val="0"/>
              <w:divBdr>
                <w:top w:val="none" w:sz="0" w:space="0" w:color="auto"/>
                <w:left w:val="none" w:sz="0" w:space="0" w:color="auto"/>
                <w:bottom w:val="none" w:sz="0" w:space="0" w:color="auto"/>
                <w:right w:val="none" w:sz="0" w:space="0" w:color="auto"/>
              </w:divBdr>
              <w:divsChild>
                <w:div w:id="1323240118">
                  <w:marLeft w:val="0"/>
                  <w:marRight w:val="0"/>
                  <w:marTop w:val="0"/>
                  <w:marBottom w:val="0"/>
                  <w:divBdr>
                    <w:top w:val="none" w:sz="0" w:space="0" w:color="auto"/>
                    <w:left w:val="none" w:sz="0" w:space="0" w:color="auto"/>
                    <w:bottom w:val="none" w:sz="0" w:space="0" w:color="auto"/>
                    <w:right w:val="none" w:sz="0" w:space="0" w:color="auto"/>
                  </w:divBdr>
                  <w:divsChild>
                    <w:div w:id="18698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71527">
      <w:bodyDiv w:val="1"/>
      <w:marLeft w:val="0"/>
      <w:marRight w:val="0"/>
      <w:marTop w:val="0"/>
      <w:marBottom w:val="0"/>
      <w:divBdr>
        <w:top w:val="none" w:sz="0" w:space="0" w:color="auto"/>
        <w:left w:val="none" w:sz="0" w:space="0" w:color="auto"/>
        <w:bottom w:val="none" w:sz="0" w:space="0" w:color="auto"/>
        <w:right w:val="none" w:sz="0" w:space="0" w:color="auto"/>
      </w:divBdr>
    </w:div>
    <w:div w:id="1939871584">
      <w:bodyDiv w:val="1"/>
      <w:marLeft w:val="0"/>
      <w:marRight w:val="0"/>
      <w:marTop w:val="0"/>
      <w:marBottom w:val="0"/>
      <w:divBdr>
        <w:top w:val="none" w:sz="0" w:space="0" w:color="auto"/>
        <w:left w:val="none" w:sz="0" w:space="0" w:color="auto"/>
        <w:bottom w:val="none" w:sz="0" w:space="0" w:color="auto"/>
        <w:right w:val="none" w:sz="0" w:space="0" w:color="auto"/>
      </w:divBdr>
    </w:div>
    <w:div w:id="1945720650">
      <w:bodyDiv w:val="1"/>
      <w:marLeft w:val="0"/>
      <w:marRight w:val="0"/>
      <w:marTop w:val="0"/>
      <w:marBottom w:val="0"/>
      <w:divBdr>
        <w:top w:val="none" w:sz="0" w:space="0" w:color="auto"/>
        <w:left w:val="none" w:sz="0" w:space="0" w:color="auto"/>
        <w:bottom w:val="none" w:sz="0" w:space="0" w:color="auto"/>
        <w:right w:val="none" w:sz="0" w:space="0" w:color="auto"/>
      </w:divBdr>
      <w:divsChild>
        <w:div w:id="437218371">
          <w:marLeft w:val="0"/>
          <w:marRight w:val="0"/>
          <w:marTop w:val="0"/>
          <w:marBottom w:val="0"/>
          <w:divBdr>
            <w:top w:val="none" w:sz="0" w:space="0" w:color="auto"/>
            <w:left w:val="none" w:sz="0" w:space="0" w:color="auto"/>
            <w:bottom w:val="none" w:sz="0" w:space="0" w:color="auto"/>
            <w:right w:val="none" w:sz="0" w:space="0" w:color="auto"/>
          </w:divBdr>
          <w:divsChild>
            <w:div w:id="1725179413">
              <w:marLeft w:val="0"/>
              <w:marRight w:val="0"/>
              <w:marTop w:val="0"/>
              <w:marBottom w:val="0"/>
              <w:divBdr>
                <w:top w:val="none" w:sz="0" w:space="0" w:color="auto"/>
                <w:left w:val="none" w:sz="0" w:space="0" w:color="auto"/>
                <w:bottom w:val="none" w:sz="0" w:space="0" w:color="auto"/>
                <w:right w:val="none" w:sz="0" w:space="0" w:color="auto"/>
              </w:divBdr>
              <w:divsChild>
                <w:div w:id="226384782">
                  <w:marLeft w:val="0"/>
                  <w:marRight w:val="0"/>
                  <w:marTop w:val="0"/>
                  <w:marBottom w:val="0"/>
                  <w:divBdr>
                    <w:top w:val="none" w:sz="0" w:space="0" w:color="auto"/>
                    <w:left w:val="none" w:sz="0" w:space="0" w:color="auto"/>
                    <w:bottom w:val="none" w:sz="0" w:space="0" w:color="auto"/>
                    <w:right w:val="none" w:sz="0" w:space="0" w:color="auto"/>
                  </w:divBdr>
                  <w:divsChild>
                    <w:div w:id="10696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6542-9118-41DB-8BA2-31BA15F7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Pages>
  <Words>548</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ПРОТОКОЛ  ЗАСЕДАНИЯ  КОЛЛЕГИИ</vt:lpstr>
    </vt:vector>
  </TitlesOfParts>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ЗАСЕДАНИЯ  КОЛЛЕГИИ</dc:title>
  <dc:creator>Пользователь</dc:creator>
  <cp:lastModifiedBy>user</cp:lastModifiedBy>
  <cp:revision>409</cp:revision>
  <cp:lastPrinted>2021-06-03T07:19:00Z</cp:lastPrinted>
  <dcterms:created xsi:type="dcterms:W3CDTF">2017-08-29T08:56:00Z</dcterms:created>
  <dcterms:modified xsi:type="dcterms:W3CDTF">2021-06-03T13:40:00Z</dcterms:modified>
</cp:coreProperties>
</file>