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37D3E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C3895">
        <w:rPr>
          <w:sz w:val="26"/>
          <w:szCs w:val="26"/>
        </w:rPr>
        <w:t>7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FE0D67">
        <w:rPr>
          <w:sz w:val="26"/>
          <w:szCs w:val="26"/>
        </w:rPr>
        <w:t>1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56129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918A9">
        <w:rPr>
          <w:sz w:val="26"/>
          <w:szCs w:val="26"/>
        </w:rPr>
        <w:t xml:space="preserve">1. </w:t>
      </w:r>
      <w:r w:rsidR="00637276" w:rsidRPr="00570E96">
        <w:rPr>
          <w:sz w:val="26"/>
        </w:rPr>
        <w:t>Отчёт</w:t>
      </w:r>
      <w:r w:rsidR="00637276" w:rsidRPr="00570E96">
        <w:rPr>
          <w:sz w:val="26"/>
          <w:szCs w:val="26"/>
        </w:rPr>
        <w:t xml:space="preserve"> о деятельности Контрольно-счётной палаты Калужской области за I квартал 2020 года.</w:t>
      </w:r>
    </w:p>
    <w:p w:rsidR="00ED1E67" w:rsidRDefault="00273825" w:rsidP="00A73A5D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="00ED1E67">
        <w:rPr>
          <w:sz w:val="25"/>
          <w:szCs w:val="25"/>
        </w:rPr>
        <w:t xml:space="preserve">. </w:t>
      </w:r>
      <w:r w:rsidR="009F60E6" w:rsidRPr="00570E96">
        <w:rPr>
          <w:sz w:val="26"/>
          <w:szCs w:val="26"/>
        </w:rPr>
        <w:t xml:space="preserve">О результатах анализа нарушений и недостатков, допускаемых участниками бюджетного процесса Калужской области, за </w:t>
      </w:r>
      <w:r w:rsidR="009F60E6" w:rsidRPr="00570E96">
        <w:rPr>
          <w:sz w:val="26"/>
          <w:szCs w:val="26"/>
          <w:lang w:val="en-US"/>
        </w:rPr>
        <w:t>I</w:t>
      </w:r>
      <w:r w:rsidR="009F60E6" w:rsidRPr="00570E96">
        <w:rPr>
          <w:sz w:val="26"/>
          <w:szCs w:val="26"/>
        </w:rPr>
        <w:t xml:space="preserve"> квартал 2020 года.</w:t>
      </w:r>
    </w:p>
    <w:p w:rsidR="006E2354" w:rsidRDefault="006E2354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E2354">
        <w:rPr>
          <w:sz w:val="26"/>
          <w:szCs w:val="26"/>
        </w:rPr>
        <w:t xml:space="preserve"> </w:t>
      </w:r>
      <w:r w:rsidR="009F60E6" w:rsidRPr="00570E96">
        <w:rPr>
          <w:bCs/>
          <w:sz w:val="26"/>
          <w:szCs w:val="26"/>
        </w:rPr>
        <w:t>О внесении дополнений в общий стандарт внешнего государственного финансового контроля СГА 101 «Общие правила проведения контрольного мероприятия».</w:t>
      </w:r>
    </w:p>
    <w:p w:rsidR="00A55B4E" w:rsidRDefault="006E2354" w:rsidP="0082404C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="00176C44">
        <w:rPr>
          <w:sz w:val="26"/>
          <w:szCs w:val="26"/>
        </w:rPr>
        <w:t xml:space="preserve">. </w:t>
      </w:r>
      <w:r w:rsidR="00577D6B" w:rsidRPr="004676C6">
        <w:rPr>
          <w:sz w:val="26"/>
          <w:szCs w:val="26"/>
        </w:rPr>
        <w:t>О результатах контрольного мероприятия «Контроль результатов реализации ведомственной целевой программы «Развитие материально-технической базы детских поликлинических отделений медицинских организаций» за 2018 год 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2019 год».</w:t>
      </w:r>
    </w:p>
    <w:p w:rsidR="00236C71" w:rsidRDefault="00236C71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C674A9" w:rsidRPr="00F7016A">
        <w:rPr>
          <w:sz w:val="26"/>
          <w:szCs w:val="26"/>
        </w:rPr>
        <w:t xml:space="preserve">О результатах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</w:t>
      </w:r>
      <w:r w:rsidR="00C674A9" w:rsidRPr="00F7016A">
        <w:rPr>
          <w:bCs/>
          <w:spacing w:val="-20"/>
          <w:sz w:val="26"/>
          <w:szCs w:val="26"/>
        </w:rPr>
        <w:t>«</w:t>
      </w:r>
      <w:r w:rsidR="00C674A9" w:rsidRPr="00F7016A">
        <w:rPr>
          <w:sz w:val="26"/>
          <w:szCs w:val="26"/>
        </w:rPr>
        <w:t>Калужский кадетский многопрофильный техникум им. А.Т. Карпова» в 2018-2019 годах».</w:t>
      </w:r>
    </w:p>
    <w:p w:rsidR="00236C71" w:rsidRDefault="009F60E6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36C71">
        <w:rPr>
          <w:sz w:val="25"/>
          <w:szCs w:val="25"/>
        </w:rPr>
        <w:t>. Организационные вопросы.</w:t>
      </w:r>
    </w:p>
    <w:p w:rsidR="0082404C" w:rsidRPr="00D10D91" w:rsidRDefault="0082404C" w:rsidP="0082404C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637276">
        <w:rPr>
          <w:sz w:val="26"/>
          <w:szCs w:val="26"/>
        </w:rPr>
        <w:t>заместителя председателя Волошиной А.В.</w:t>
      </w:r>
    </w:p>
    <w:p w:rsidR="00273825" w:rsidRDefault="00FD332D" w:rsidP="0027382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637276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CC3895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A24051" w:rsidRPr="00212153" w:rsidRDefault="00A24051" w:rsidP="00273825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lastRenderedPageBreak/>
        <w:t>Коллегия решила:</w:t>
      </w:r>
    </w:p>
    <w:p w:rsidR="00637276" w:rsidRPr="00637276" w:rsidRDefault="00637276" w:rsidP="00637276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37276">
        <w:rPr>
          <w:sz w:val="26"/>
          <w:szCs w:val="26"/>
        </w:rPr>
        <w:t>1. </w:t>
      </w:r>
      <w:r w:rsidRPr="00637276">
        <w:rPr>
          <w:rFonts w:hint="eastAsia"/>
          <w:sz w:val="26"/>
          <w:szCs w:val="26"/>
        </w:rPr>
        <w:t>Рекомендовать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к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утверждению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отчёт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о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деятельности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Контрольно</w:t>
      </w:r>
      <w:r w:rsidRPr="00637276">
        <w:rPr>
          <w:sz w:val="26"/>
          <w:szCs w:val="26"/>
        </w:rPr>
        <w:t>-</w:t>
      </w:r>
      <w:r w:rsidRPr="00637276">
        <w:rPr>
          <w:rFonts w:hint="eastAsia"/>
          <w:sz w:val="26"/>
          <w:szCs w:val="26"/>
        </w:rPr>
        <w:t>счётной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палаты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Калужской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области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за</w:t>
      </w:r>
      <w:r w:rsidRPr="00637276">
        <w:rPr>
          <w:sz w:val="26"/>
          <w:szCs w:val="26"/>
        </w:rPr>
        <w:t xml:space="preserve"> I </w:t>
      </w:r>
      <w:r w:rsidRPr="00637276">
        <w:rPr>
          <w:rFonts w:hint="eastAsia"/>
          <w:sz w:val="26"/>
          <w:szCs w:val="26"/>
        </w:rPr>
        <w:t>квартал</w:t>
      </w:r>
      <w:r w:rsidRPr="00637276">
        <w:rPr>
          <w:sz w:val="26"/>
          <w:szCs w:val="26"/>
        </w:rPr>
        <w:t xml:space="preserve"> 2020 года.</w:t>
      </w:r>
    </w:p>
    <w:p w:rsidR="00637276" w:rsidRPr="00637276" w:rsidRDefault="00637276" w:rsidP="00637276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37276">
        <w:rPr>
          <w:sz w:val="26"/>
          <w:szCs w:val="26"/>
        </w:rPr>
        <w:t xml:space="preserve">2. Направить информацию о деятельности Контрольно-счётной палаты Калужской области </w:t>
      </w:r>
      <w:r w:rsidRPr="00637276">
        <w:rPr>
          <w:rFonts w:hint="eastAsia"/>
          <w:sz w:val="26"/>
          <w:szCs w:val="26"/>
        </w:rPr>
        <w:t>за</w:t>
      </w:r>
      <w:r w:rsidRPr="00637276">
        <w:rPr>
          <w:sz w:val="26"/>
          <w:szCs w:val="26"/>
        </w:rPr>
        <w:t xml:space="preserve"> I </w:t>
      </w:r>
      <w:r w:rsidRPr="00637276">
        <w:rPr>
          <w:rFonts w:hint="eastAsia"/>
          <w:sz w:val="26"/>
          <w:szCs w:val="26"/>
        </w:rPr>
        <w:t>квартал</w:t>
      </w:r>
      <w:r w:rsidRPr="00637276">
        <w:rPr>
          <w:sz w:val="26"/>
          <w:szCs w:val="26"/>
        </w:rPr>
        <w:t xml:space="preserve"> 2020 года в </w:t>
      </w:r>
      <w:r w:rsidRPr="00637276">
        <w:rPr>
          <w:sz w:val="26"/>
        </w:rPr>
        <w:t>Законодательное Собрание Калужской области до 17 апреля 2020 года</w:t>
      </w:r>
      <w:r w:rsidRPr="00637276">
        <w:rPr>
          <w:sz w:val="26"/>
          <w:szCs w:val="26"/>
        </w:rPr>
        <w:t>.</w:t>
      </w:r>
    </w:p>
    <w:p w:rsidR="00637276" w:rsidRPr="00637276" w:rsidRDefault="00637276" w:rsidP="00637276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37276">
        <w:rPr>
          <w:sz w:val="26"/>
          <w:szCs w:val="26"/>
        </w:rPr>
        <w:t xml:space="preserve">3. Направить информацию о деятельности Контрольно-счётной палаты Калужской области </w:t>
      </w:r>
      <w:r w:rsidRPr="00637276">
        <w:rPr>
          <w:rFonts w:hint="eastAsia"/>
          <w:sz w:val="26"/>
          <w:szCs w:val="26"/>
        </w:rPr>
        <w:t>за</w:t>
      </w:r>
      <w:r w:rsidRPr="00637276">
        <w:rPr>
          <w:sz w:val="26"/>
          <w:szCs w:val="26"/>
        </w:rPr>
        <w:t xml:space="preserve"> I </w:t>
      </w:r>
      <w:r w:rsidRPr="00637276">
        <w:rPr>
          <w:rFonts w:hint="eastAsia"/>
          <w:sz w:val="26"/>
          <w:szCs w:val="26"/>
        </w:rPr>
        <w:t>квартал</w:t>
      </w:r>
      <w:r w:rsidRPr="00637276">
        <w:rPr>
          <w:sz w:val="26"/>
          <w:szCs w:val="26"/>
        </w:rPr>
        <w:t xml:space="preserve"> 2020 года Губернатору Калужской области </w:t>
      </w:r>
      <w:r w:rsidRPr="00637276">
        <w:rPr>
          <w:sz w:val="26"/>
        </w:rPr>
        <w:t>до 17 апреля 2020 года</w:t>
      </w:r>
      <w:r w:rsidRPr="00637276">
        <w:rPr>
          <w:sz w:val="26"/>
          <w:szCs w:val="26"/>
        </w:rPr>
        <w:t>.</w:t>
      </w:r>
    </w:p>
    <w:p w:rsidR="00637276" w:rsidRPr="00637276" w:rsidRDefault="00637276" w:rsidP="00637276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637276">
        <w:rPr>
          <w:sz w:val="26"/>
          <w:szCs w:val="26"/>
        </w:rPr>
        <w:t xml:space="preserve">4. Направить краткую </w:t>
      </w:r>
      <w:r w:rsidRPr="00637276">
        <w:rPr>
          <w:rFonts w:hint="eastAsia"/>
          <w:sz w:val="26"/>
          <w:szCs w:val="26"/>
        </w:rPr>
        <w:t>информацию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о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деятельности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Контрольно</w:t>
      </w:r>
      <w:r w:rsidRPr="00637276">
        <w:rPr>
          <w:sz w:val="26"/>
          <w:szCs w:val="26"/>
        </w:rPr>
        <w:t>-</w:t>
      </w:r>
      <w:r w:rsidRPr="00637276">
        <w:rPr>
          <w:rFonts w:hint="eastAsia"/>
          <w:sz w:val="26"/>
          <w:szCs w:val="26"/>
        </w:rPr>
        <w:t>счётной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палаты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Калужской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области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за</w:t>
      </w:r>
      <w:r w:rsidRPr="00637276">
        <w:rPr>
          <w:sz w:val="26"/>
          <w:szCs w:val="26"/>
        </w:rPr>
        <w:t xml:space="preserve"> I </w:t>
      </w:r>
      <w:r w:rsidRPr="00637276">
        <w:rPr>
          <w:rFonts w:hint="eastAsia"/>
          <w:sz w:val="26"/>
          <w:szCs w:val="26"/>
        </w:rPr>
        <w:t>квартал</w:t>
      </w:r>
      <w:r w:rsidRPr="00637276">
        <w:rPr>
          <w:sz w:val="26"/>
          <w:szCs w:val="26"/>
        </w:rPr>
        <w:t xml:space="preserve"> 2020 </w:t>
      </w:r>
      <w:r w:rsidRPr="00637276">
        <w:rPr>
          <w:rFonts w:hint="eastAsia"/>
          <w:sz w:val="26"/>
          <w:szCs w:val="26"/>
        </w:rPr>
        <w:t>года для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опубликования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в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газете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«Весть»</w:t>
      </w:r>
      <w:r w:rsidRPr="00637276">
        <w:rPr>
          <w:sz w:val="26"/>
          <w:szCs w:val="26"/>
        </w:rPr>
        <w:t xml:space="preserve"> </w:t>
      </w:r>
      <w:r w:rsidRPr="00637276">
        <w:rPr>
          <w:rFonts w:hint="eastAsia"/>
          <w:sz w:val="26"/>
          <w:szCs w:val="26"/>
        </w:rPr>
        <w:t>до</w:t>
      </w:r>
      <w:r w:rsidRPr="00637276">
        <w:rPr>
          <w:sz w:val="26"/>
          <w:szCs w:val="26"/>
        </w:rPr>
        <w:t xml:space="preserve"> 21 апреля 2020 </w:t>
      </w:r>
      <w:r w:rsidRPr="00637276">
        <w:rPr>
          <w:rFonts w:hint="eastAsia"/>
          <w:sz w:val="26"/>
          <w:szCs w:val="26"/>
        </w:rPr>
        <w:t>года</w:t>
      </w:r>
      <w:r w:rsidRPr="00637276">
        <w:rPr>
          <w:sz w:val="26"/>
          <w:szCs w:val="26"/>
        </w:rPr>
        <w:t>.</w:t>
      </w:r>
    </w:p>
    <w:p w:rsidR="00CB3A29" w:rsidRDefault="00637276" w:rsidP="0063727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37276">
        <w:rPr>
          <w:sz w:val="26"/>
          <w:szCs w:val="26"/>
        </w:rPr>
        <w:t>5. Контроль за исполнением настоящего решения оставляю за собой.</w:t>
      </w:r>
    </w:p>
    <w:p w:rsidR="00CC3895" w:rsidRDefault="00CC3895" w:rsidP="00CC3895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CB3A29" w:rsidRPr="00212153" w:rsidRDefault="00CB3A29" w:rsidP="009F60E6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9F60E6">
        <w:rPr>
          <w:sz w:val="26"/>
          <w:szCs w:val="26"/>
        </w:rPr>
        <w:t>заместителя председателя Волошиной А.В.</w:t>
      </w:r>
    </w:p>
    <w:p w:rsidR="00CB3A29" w:rsidRPr="00212153" w:rsidRDefault="00CB3A29" w:rsidP="00CB3A2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065BC0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CB3A29" w:rsidRDefault="00CB3A29" w:rsidP="00CB3A2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65BC0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Рекомендовать </w:t>
      </w:r>
      <w:r w:rsidRPr="00A55C0E">
        <w:rPr>
          <w:rFonts w:hint="eastAsia"/>
          <w:sz w:val="26"/>
          <w:szCs w:val="26"/>
        </w:rPr>
        <w:t>установить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срок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представлению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Палаты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 w:rsidRPr="00A55C0E">
        <w:rPr>
          <w:sz w:val="26"/>
          <w:szCs w:val="26"/>
        </w:rPr>
        <w:t xml:space="preserve"> 02-014, </w:t>
      </w:r>
      <w:r w:rsidRPr="00A55C0E">
        <w:rPr>
          <w:rFonts w:hint="eastAsia"/>
          <w:sz w:val="26"/>
          <w:szCs w:val="26"/>
        </w:rPr>
        <w:t>направленному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адрес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государственного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учреждения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«Инновационный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центр»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результатам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контрольного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мероприятия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«Проверка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законности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результативности</w:t>
      </w:r>
      <w:r w:rsidRPr="00A55C0E">
        <w:rPr>
          <w:sz w:val="26"/>
          <w:szCs w:val="26"/>
        </w:rPr>
        <w:t xml:space="preserve"> (</w:t>
      </w:r>
      <w:r w:rsidRPr="00A55C0E">
        <w:rPr>
          <w:rFonts w:hint="eastAsia"/>
          <w:sz w:val="26"/>
          <w:szCs w:val="26"/>
        </w:rPr>
        <w:t>эффективности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экономности</w:t>
      </w:r>
      <w:r w:rsidRPr="00A55C0E">
        <w:rPr>
          <w:sz w:val="26"/>
          <w:szCs w:val="26"/>
        </w:rPr>
        <w:t xml:space="preserve">) </w:t>
      </w:r>
      <w:r w:rsidRPr="00A55C0E">
        <w:rPr>
          <w:rFonts w:hint="eastAsia"/>
          <w:sz w:val="26"/>
          <w:szCs w:val="26"/>
        </w:rPr>
        <w:t>использования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источников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предусмотренных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законодательством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Российской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Федерации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полученных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государственным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учреждением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«Инновационный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центр»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2018-2019 </w:t>
      </w:r>
      <w:r w:rsidRPr="00A55C0E">
        <w:rPr>
          <w:rFonts w:hint="eastAsia"/>
          <w:sz w:val="26"/>
          <w:szCs w:val="26"/>
        </w:rPr>
        <w:t>годах»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до</w:t>
      </w:r>
      <w:r w:rsidRPr="00A55C0E">
        <w:rPr>
          <w:sz w:val="26"/>
          <w:szCs w:val="26"/>
        </w:rPr>
        <w:t xml:space="preserve"> 23.12.2021 </w:t>
      </w:r>
      <w:r w:rsidRPr="00A55C0E">
        <w:rPr>
          <w:rFonts w:hint="eastAsia"/>
          <w:sz w:val="26"/>
          <w:szCs w:val="26"/>
        </w:rPr>
        <w:t>со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следующим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графиком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A55C0E">
        <w:rPr>
          <w:sz w:val="26"/>
          <w:szCs w:val="26"/>
        </w:rPr>
        <w:t xml:space="preserve">: 2020 </w:t>
      </w:r>
      <w:r w:rsidRPr="00A55C0E">
        <w:rPr>
          <w:rFonts w:hint="eastAsia"/>
          <w:sz w:val="26"/>
          <w:szCs w:val="26"/>
        </w:rPr>
        <w:t>год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782 250 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 xml:space="preserve">., I 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</w:t>
      </w:r>
      <w:r>
        <w:rPr>
          <w:sz w:val="26"/>
          <w:szCs w:val="26"/>
        </w:rPr>
        <w:t> 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>
        <w:rPr>
          <w:sz w:val="26"/>
          <w:szCs w:val="26"/>
        </w:rPr>
        <w:t>., II 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 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>.</w:t>
      </w:r>
    </w:p>
    <w:p w:rsidR="00065BC0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55C0E">
        <w:rPr>
          <w:rFonts w:hint="eastAsia"/>
        </w:rPr>
        <w:t xml:space="preserve"> </w:t>
      </w:r>
      <w:r>
        <w:rPr>
          <w:rFonts w:hint="eastAsia"/>
          <w:sz w:val="26"/>
          <w:szCs w:val="26"/>
        </w:rPr>
        <w:t>С</w:t>
      </w:r>
      <w:r w:rsidRPr="00A55C0E">
        <w:rPr>
          <w:rFonts w:hint="eastAsia"/>
          <w:sz w:val="26"/>
          <w:szCs w:val="26"/>
        </w:rPr>
        <w:t>рок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исполнения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пункта</w:t>
      </w:r>
      <w:r w:rsidRPr="00A55C0E">
        <w:rPr>
          <w:sz w:val="26"/>
          <w:szCs w:val="26"/>
        </w:rPr>
        <w:t xml:space="preserve"> 2 </w:t>
      </w:r>
      <w:r w:rsidRPr="00A55C0E">
        <w:rPr>
          <w:rFonts w:hint="eastAsia"/>
          <w:sz w:val="26"/>
          <w:szCs w:val="26"/>
        </w:rPr>
        <w:t>представления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 w:rsidRPr="00A55C0E">
        <w:rPr>
          <w:sz w:val="26"/>
          <w:szCs w:val="26"/>
        </w:rPr>
        <w:t xml:space="preserve"> 02-014</w:t>
      </w:r>
      <w:r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перенести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на</w:t>
      </w:r>
      <w:r w:rsidRPr="00A55C0E">
        <w:rPr>
          <w:sz w:val="26"/>
          <w:szCs w:val="26"/>
        </w:rPr>
        <w:t xml:space="preserve"> 25.06.2020</w:t>
      </w:r>
      <w:r>
        <w:rPr>
          <w:sz w:val="26"/>
          <w:szCs w:val="26"/>
        </w:rPr>
        <w:t>.</w:t>
      </w:r>
    </w:p>
    <w:p w:rsidR="00065BC0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>
        <w:rPr>
          <w:rFonts w:hint="eastAsia"/>
          <w:sz w:val="26"/>
          <w:szCs w:val="26"/>
        </w:rPr>
        <w:t>У</w:t>
      </w:r>
      <w:r w:rsidRPr="002977FC">
        <w:rPr>
          <w:rFonts w:hint="eastAsia"/>
          <w:sz w:val="26"/>
          <w:szCs w:val="26"/>
        </w:rPr>
        <w:t>становить</w:t>
      </w:r>
      <w:r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срок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исполнения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пункта</w:t>
      </w:r>
      <w:r w:rsidRPr="002977FC">
        <w:rPr>
          <w:sz w:val="26"/>
          <w:szCs w:val="26"/>
        </w:rPr>
        <w:t xml:space="preserve"> 1 </w:t>
      </w:r>
      <w:r w:rsidRPr="002977FC">
        <w:rPr>
          <w:rFonts w:hint="eastAsia"/>
          <w:sz w:val="26"/>
          <w:szCs w:val="26"/>
        </w:rPr>
        <w:t>представления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от</w:t>
      </w:r>
      <w:r w:rsidRPr="002977FC">
        <w:rPr>
          <w:sz w:val="26"/>
          <w:szCs w:val="26"/>
        </w:rPr>
        <w:t xml:space="preserve"> 25.02.2020 </w:t>
      </w:r>
      <w:r w:rsidRPr="002977F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2977FC">
        <w:rPr>
          <w:sz w:val="26"/>
          <w:szCs w:val="26"/>
        </w:rPr>
        <w:t>01</w:t>
      </w:r>
      <w:r>
        <w:rPr>
          <w:sz w:val="26"/>
          <w:szCs w:val="26"/>
        </w:rPr>
        <w:t>5 (</w:t>
      </w:r>
      <w:r>
        <w:rPr>
          <w:rFonts w:hint="eastAsia"/>
          <w:sz w:val="26"/>
          <w:szCs w:val="26"/>
        </w:rPr>
        <w:t>обеспечение</w:t>
      </w:r>
      <w:r w:rsidRPr="00297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министерством культуры Калужской области </w:t>
      </w:r>
      <w:r w:rsidRPr="002977FC">
        <w:rPr>
          <w:rFonts w:hint="eastAsia"/>
          <w:sz w:val="26"/>
          <w:szCs w:val="26"/>
        </w:rPr>
        <w:t>контроля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за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восстановлением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доход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областного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бюджета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средств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сумме</w:t>
      </w:r>
      <w:r>
        <w:rPr>
          <w:sz w:val="26"/>
          <w:szCs w:val="26"/>
        </w:rPr>
        <w:t xml:space="preserve"> 1 564 </w:t>
      </w:r>
      <w:r w:rsidRPr="002977FC">
        <w:rPr>
          <w:sz w:val="26"/>
          <w:szCs w:val="26"/>
        </w:rPr>
        <w:t xml:space="preserve">500,00 </w:t>
      </w:r>
      <w:r w:rsidRPr="002977FC">
        <w:rPr>
          <w:rFonts w:hint="eastAsia"/>
          <w:sz w:val="26"/>
          <w:szCs w:val="26"/>
        </w:rPr>
        <w:t>руб</w:t>
      </w:r>
      <w:r w:rsidRPr="002977FC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55C0E">
        <w:rPr>
          <w:sz w:val="26"/>
          <w:szCs w:val="26"/>
        </w:rPr>
        <w:t xml:space="preserve">2020 </w:t>
      </w:r>
      <w:r w:rsidRPr="00A55C0E">
        <w:rPr>
          <w:rFonts w:hint="eastAsia"/>
          <w:sz w:val="26"/>
          <w:szCs w:val="26"/>
        </w:rPr>
        <w:t>год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>782 250 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 xml:space="preserve">., I 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</w:t>
      </w:r>
      <w:r>
        <w:rPr>
          <w:sz w:val="26"/>
          <w:szCs w:val="26"/>
        </w:rPr>
        <w:t> 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>
        <w:rPr>
          <w:sz w:val="26"/>
          <w:szCs w:val="26"/>
        </w:rPr>
        <w:t>., II </w:t>
      </w:r>
      <w:r w:rsidRPr="00A55C0E">
        <w:rPr>
          <w:rFonts w:hint="eastAsia"/>
          <w:sz w:val="26"/>
          <w:szCs w:val="26"/>
        </w:rPr>
        <w:t>полугодие</w:t>
      </w:r>
      <w:r w:rsidRPr="00A55C0E">
        <w:rPr>
          <w:sz w:val="26"/>
          <w:szCs w:val="26"/>
        </w:rPr>
        <w:t xml:space="preserve"> 2021 </w:t>
      </w:r>
      <w:r w:rsidRPr="00A55C0E">
        <w:rPr>
          <w:rFonts w:hint="eastAsia"/>
          <w:sz w:val="26"/>
          <w:szCs w:val="26"/>
        </w:rPr>
        <w:t>года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–</w:t>
      </w:r>
      <w:r w:rsidRPr="00A55C0E">
        <w:rPr>
          <w:sz w:val="26"/>
          <w:szCs w:val="26"/>
        </w:rPr>
        <w:t xml:space="preserve"> 391 125,0 </w:t>
      </w:r>
      <w:r w:rsidRPr="00A55C0E">
        <w:rPr>
          <w:rFonts w:hint="eastAsia"/>
          <w:sz w:val="26"/>
          <w:szCs w:val="26"/>
        </w:rPr>
        <w:t>руб</w:t>
      </w:r>
      <w:r w:rsidRPr="00A55C0E">
        <w:rPr>
          <w:sz w:val="26"/>
          <w:szCs w:val="26"/>
        </w:rPr>
        <w:t>.</w:t>
      </w:r>
      <w:r>
        <w:rPr>
          <w:sz w:val="26"/>
          <w:szCs w:val="26"/>
        </w:rPr>
        <w:t xml:space="preserve">, пункта 2 </w:t>
      </w:r>
      <w:r w:rsidRPr="002977FC">
        <w:rPr>
          <w:rFonts w:hint="eastAsia"/>
          <w:sz w:val="26"/>
          <w:szCs w:val="26"/>
        </w:rPr>
        <w:t>представления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от</w:t>
      </w:r>
      <w:r w:rsidRPr="002977FC">
        <w:rPr>
          <w:sz w:val="26"/>
          <w:szCs w:val="26"/>
        </w:rPr>
        <w:t xml:space="preserve"> 25.02.2020 </w:t>
      </w:r>
      <w:r w:rsidRPr="002977F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2977FC">
        <w:rPr>
          <w:sz w:val="26"/>
          <w:szCs w:val="26"/>
        </w:rPr>
        <w:t>01</w:t>
      </w:r>
      <w:r>
        <w:rPr>
          <w:sz w:val="26"/>
          <w:szCs w:val="26"/>
        </w:rPr>
        <w:t xml:space="preserve">5 – </w:t>
      </w:r>
      <w:r w:rsidRPr="00A55C0E">
        <w:rPr>
          <w:sz w:val="26"/>
          <w:szCs w:val="26"/>
        </w:rPr>
        <w:t>25.06.2020</w:t>
      </w:r>
      <w:r>
        <w:rPr>
          <w:sz w:val="26"/>
          <w:szCs w:val="26"/>
        </w:rPr>
        <w:t>.</w:t>
      </w:r>
    </w:p>
    <w:p w:rsidR="00065BC0" w:rsidRPr="00587044" w:rsidRDefault="00065BC0" w:rsidP="00065B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87044">
        <w:rPr>
          <w:sz w:val="26"/>
          <w:szCs w:val="26"/>
        </w:rPr>
        <w:t xml:space="preserve"> Аудитору Зезюлину В.Н. обеспечить контроль за восстановлением средств </w:t>
      </w:r>
      <w:r>
        <w:rPr>
          <w:sz w:val="26"/>
          <w:szCs w:val="26"/>
        </w:rPr>
        <w:t xml:space="preserve">в областной бюджет и выполнением пункта 2 представлений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A55C0E">
        <w:rPr>
          <w:sz w:val="26"/>
          <w:szCs w:val="26"/>
        </w:rPr>
        <w:t>014</w:t>
      </w:r>
      <w:r>
        <w:rPr>
          <w:sz w:val="26"/>
          <w:szCs w:val="26"/>
        </w:rPr>
        <w:t xml:space="preserve">, № 02-015 </w:t>
      </w:r>
      <w:r w:rsidRPr="0058704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</w:p>
    <w:p w:rsidR="00176C44" w:rsidRDefault="00065BC0" w:rsidP="00065BC0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Волошину А.В.</w:t>
      </w:r>
    </w:p>
    <w:p w:rsidR="00236C71" w:rsidRPr="00CB1947" w:rsidRDefault="00236C71" w:rsidP="009F60E6">
      <w:pPr>
        <w:jc w:val="both"/>
        <w:rPr>
          <w:sz w:val="26"/>
          <w:szCs w:val="26"/>
        </w:rPr>
      </w:pP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9F60E6">
        <w:rPr>
          <w:sz w:val="26"/>
          <w:szCs w:val="26"/>
        </w:rPr>
        <w:t>консультанта руководителя Щербаковой О.Н.</w:t>
      </w:r>
    </w:p>
    <w:p w:rsidR="00065BC0" w:rsidRPr="00212153" w:rsidRDefault="00065BC0" w:rsidP="00065BC0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В.А, </w:t>
      </w:r>
      <w:r w:rsidR="009F60E6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065BC0" w:rsidRDefault="00065BC0" w:rsidP="00065BC0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F60E6" w:rsidRPr="009F60E6" w:rsidRDefault="009F60E6" w:rsidP="009F60E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0E6">
        <w:rPr>
          <w:sz w:val="26"/>
          <w:szCs w:val="26"/>
        </w:rPr>
        <w:t>1. Внести в общий стандарт внешнего государственного финансового контроля СГА 101 «Общие правила проведения контрольного мероприятия» изменения согласно приложению.</w:t>
      </w:r>
    </w:p>
    <w:p w:rsidR="009F60E6" w:rsidRPr="009F60E6" w:rsidRDefault="009F60E6" w:rsidP="009F60E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0E6">
        <w:rPr>
          <w:sz w:val="26"/>
          <w:szCs w:val="26"/>
        </w:rPr>
        <w:t>2. Консультанту руководителя Щербаковой О.Н. подготовить текст новой редакции стандарта СГА 101 в срок до 20.04.2020.</w:t>
      </w:r>
    </w:p>
    <w:p w:rsidR="009F60E6" w:rsidRDefault="009F60E6" w:rsidP="00C674A9">
      <w:pPr>
        <w:ind w:firstLine="720"/>
        <w:jc w:val="both"/>
        <w:rPr>
          <w:sz w:val="26"/>
          <w:szCs w:val="26"/>
        </w:rPr>
      </w:pPr>
      <w:r w:rsidRPr="009F60E6">
        <w:rPr>
          <w:sz w:val="26"/>
          <w:szCs w:val="26"/>
        </w:rPr>
        <w:lastRenderedPageBreak/>
        <w:t>3. Контроль за исполнением настоящего решения Коллегии оставляю за собой.</w:t>
      </w:r>
    </w:p>
    <w:p w:rsidR="0082404C" w:rsidRPr="00212153" w:rsidRDefault="0082404C" w:rsidP="0082404C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F60E6">
        <w:rPr>
          <w:sz w:val="26"/>
          <w:szCs w:val="26"/>
        </w:rPr>
        <w:t>Александровой Л.И.</w:t>
      </w:r>
    </w:p>
    <w:p w:rsidR="0082404C" w:rsidRPr="00212153" w:rsidRDefault="0082404C" w:rsidP="0082404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Симаков В.М.</w:t>
      </w:r>
    </w:p>
    <w:p w:rsidR="0082404C" w:rsidRDefault="0082404C" w:rsidP="0082404C">
      <w:pPr>
        <w:tabs>
          <w:tab w:val="left" w:pos="720"/>
        </w:tabs>
        <w:ind w:firstLine="567"/>
        <w:jc w:val="both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77D6B" w:rsidRPr="00F34686" w:rsidRDefault="00577D6B" w:rsidP="00577D6B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Александровой Л.И.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F34686">
        <w:rPr>
          <w:sz w:val="26"/>
          <w:szCs w:val="26"/>
        </w:rPr>
        <w:t>«Контроль результатов реализации ведомственной целевой программы «Развитие материально-технической базы детских поликлинических отделений медицинских организаций» за 2018 год 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2019 год»</w:t>
      </w:r>
      <w:r>
        <w:rPr>
          <w:sz w:val="26"/>
          <w:szCs w:val="26"/>
        </w:rPr>
        <w:t>.</w:t>
      </w:r>
    </w:p>
    <w:p w:rsidR="00577D6B" w:rsidRPr="00577D6B" w:rsidRDefault="00577D6B" w:rsidP="00577D6B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Александровой Л.И.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</w:t>
      </w:r>
      <w:r w:rsidRPr="00E36A02">
        <w:rPr>
          <w:sz w:val="26"/>
          <w:szCs w:val="26"/>
        </w:rPr>
        <w:t xml:space="preserve"> ГБУЗ КО «Детская городская больница», ГБУЗ КО «ЦРБ Малоярославецкого района», </w:t>
      </w:r>
      <w:r w:rsidRPr="00E36A02">
        <w:rPr>
          <w:bCs/>
          <w:color w:val="000000"/>
          <w:sz w:val="26"/>
          <w:szCs w:val="26"/>
        </w:rPr>
        <w:t>ГБУЗ КО «Центральная межрайонная больница № 6»</w:t>
      </w:r>
      <w:r>
        <w:rPr>
          <w:bCs/>
          <w:color w:val="000000"/>
          <w:sz w:val="26"/>
          <w:szCs w:val="26"/>
        </w:rPr>
        <w:t xml:space="preserve"> и</w:t>
      </w:r>
      <w:r w:rsidRPr="00E36A02">
        <w:rPr>
          <w:bCs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министерства</w:t>
      </w:r>
      <w:r w:rsidRPr="00E36A02">
        <w:rPr>
          <w:rFonts w:eastAsia="Calibri"/>
          <w:sz w:val="26"/>
          <w:szCs w:val="26"/>
        </w:rPr>
        <w:t xml:space="preserve"> здравоохранения Калужской области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я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их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650845" w:rsidRDefault="00577D6B" w:rsidP="00C674A9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>. Контроль за исполнением настоящего решения коллегии возложить на заместителя п</w:t>
      </w:r>
      <w:r w:rsidR="00C674A9">
        <w:rPr>
          <w:sz w:val="26"/>
          <w:szCs w:val="26"/>
        </w:rPr>
        <w:t>редседателя Палаты Волошину А.В.</w:t>
      </w:r>
    </w:p>
    <w:p w:rsidR="00236C71" w:rsidRPr="00212153" w:rsidRDefault="00236C71" w:rsidP="00236C7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F60E6">
        <w:rPr>
          <w:sz w:val="26"/>
          <w:szCs w:val="26"/>
        </w:rPr>
        <w:t>Александровой Л.И.</w:t>
      </w:r>
    </w:p>
    <w:p w:rsidR="00236C71" w:rsidRPr="00212153" w:rsidRDefault="00236C71" w:rsidP="00236C71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9F60E6">
        <w:rPr>
          <w:sz w:val="26"/>
          <w:szCs w:val="26"/>
        </w:rPr>
        <w:t>Волошина А.В.</w:t>
      </w:r>
      <w:r>
        <w:rPr>
          <w:sz w:val="26"/>
          <w:szCs w:val="26"/>
        </w:rPr>
        <w:t>, Симаков В.М.</w:t>
      </w:r>
    </w:p>
    <w:p w:rsidR="00236C71" w:rsidRDefault="00236C71" w:rsidP="00236C7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C674A9" w:rsidRPr="004E09AD" w:rsidRDefault="00C674A9" w:rsidP="00C674A9">
      <w:pPr>
        <w:tabs>
          <w:tab w:val="left" w:pos="637"/>
          <w:tab w:val="left" w:pos="1026"/>
          <w:tab w:val="left" w:pos="1061"/>
          <w:tab w:val="left" w:pos="2137"/>
        </w:tabs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Александровой Л.И. о результатах контрольного мероприятия</w:t>
      </w:r>
      <w:r>
        <w:rPr>
          <w:sz w:val="26"/>
          <w:szCs w:val="26"/>
        </w:rPr>
        <w:t xml:space="preserve"> </w:t>
      </w:r>
      <w:r w:rsidRPr="004E09AD">
        <w:rPr>
          <w:sz w:val="26"/>
          <w:szCs w:val="26"/>
        </w:rPr>
        <w:t xml:space="preserve"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</w:t>
      </w:r>
      <w:r w:rsidRPr="004E09AD">
        <w:rPr>
          <w:bCs/>
          <w:spacing w:val="-20"/>
          <w:sz w:val="26"/>
          <w:szCs w:val="26"/>
        </w:rPr>
        <w:t>«</w:t>
      </w:r>
      <w:r w:rsidRPr="004E09AD">
        <w:rPr>
          <w:sz w:val="26"/>
          <w:szCs w:val="26"/>
        </w:rPr>
        <w:t>Калужский кадетский многопрофильный техникум им. А.Т. Карпова» в 2018-2019 годах».</w:t>
      </w:r>
    </w:p>
    <w:p w:rsidR="00C674A9" w:rsidRDefault="00C674A9" w:rsidP="00C674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Александровой Л.И.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адрес:</w:t>
      </w:r>
    </w:p>
    <w:p w:rsidR="00C674A9" w:rsidRDefault="00C674A9" w:rsidP="00C674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ГБПОУ КО</w:t>
      </w:r>
      <w:r w:rsidRPr="004E09AD">
        <w:rPr>
          <w:sz w:val="26"/>
          <w:szCs w:val="26"/>
        </w:rPr>
        <w:t xml:space="preserve"> </w:t>
      </w:r>
      <w:r w:rsidRPr="004E09AD">
        <w:rPr>
          <w:bCs/>
          <w:spacing w:val="-20"/>
          <w:sz w:val="26"/>
          <w:szCs w:val="26"/>
        </w:rPr>
        <w:t>«</w:t>
      </w:r>
      <w:r w:rsidRPr="004E09AD">
        <w:rPr>
          <w:sz w:val="26"/>
          <w:szCs w:val="26"/>
        </w:rPr>
        <w:t>Калужский кадетский многопрофильный техникум им. А.Т. Карпова»</w:t>
      </w:r>
      <w:r w:rsidRPr="00A85C2A">
        <w:rPr>
          <w:sz w:val="26"/>
          <w:szCs w:val="26"/>
        </w:rPr>
        <w:t>,</w:t>
      </w:r>
      <w:r>
        <w:rPr>
          <w:sz w:val="26"/>
          <w:szCs w:val="26"/>
        </w:rPr>
        <w:t xml:space="preserve"> министерства образования и науки Калужской области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я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их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срок;</w:t>
      </w:r>
    </w:p>
    <w:p w:rsidR="00C674A9" w:rsidRDefault="00C674A9" w:rsidP="00C674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министерства финансов Калужской области </w:t>
      </w:r>
      <w:r w:rsidRPr="003407E8">
        <w:rPr>
          <w:sz w:val="26"/>
          <w:szCs w:val="26"/>
        </w:rPr>
        <w:t xml:space="preserve">материалы, подтверждающие нарушения в сфере закупок, с целью рассмотрения наличия оснований для привлечения к административной ответственности в соответствии </w:t>
      </w:r>
      <w:r>
        <w:rPr>
          <w:sz w:val="26"/>
          <w:szCs w:val="26"/>
        </w:rPr>
        <w:t xml:space="preserve">со статьей 7.31 и с </w:t>
      </w:r>
      <w:r w:rsidRPr="002C02EA">
        <w:rPr>
          <w:sz w:val="26"/>
          <w:szCs w:val="26"/>
        </w:rPr>
        <w:t>частью 1 статьи 7.32.5 КоАП РФ.</w:t>
      </w:r>
    </w:p>
    <w:p w:rsidR="00C674A9" w:rsidRDefault="00C674A9" w:rsidP="00C674A9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>. Контроль за исполнением настоящего решения коллегии возложить на заместителя председателя Палаты Волошину А.В.</w:t>
      </w:r>
    </w:p>
    <w:p w:rsidR="009F60E6" w:rsidRPr="00CB1947" w:rsidRDefault="009F60E6" w:rsidP="00C674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9F60E6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11" w:rsidRDefault="00DD1011">
      <w:r>
        <w:separator/>
      </w:r>
    </w:p>
  </w:endnote>
  <w:endnote w:type="continuationSeparator" w:id="0">
    <w:p w:rsidR="00DD1011" w:rsidRDefault="00DD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216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11" w:rsidRDefault="00DD1011">
      <w:r>
        <w:separator/>
      </w:r>
    </w:p>
  </w:footnote>
  <w:footnote w:type="continuationSeparator" w:id="0">
    <w:p w:rsidR="00DD1011" w:rsidRDefault="00DD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0216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011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C8A3-2E4F-4F2B-9585-B1EA18F6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295</cp:revision>
  <cp:lastPrinted>2020-04-16T10:48:00Z</cp:lastPrinted>
  <dcterms:created xsi:type="dcterms:W3CDTF">2017-08-29T08:56:00Z</dcterms:created>
  <dcterms:modified xsi:type="dcterms:W3CDTF">2020-04-17T07:25:00Z</dcterms:modified>
</cp:coreProperties>
</file>