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30173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>
        <w:rPr>
          <w:sz w:val="26"/>
          <w:szCs w:val="26"/>
        </w:rPr>
        <w:t>20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30173" w:rsidRDefault="00D10D91" w:rsidP="00A3017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A30173" w:rsidRPr="0063497D">
        <w:rPr>
          <w:sz w:val="26"/>
          <w:szCs w:val="26"/>
        </w:rPr>
        <w:t xml:space="preserve">О результатах мониторинга реализации Указов Президента Российской Федерации от 7 мая 2012 года в Калужской области за </w:t>
      </w:r>
      <w:r w:rsidR="00A30173" w:rsidRPr="0063497D">
        <w:rPr>
          <w:sz w:val="26"/>
          <w:szCs w:val="26"/>
          <w:lang w:val="en-US"/>
        </w:rPr>
        <w:t>I</w:t>
      </w:r>
      <w:r w:rsidR="00A30173" w:rsidRPr="0063497D">
        <w:rPr>
          <w:sz w:val="26"/>
          <w:szCs w:val="26"/>
        </w:rPr>
        <w:t> полугодие 2022 года.</w:t>
      </w:r>
    </w:p>
    <w:p w:rsidR="001239C6" w:rsidRDefault="006B1275" w:rsidP="00A30173">
      <w:pPr>
        <w:ind w:firstLine="567"/>
        <w:jc w:val="both"/>
        <w:rPr>
          <w:sz w:val="26"/>
          <w:szCs w:val="28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5A5CC9" w:rsidRPr="0063497D">
        <w:rPr>
          <w:sz w:val="26"/>
          <w:szCs w:val="26"/>
        </w:rPr>
        <w:t>О результатах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</w:t>
      </w:r>
      <w:r w:rsidR="005A5CC9" w:rsidRPr="0063497D">
        <w:rPr>
          <w:sz w:val="26"/>
          <w:szCs w:val="26"/>
        </w:rPr>
        <w:noBreakHyphen/>
        <w:t>2021 годах бюджету муниципального района «Спас-Деменский район» (совместно с КСО района).</w:t>
      </w:r>
    </w:p>
    <w:p w:rsidR="004F3BA1" w:rsidRDefault="004F3BA1" w:rsidP="005A5CC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="00504076" w:rsidRPr="007106A0">
        <w:rPr>
          <w:sz w:val="26"/>
          <w:szCs w:val="26"/>
        </w:rPr>
        <w:t>О результатах проведения контрольного мероприятия «Проверка целевого и эффективного использования межбюджетных трансфертов, предоставленных из областного бюджета в 2020-2021 годах бюджету муниципального района «Ульяновский район» (совместно с КСО района).</w:t>
      </w:r>
    </w:p>
    <w:p w:rsidR="00AC1AD3" w:rsidRDefault="00AC1AD3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r w:rsidR="00651515" w:rsidRPr="004F5322">
        <w:rPr>
          <w:sz w:val="26"/>
          <w:szCs w:val="26"/>
        </w:rPr>
        <w:t>О ходе исполнения представлений Контрольно-счетной палаты Калужской области от 26.11.2019 № 09-055 и № 09-056, направленных в адрес министерства строительства и жилищно-коммунального хозяйства Калужской области и МКУ «Управление капитального строительства города Калуги»  соответственно по результатам контрольного мероприятия «Проверка результатов реализации за 2017-2018 годы подпрограммы «Комплексное освоение и развитие территорий в целях жилищного строительства и развития индивидуального жилищного строительства»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предоставления субсидий муниципальным образованиям Калужской области на объект капитального строительства «Детский сад № 2» на 350 мест, расположенный по адресу: Калужская область, г. Калуга, ул. Верховая» в рамках проекта жилищного строительства «Микрорайон «Кошелев-проект»</w:t>
      </w:r>
      <w:r w:rsidR="00651515" w:rsidRPr="004F5322">
        <w:rPr>
          <w:rFonts w:eastAsia="Calibri"/>
          <w:sz w:val="26"/>
          <w:szCs w:val="26"/>
          <w:lang w:eastAsia="en-US"/>
        </w:rPr>
        <w:t xml:space="preserve"> в соответствии с пунктом 1.1.14 плана работы Контрольно-счетной палаты на 2019 год.</w:t>
      </w:r>
    </w:p>
    <w:p w:rsidR="00773C22" w:rsidRDefault="00773C22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5.</w:t>
      </w:r>
      <w:r w:rsidRPr="00773C22">
        <w:rPr>
          <w:sz w:val="26"/>
          <w:szCs w:val="26"/>
        </w:rPr>
        <w:t xml:space="preserve"> </w:t>
      </w:r>
      <w:r w:rsidR="00A230F6" w:rsidRPr="004F5322">
        <w:rPr>
          <w:sz w:val="26"/>
          <w:szCs w:val="26"/>
        </w:rPr>
        <w:t xml:space="preserve">О ходе исполнения представлений Контрольно-счетной палаты Калужской области от 26.04.2019 № 09-020 и № 09-021, направленных в адрес МКУ «Управление капитального строительства города Калуги» и  министерства строительства и жилищно-коммунального хозяйства Калужской области  соответственно по результатам контрольного мероприятия </w:t>
      </w:r>
      <w:r w:rsidR="00A230F6" w:rsidRPr="004F5322">
        <w:rPr>
          <w:bCs/>
          <w:sz w:val="26"/>
          <w:szCs w:val="26"/>
        </w:rPr>
        <w:t xml:space="preserve">«Проверка результатов реализации за 2017-2018 годы подпрограммы «Комплексное освоение и развитие территорий в целях жилищного строительства и развития индивидуального </w:t>
      </w:r>
      <w:r w:rsidR="00A230F6" w:rsidRPr="004F5322">
        <w:rPr>
          <w:bCs/>
          <w:sz w:val="26"/>
          <w:szCs w:val="26"/>
        </w:rPr>
        <w:lastRenderedPageBreak/>
        <w:t>жилищного строительства»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предоставления субсидии муниципальному образованию Калужской области на объект капитального строительства «Детский сад на 280 мест в районе                             д. Чижовка г. Калуги» в рамках проекта жилищного строительства «Новый микрорайон массовой малоэтажной застройки «Правобережье» г. Калуги»</w:t>
      </w:r>
      <w:r w:rsidR="00A230F6" w:rsidRPr="004F5322">
        <w:rPr>
          <w:rFonts w:eastAsia="Calibri"/>
          <w:sz w:val="26"/>
          <w:szCs w:val="26"/>
          <w:lang w:eastAsia="en-US"/>
        </w:rPr>
        <w:t xml:space="preserve"> в соответствии с пунктом 1.1.16 плана работы Контрольно-счетной палаты на 2019 год.</w:t>
      </w:r>
    </w:p>
    <w:p w:rsidR="006B1275" w:rsidRDefault="00A30173" w:rsidP="00123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0031C0">
        <w:rPr>
          <w:sz w:val="26"/>
          <w:szCs w:val="26"/>
        </w:rPr>
        <w:t>аудитора 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A30173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30173" w:rsidRPr="00A30173" w:rsidRDefault="00A30173" w:rsidP="00A301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30173">
        <w:rPr>
          <w:sz w:val="26"/>
          <w:szCs w:val="26"/>
        </w:rPr>
        <w:t xml:space="preserve">1. Рекомендовать к утверждению отчёт о результатах экспертно-аналитического мероприятия «Мониторинг реализации Указов Президента Российской Федерации от 7 мая 2012 года в Калужской области за </w:t>
      </w:r>
      <w:r w:rsidRPr="00A30173">
        <w:rPr>
          <w:sz w:val="26"/>
          <w:szCs w:val="26"/>
          <w:lang w:val="en-US"/>
        </w:rPr>
        <w:t>I</w:t>
      </w:r>
      <w:r w:rsidRPr="00A30173">
        <w:rPr>
          <w:sz w:val="26"/>
          <w:szCs w:val="26"/>
        </w:rPr>
        <w:t> полугодие 2022 года».</w:t>
      </w:r>
    </w:p>
    <w:p w:rsidR="00A30173" w:rsidRPr="00A30173" w:rsidRDefault="00A30173" w:rsidP="00A301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30173">
        <w:rPr>
          <w:sz w:val="26"/>
          <w:szCs w:val="26"/>
        </w:rPr>
        <w:t xml:space="preserve">2. Результаты мониторинга реализации Указов Президента Российской Федерации от 7 мая 2012 года в Калужской области за </w:t>
      </w:r>
      <w:r w:rsidRPr="00A30173">
        <w:rPr>
          <w:sz w:val="26"/>
          <w:szCs w:val="26"/>
          <w:lang w:val="en-US"/>
        </w:rPr>
        <w:t>I</w:t>
      </w:r>
      <w:r w:rsidRPr="00A30173">
        <w:rPr>
          <w:sz w:val="26"/>
          <w:szCs w:val="26"/>
        </w:rPr>
        <w:t> полугодие 2022 года рекомендовать к использованию в деятельности Контрольно-счётной палаты Калужской области.</w:t>
      </w:r>
    </w:p>
    <w:p w:rsidR="00A30173" w:rsidRPr="00A30173" w:rsidRDefault="00A30173" w:rsidP="00A301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30173">
        <w:rPr>
          <w:sz w:val="26"/>
          <w:szCs w:val="26"/>
        </w:rPr>
        <w:t xml:space="preserve">3. Направить информацию о результатах мониторинга реализации Указов Президента Российской Федерации от 7 мая 2012 года в Калужской области за </w:t>
      </w:r>
      <w:r w:rsidRPr="00A30173">
        <w:rPr>
          <w:sz w:val="26"/>
          <w:szCs w:val="26"/>
          <w:lang w:val="en-US"/>
        </w:rPr>
        <w:t>I</w:t>
      </w:r>
      <w:r w:rsidRPr="00A30173">
        <w:rPr>
          <w:sz w:val="26"/>
          <w:szCs w:val="26"/>
        </w:rPr>
        <w:t> полугодие 2022 года Губернатору Калужской области в срок до 23.09.2022.</w:t>
      </w:r>
    </w:p>
    <w:p w:rsidR="00CB0D19" w:rsidRDefault="00A30173" w:rsidP="00A30173">
      <w:pPr>
        <w:ind w:firstLine="709"/>
        <w:jc w:val="both"/>
        <w:rPr>
          <w:sz w:val="26"/>
          <w:szCs w:val="26"/>
        </w:rPr>
      </w:pPr>
      <w:r w:rsidRPr="00A30173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0031C0" w:rsidRPr="00CB0D19" w:rsidRDefault="000031C0" w:rsidP="000031C0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239C6">
        <w:rPr>
          <w:sz w:val="26"/>
          <w:szCs w:val="26"/>
        </w:rPr>
        <w:t xml:space="preserve">аудитора </w:t>
      </w:r>
      <w:r w:rsidR="005A5CC9">
        <w:rPr>
          <w:sz w:val="26"/>
          <w:szCs w:val="26"/>
        </w:rPr>
        <w:t>Симакова В.М.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410B0A">
        <w:rPr>
          <w:sz w:val="26"/>
          <w:szCs w:val="26"/>
        </w:rPr>
        <w:t xml:space="preserve">Авдеева Т.А., </w:t>
      </w:r>
      <w:r w:rsidR="005A5CC9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A5CC9" w:rsidRPr="00CA0C6E" w:rsidRDefault="005A5CC9" w:rsidP="005A5CC9">
      <w:pPr>
        <w:tabs>
          <w:tab w:val="right" w:pos="0"/>
        </w:tabs>
        <w:ind w:firstLine="567"/>
        <w:jc w:val="both"/>
        <w:rPr>
          <w:sz w:val="26"/>
          <w:szCs w:val="26"/>
        </w:rPr>
      </w:pPr>
      <w:r w:rsidRPr="00CA0C6E">
        <w:rPr>
          <w:sz w:val="26"/>
          <w:szCs w:val="26"/>
        </w:rPr>
        <w:t>1. Рекомендовать к утверждению отчёт аудитора Симакова В.М. о результатах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</w:t>
      </w:r>
      <w:r w:rsidRPr="00CA0C6E">
        <w:rPr>
          <w:sz w:val="26"/>
          <w:szCs w:val="26"/>
        </w:rPr>
        <w:noBreakHyphen/>
        <w:t>2021 годах бюджету муниципального района «Спас-Деменский район»</w:t>
      </w:r>
      <w:r>
        <w:rPr>
          <w:sz w:val="26"/>
          <w:szCs w:val="26"/>
        </w:rPr>
        <w:t xml:space="preserve"> </w:t>
      </w:r>
      <w:r w:rsidRPr="00CA0C6E">
        <w:rPr>
          <w:sz w:val="26"/>
          <w:szCs w:val="26"/>
        </w:rPr>
        <w:t>(совместно с КСО района).</w:t>
      </w:r>
    </w:p>
    <w:p w:rsidR="005A5CC9" w:rsidRPr="00AE4102" w:rsidRDefault="005A5CC9" w:rsidP="005A5CC9">
      <w:pPr>
        <w:ind w:firstLine="567"/>
        <w:jc w:val="both"/>
        <w:rPr>
          <w:b/>
          <w:i/>
          <w:sz w:val="26"/>
          <w:szCs w:val="26"/>
        </w:rPr>
      </w:pPr>
      <w:r w:rsidRPr="00CA0C6E">
        <w:rPr>
          <w:sz w:val="26"/>
          <w:szCs w:val="26"/>
        </w:rPr>
        <w:t>2. Аудитору Симакову В.М. в течение пяти рабочих дней направить</w:t>
      </w:r>
      <w:r w:rsidRPr="00AE4102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AE4102">
        <w:rPr>
          <w:sz w:val="26"/>
          <w:szCs w:val="26"/>
        </w:rPr>
        <w:t xml:space="preserve"> в адрес </w:t>
      </w:r>
      <w:r>
        <w:rPr>
          <w:sz w:val="26"/>
          <w:szCs w:val="26"/>
        </w:rPr>
        <w:t>администрации муниципального района «Спас-Деменский район» и обеспечить контроль за его исполнением</w:t>
      </w:r>
      <w:r w:rsidRPr="00AE4102">
        <w:rPr>
          <w:sz w:val="26"/>
          <w:szCs w:val="26"/>
        </w:rPr>
        <w:t>.</w:t>
      </w:r>
    </w:p>
    <w:p w:rsidR="004F3FB6" w:rsidRPr="00410B0A" w:rsidRDefault="005A5CC9" w:rsidP="005A5CC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Александрову Л.И.</w:t>
      </w:r>
    </w:p>
    <w:p w:rsidR="00BA676F" w:rsidRPr="004F3FB6" w:rsidRDefault="00BA676F" w:rsidP="00BA676F">
      <w:pPr>
        <w:tabs>
          <w:tab w:val="left" w:pos="0"/>
        </w:tabs>
        <w:ind w:firstLine="709"/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04076">
        <w:rPr>
          <w:sz w:val="26"/>
          <w:szCs w:val="26"/>
        </w:rPr>
        <w:t>Никифорова В.А.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4B308D">
        <w:rPr>
          <w:sz w:val="26"/>
          <w:szCs w:val="26"/>
        </w:rPr>
        <w:t xml:space="preserve">Борисов А.С., </w:t>
      </w:r>
      <w:r w:rsidR="00504076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04076" w:rsidRPr="003D6016" w:rsidRDefault="00504076" w:rsidP="00504076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1. Рекомендовать к утверждению отчёт аудитора Никифорова В.А. о результатах </w:t>
      </w:r>
      <w:r w:rsidRPr="0006131A">
        <w:rPr>
          <w:sz w:val="26"/>
          <w:szCs w:val="26"/>
        </w:rPr>
        <w:t xml:space="preserve">проведения контрольного мероприятия </w:t>
      </w:r>
      <w:r w:rsidRPr="00593F18">
        <w:rPr>
          <w:b/>
          <w:sz w:val="26"/>
          <w:szCs w:val="26"/>
        </w:rPr>
        <w:t>«</w:t>
      </w:r>
      <w:r w:rsidRPr="003D6016">
        <w:rPr>
          <w:sz w:val="26"/>
          <w:szCs w:val="26"/>
        </w:rPr>
        <w:t>Проверка целевого и эффективного использования межбюджетных трансфертов, предоставленных из областного бюджета в 20</w:t>
      </w:r>
      <w:r>
        <w:rPr>
          <w:sz w:val="26"/>
          <w:szCs w:val="26"/>
        </w:rPr>
        <w:t>20</w:t>
      </w:r>
      <w:r w:rsidRPr="003D6016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3D6016">
        <w:rPr>
          <w:sz w:val="26"/>
          <w:szCs w:val="26"/>
        </w:rPr>
        <w:t xml:space="preserve"> годах бюджету муниципального района «</w:t>
      </w:r>
      <w:r>
        <w:rPr>
          <w:sz w:val="26"/>
          <w:szCs w:val="26"/>
        </w:rPr>
        <w:t>Ульяновский</w:t>
      </w:r>
      <w:r w:rsidRPr="003D6016">
        <w:rPr>
          <w:sz w:val="26"/>
          <w:szCs w:val="26"/>
        </w:rPr>
        <w:t xml:space="preserve"> район» (совместно с КСО района).</w:t>
      </w:r>
    </w:p>
    <w:p w:rsidR="00504076" w:rsidRPr="00BC1317" w:rsidRDefault="00504076" w:rsidP="0050407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lastRenderedPageBreak/>
        <w:t>2. Аудитору Никифорову В.А. в пятидневный срок подготовить представлени</w:t>
      </w:r>
      <w:r>
        <w:rPr>
          <w:sz w:val="26"/>
          <w:szCs w:val="26"/>
        </w:rPr>
        <w:t>е</w:t>
      </w:r>
      <w:r w:rsidRPr="00BC1317">
        <w:rPr>
          <w:sz w:val="26"/>
          <w:szCs w:val="26"/>
        </w:rPr>
        <w:t xml:space="preserve"> Палаты в адрес </w:t>
      </w:r>
      <w:r>
        <w:rPr>
          <w:sz w:val="26"/>
          <w:szCs w:val="26"/>
        </w:rPr>
        <w:t xml:space="preserve">администрации муниципального района «Ульяновский </w:t>
      </w:r>
      <w:r w:rsidRPr="00147D09">
        <w:rPr>
          <w:sz w:val="26"/>
          <w:szCs w:val="26"/>
        </w:rPr>
        <w:t>район</w:t>
      </w:r>
      <w:r>
        <w:rPr>
          <w:sz w:val="26"/>
          <w:szCs w:val="26"/>
        </w:rPr>
        <w:t>»,</w:t>
      </w:r>
      <w:r w:rsidRPr="00BC1317">
        <w:rPr>
          <w:sz w:val="26"/>
          <w:szCs w:val="26"/>
        </w:rPr>
        <w:t xml:space="preserve"> обеспечив контроль за </w:t>
      </w:r>
      <w:r>
        <w:rPr>
          <w:sz w:val="26"/>
          <w:szCs w:val="26"/>
        </w:rPr>
        <w:t>его</w:t>
      </w:r>
      <w:r w:rsidRPr="00BC1317">
        <w:rPr>
          <w:sz w:val="26"/>
          <w:szCs w:val="26"/>
        </w:rPr>
        <w:t xml:space="preserve"> исполнением в установле</w:t>
      </w:r>
      <w:r>
        <w:rPr>
          <w:sz w:val="26"/>
          <w:szCs w:val="26"/>
        </w:rPr>
        <w:t>нный срок</w:t>
      </w:r>
      <w:r w:rsidRPr="00BC1317">
        <w:rPr>
          <w:sz w:val="26"/>
          <w:szCs w:val="26"/>
        </w:rPr>
        <w:t>.</w:t>
      </w:r>
    </w:p>
    <w:p w:rsidR="004B308D" w:rsidRDefault="00504076" w:rsidP="00504076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3.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651515">
        <w:rPr>
          <w:sz w:val="26"/>
          <w:szCs w:val="26"/>
        </w:rPr>
        <w:t>Никифорова В.А.</w:t>
      </w: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0C5A1F">
        <w:rPr>
          <w:sz w:val="26"/>
          <w:szCs w:val="26"/>
        </w:rPr>
        <w:t>Борисов А.С.</w:t>
      </w:r>
      <w:r w:rsidR="00651515">
        <w:rPr>
          <w:sz w:val="26"/>
          <w:szCs w:val="26"/>
        </w:rPr>
        <w:t>, Сиваев Д.В.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51515" w:rsidRPr="00651515" w:rsidRDefault="00651515" w:rsidP="00651515">
      <w:pPr>
        <w:ind w:firstLine="567"/>
        <w:jc w:val="both"/>
        <w:rPr>
          <w:sz w:val="26"/>
          <w:szCs w:val="26"/>
        </w:rPr>
      </w:pPr>
      <w:r w:rsidRPr="00651515">
        <w:rPr>
          <w:sz w:val="26"/>
          <w:szCs w:val="26"/>
        </w:rPr>
        <w:t>1. Продлить срок исполнения представлений Контрольно-счетной палаты Калужской области от 26.11.2019 № 09-055 и № 09-056, направленных в адрес министерства строительства и жилищно-коммунального хозяйства Калужской области и МКУ «Управление капитального строительства города Калуги» соответственно, до 31.03.2023.</w:t>
      </w:r>
    </w:p>
    <w:p w:rsidR="00651515" w:rsidRPr="00651515" w:rsidRDefault="00651515" w:rsidP="00651515">
      <w:pPr>
        <w:ind w:firstLine="567"/>
        <w:jc w:val="both"/>
        <w:rPr>
          <w:sz w:val="26"/>
          <w:szCs w:val="26"/>
        </w:rPr>
      </w:pPr>
      <w:r w:rsidRPr="00651515">
        <w:rPr>
          <w:sz w:val="26"/>
          <w:szCs w:val="26"/>
        </w:rPr>
        <w:t>2. Аудитору Никифорову В.А. обеспечить контроль за своевременным исполнением данных представлений.</w:t>
      </w:r>
    </w:p>
    <w:p w:rsidR="008730E2" w:rsidRDefault="00651515" w:rsidP="00651515">
      <w:pPr>
        <w:ind w:firstLine="720"/>
        <w:jc w:val="both"/>
        <w:rPr>
          <w:sz w:val="26"/>
          <w:szCs w:val="26"/>
        </w:rPr>
      </w:pPr>
      <w:r w:rsidRPr="00651515">
        <w:rPr>
          <w:sz w:val="26"/>
          <w:szCs w:val="26"/>
        </w:rPr>
        <w:t>3.  Контроль за исполнением настоящего решения коллегии возложить на заместителя председателя Палаты Александрову Л.И.</w:t>
      </w:r>
    </w:p>
    <w:p w:rsidR="00527780" w:rsidRDefault="00527780" w:rsidP="000C5A1F">
      <w:pPr>
        <w:jc w:val="both"/>
        <w:rPr>
          <w:sz w:val="25"/>
          <w:szCs w:val="25"/>
        </w:rPr>
      </w:pP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A230F6">
        <w:rPr>
          <w:sz w:val="26"/>
          <w:szCs w:val="26"/>
        </w:rPr>
        <w:t>Никифорова В.А.</w:t>
      </w: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A230F6">
        <w:rPr>
          <w:sz w:val="26"/>
          <w:szCs w:val="26"/>
        </w:rPr>
        <w:t>Сиваев Д.В</w:t>
      </w:r>
      <w:r w:rsidR="00A04CCC">
        <w:rPr>
          <w:sz w:val="26"/>
          <w:szCs w:val="26"/>
        </w:rPr>
        <w:t xml:space="preserve">., </w:t>
      </w:r>
      <w:r w:rsidR="00A230F6">
        <w:rPr>
          <w:sz w:val="26"/>
          <w:szCs w:val="26"/>
        </w:rPr>
        <w:t>Авдеева Т.А</w:t>
      </w:r>
      <w:r w:rsidR="00773C22">
        <w:rPr>
          <w:sz w:val="26"/>
          <w:szCs w:val="26"/>
        </w:rPr>
        <w:t>.</w:t>
      </w:r>
    </w:p>
    <w:p w:rsidR="00292318" w:rsidRPr="006B1275" w:rsidRDefault="00292318" w:rsidP="0029231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230F6" w:rsidRPr="00A230F6" w:rsidRDefault="00A230F6" w:rsidP="00A230F6">
      <w:pPr>
        <w:ind w:firstLine="567"/>
        <w:jc w:val="both"/>
        <w:rPr>
          <w:sz w:val="26"/>
          <w:szCs w:val="26"/>
        </w:rPr>
      </w:pPr>
      <w:r w:rsidRPr="00A230F6">
        <w:rPr>
          <w:sz w:val="26"/>
          <w:szCs w:val="26"/>
        </w:rPr>
        <w:t>1. Продлить срок исполнения представлений Контрольно-счетной палаты Калужской области от 26.04.2019 № 09-020 и № 09-021, направленных в адрес МКУ «Управление капитального строительства города Калуги» и министерства строительства и жилищно-коммунального хозяйства Калужской области соответственно, до 31.03.2023.</w:t>
      </w:r>
    </w:p>
    <w:p w:rsidR="00A230F6" w:rsidRPr="00A230F6" w:rsidRDefault="00A230F6" w:rsidP="00A230F6">
      <w:pPr>
        <w:ind w:firstLine="567"/>
        <w:jc w:val="both"/>
        <w:rPr>
          <w:sz w:val="26"/>
          <w:szCs w:val="26"/>
        </w:rPr>
      </w:pPr>
      <w:r w:rsidRPr="00A230F6">
        <w:rPr>
          <w:sz w:val="26"/>
          <w:szCs w:val="26"/>
        </w:rPr>
        <w:t>2. Аудитору Никифорову В.А. обеспечить контроль за своевременным исполнением данных представлений.</w:t>
      </w:r>
    </w:p>
    <w:p w:rsidR="004E60F9" w:rsidRDefault="00A230F6" w:rsidP="00A230F6">
      <w:pPr>
        <w:ind w:firstLine="567"/>
        <w:jc w:val="both"/>
        <w:rPr>
          <w:sz w:val="26"/>
          <w:szCs w:val="26"/>
        </w:rPr>
      </w:pPr>
      <w:r w:rsidRPr="00A230F6">
        <w:rPr>
          <w:sz w:val="26"/>
          <w:szCs w:val="26"/>
        </w:rPr>
        <w:t>3.  Контроль за исполнением настоящего решения коллегии возложить на заместителя председателя Палаты Александрову Л.И.</w:t>
      </w:r>
    </w:p>
    <w:p w:rsidR="006D35E8" w:rsidRDefault="006D35E8" w:rsidP="006D35E8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6D35E8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18" w:rsidRDefault="00515818">
      <w:r>
        <w:separator/>
      </w:r>
    </w:p>
  </w:endnote>
  <w:endnote w:type="continuationSeparator" w:id="0">
    <w:p w:rsidR="00515818" w:rsidRDefault="005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0E9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18" w:rsidRDefault="00515818">
      <w:r>
        <w:separator/>
      </w:r>
    </w:p>
  </w:footnote>
  <w:footnote w:type="continuationSeparator" w:id="0">
    <w:p w:rsidR="00515818" w:rsidRDefault="0051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050E9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5818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A5B4-4B38-4C9E-AE01-236B5960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300</cp:revision>
  <cp:lastPrinted>2022-06-30T12:56:00Z</cp:lastPrinted>
  <dcterms:created xsi:type="dcterms:W3CDTF">2017-08-29T08:56:00Z</dcterms:created>
  <dcterms:modified xsi:type="dcterms:W3CDTF">2022-10-04T07:37:00Z</dcterms:modified>
</cp:coreProperties>
</file>