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CD" w:rsidRPr="005723CD" w:rsidRDefault="005723CD" w:rsidP="005723CD">
      <w:pPr>
        <w:tabs>
          <w:tab w:val="left" w:pos="567"/>
        </w:tabs>
        <w:ind w:left="7938"/>
        <w:jc w:val="center"/>
        <w:rPr>
          <w:b/>
        </w:rPr>
      </w:pPr>
      <w:r w:rsidRPr="005723CD">
        <w:rPr>
          <w:b/>
        </w:rPr>
        <w:t>УТВЕРЖД</w:t>
      </w:r>
      <w:r w:rsidR="008F5CFB">
        <w:rPr>
          <w:b/>
        </w:rPr>
        <w:t>Ё</w:t>
      </w:r>
      <w:r w:rsidRPr="005723CD">
        <w:rPr>
          <w:b/>
        </w:rPr>
        <w:t>Н</w:t>
      </w:r>
    </w:p>
    <w:p w:rsidR="005723CD" w:rsidRPr="00F065B0" w:rsidRDefault="005723CD" w:rsidP="005723CD">
      <w:pPr>
        <w:tabs>
          <w:tab w:val="left" w:pos="567"/>
        </w:tabs>
        <w:ind w:left="7938"/>
        <w:jc w:val="center"/>
      </w:pPr>
      <w:r w:rsidRPr="00F065B0">
        <w:t>приказом Контрольно-счётной палаты</w:t>
      </w:r>
    </w:p>
    <w:p w:rsidR="005723CD" w:rsidRDefault="005723CD" w:rsidP="005723CD">
      <w:pPr>
        <w:tabs>
          <w:tab w:val="left" w:pos="567"/>
        </w:tabs>
        <w:ind w:left="7938"/>
        <w:jc w:val="center"/>
      </w:pPr>
      <w:r w:rsidRPr="00F065B0">
        <w:t>от</w:t>
      </w:r>
      <w:r w:rsidR="00BB4AF6">
        <w:t xml:space="preserve"> </w:t>
      </w:r>
      <w:r w:rsidR="00DC271E">
        <w:t>23</w:t>
      </w:r>
      <w:r w:rsidR="00BB4AF6">
        <w:t>.12.</w:t>
      </w:r>
      <w:r w:rsidR="004E38DC">
        <w:t xml:space="preserve"> 2022</w:t>
      </w:r>
      <w:r w:rsidRPr="00F065B0">
        <w:t> года</w:t>
      </w:r>
      <w:r w:rsidR="00D04CD7">
        <w:t xml:space="preserve"> </w:t>
      </w:r>
      <w:r w:rsidR="00E101E5">
        <w:t>№ </w:t>
      </w:r>
      <w:r w:rsidR="00DC271E">
        <w:t>57-А</w:t>
      </w:r>
    </w:p>
    <w:p w:rsidR="00844AF4" w:rsidRDefault="00844AF4" w:rsidP="005723CD">
      <w:pPr>
        <w:tabs>
          <w:tab w:val="left" w:pos="567"/>
        </w:tabs>
        <w:ind w:left="7938"/>
        <w:jc w:val="center"/>
        <w:rPr>
          <w:color w:val="31849B" w:themeColor="accent5" w:themeShade="BF"/>
        </w:rPr>
      </w:pPr>
      <w:r>
        <w:t xml:space="preserve">с изменениями </w:t>
      </w:r>
      <w:r w:rsidRPr="00844AF4">
        <w:rPr>
          <w:color w:val="31849B" w:themeColor="accent5" w:themeShade="BF"/>
        </w:rPr>
        <w:t>от 30.12.2022 № 62-А</w:t>
      </w:r>
      <w:r w:rsidR="00565E38">
        <w:rPr>
          <w:color w:val="31849B" w:themeColor="accent5" w:themeShade="BF"/>
        </w:rPr>
        <w:t>,</w:t>
      </w:r>
    </w:p>
    <w:p w:rsidR="00565E38" w:rsidRDefault="00565E38" w:rsidP="005723CD">
      <w:pPr>
        <w:tabs>
          <w:tab w:val="left" w:pos="567"/>
        </w:tabs>
        <w:ind w:left="7938"/>
        <w:jc w:val="center"/>
        <w:rPr>
          <w:color w:val="C0504D" w:themeColor="accent2"/>
          <w:sz w:val="26"/>
          <w:szCs w:val="26"/>
        </w:rPr>
      </w:pPr>
      <w:r>
        <w:rPr>
          <w:color w:val="7030A0"/>
        </w:rPr>
        <w:t>от 02.02.2023 № 5-А</w:t>
      </w:r>
      <w:r w:rsidR="00897EFE">
        <w:rPr>
          <w:color w:val="7030A0"/>
        </w:rPr>
        <w:t xml:space="preserve">, </w:t>
      </w:r>
      <w:r w:rsidR="00897EFE" w:rsidRPr="00897EFE">
        <w:rPr>
          <w:color w:val="C0504D" w:themeColor="accent2"/>
          <w:sz w:val="26"/>
          <w:szCs w:val="26"/>
        </w:rPr>
        <w:t>от 0</w:t>
      </w:r>
      <w:r w:rsidR="00897EFE">
        <w:rPr>
          <w:color w:val="C0504D" w:themeColor="accent2"/>
          <w:sz w:val="26"/>
          <w:szCs w:val="26"/>
        </w:rPr>
        <w:t>6</w:t>
      </w:r>
      <w:r w:rsidR="00897EFE" w:rsidRPr="00897EFE">
        <w:rPr>
          <w:color w:val="C0504D" w:themeColor="accent2"/>
          <w:sz w:val="26"/>
          <w:szCs w:val="26"/>
        </w:rPr>
        <w:t xml:space="preserve">.03.2023 № </w:t>
      </w:r>
      <w:r w:rsidR="00897EFE">
        <w:rPr>
          <w:color w:val="C0504D" w:themeColor="accent2"/>
          <w:sz w:val="26"/>
          <w:szCs w:val="26"/>
        </w:rPr>
        <w:t>13-А</w:t>
      </w:r>
      <w:r w:rsidR="00B340AD">
        <w:rPr>
          <w:color w:val="C0504D" w:themeColor="accent2"/>
          <w:sz w:val="26"/>
          <w:szCs w:val="26"/>
        </w:rPr>
        <w:t>,</w:t>
      </w:r>
    </w:p>
    <w:p w:rsidR="00B340AD" w:rsidRDefault="00B340AD" w:rsidP="005723CD">
      <w:pPr>
        <w:tabs>
          <w:tab w:val="left" w:pos="567"/>
        </w:tabs>
        <w:ind w:left="7938"/>
        <w:jc w:val="center"/>
        <w:rPr>
          <w:color w:val="002060"/>
        </w:rPr>
      </w:pPr>
      <w:r>
        <w:rPr>
          <w:color w:val="76923C" w:themeColor="accent3" w:themeShade="BF"/>
        </w:rPr>
        <w:t>от 27.03.2023 № 15-А</w:t>
      </w:r>
      <w:r w:rsidR="001F0945">
        <w:rPr>
          <w:color w:val="002060"/>
        </w:rPr>
        <w:t>, от 22.05.2023 № 19-А</w:t>
      </w:r>
      <w:r w:rsidR="005D501E">
        <w:rPr>
          <w:color w:val="002060"/>
        </w:rPr>
        <w:t>,</w:t>
      </w:r>
    </w:p>
    <w:p w:rsidR="005D501E" w:rsidRPr="005D501E" w:rsidRDefault="005D501E" w:rsidP="005723CD">
      <w:pPr>
        <w:tabs>
          <w:tab w:val="left" w:pos="567"/>
        </w:tabs>
        <w:ind w:left="7938"/>
        <w:jc w:val="center"/>
        <w:rPr>
          <w:color w:val="C00AC4"/>
        </w:rPr>
      </w:pPr>
      <w:r>
        <w:rPr>
          <w:color w:val="C00AC4"/>
        </w:rPr>
        <w:t>от 26.05.2023 № 20-А</w:t>
      </w:r>
    </w:p>
    <w:p w:rsidR="00D04CD7" w:rsidRDefault="00D04CD7" w:rsidP="00B37137">
      <w:pPr>
        <w:tabs>
          <w:tab w:val="left" w:pos="4140"/>
        </w:tabs>
        <w:jc w:val="center"/>
        <w:rPr>
          <w:b/>
          <w:sz w:val="28"/>
          <w:szCs w:val="28"/>
        </w:rPr>
      </w:pPr>
    </w:p>
    <w:p w:rsidR="00954F4C" w:rsidRPr="00F065B0" w:rsidRDefault="00954F4C" w:rsidP="00B37137">
      <w:pPr>
        <w:tabs>
          <w:tab w:val="left" w:pos="4140"/>
        </w:tabs>
        <w:jc w:val="center"/>
        <w:rPr>
          <w:b/>
          <w:sz w:val="28"/>
          <w:szCs w:val="28"/>
        </w:rPr>
      </w:pPr>
      <w:r w:rsidRPr="00F065B0">
        <w:rPr>
          <w:b/>
          <w:sz w:val="28"/>
          <w:szCs w:val="28"/>
        </w:rPr>
        <w:t>План работы Контрольно-счётной палаты Калужской области</w:t>
      </w:r>
    </w:p>
    <w:p w:rsidR="00954F4C" w:rsidRPr="008E2C6E" w:rsidRDefault="00954F4C" w:rsidP="00B37137">
      <w:pPr>
        <w:tabs>
          <w:tab w:val="left" w:pos="4140"/>
        </w:tabs>
        <w:jc w:val="center"/>
        <w:rPr>
          <w:b/>
          <w:sz w:val="28"/>
          <w:szCs w:val="28"/>
        </w:rPr>
      </w:pPr>
      <w:r w:rsidRPr="008E2C6E">
        <w:rPr>
          <w:b/>
          <w:sz w:val="28"/>
          <w:szCs w:val="28"/>
        </w:rPr>
        <w:t>на 20</w:t>
      </w:r>
      <w:r w:rsidR="004E38DC">
        <w:rPr>
          <w:b/>
          <w:sz w:val="28"/>
          <w:szCs w:val="28"/>
        </w:rPr>
        <w:t>23</w:t>
      </w:r>
      <w:r w:rsidR="0010276E" w:rsidRPr="008E2C6E">
        <w:rPr>
          <w:b/>
          <w:sz w:val="28"/>
          <w:szCs w:val="28"/>
        </w:rPr>
        <w:t xml:space="preserve"> год</w:t>
      </w:r>
    </w:p>
    <w:p w:rsidR="00954F4C" w:rsidRPr="00F065B0" w:rsidRDefault="00954F4C" w:rsidP="00B37137">
      <w:pPr>
        <w:tabs>
          <w:tab w:val="left" w:pos="4140"/>
        </w:tabs>
        <w:jc w:val="cente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9222"/>
        <w:gridCol w:w="2193"/>
        <w:gridCol w:w="2625"/>
      </w:tblGrid>
      <w:tr w:rsidR="00207BC5" w:rsidRPr="00207BC5" w:rsidTr="00AE0EDB">
        <w:trPr>
          <w:cantSplit/>
          <w:trHeight w:val="20"/>
          <w:tblHeader/>
        </w:trPr>
        <w:tc>
          <w:tcPr>
            <w:tcW w:w="282" w:type="pct"/>
            <w:shd w:val="clear" w:color="auto" w:fill="auto"/>
            <w:vAlign w:val="center"/>
          </w:tcPr>
          <w:p w:rsidR="00954F4C" w:rsidRPr="00207BC5" w:rsidRDefault="00954F4C" w:rsidP="00296554">
            <w:pPr>
              <w:tabs>
                <w:tab w:val="left" w:pos="4140"/>
              </w:tabs>
              <w:jc w:val="center"/>
              <w:rPr>
                <w:b/>
                <w:sz w:val="20"/>
                <w:szCs w:val="20"/>
              </w:rPr>
            </w:pPr>
            <w:r w:rsidRPr="00207BC5">
              <w:rPr>
                <w:b/>
                <w:sz w:val="20"/>
                <w:szCs w:val="20"/>
              </w:rPr>
              <w:t>Пункт плана</w:t>
            </w:r>
          </w:p>
        </w:tc>
        <w:tc>
          <w:tcPr>
            <w:tcW w:w="3099" w:type="pct"/>
            <w:shd w:val="clear" w:color="auto" w:fill="auto"/>
            <w:vAlign w:val="center"/>
          </w:tcPr>
          <w:p w:rsidR="00954F4C" w:rsidRPr="00207BC5" w:rsidRDefault="00954F4C" w:rsidP="00296554">
            <w:pPr>
              <w:tabs>
                <w:tab w:val="left" w:pos="4140"/>
              </w:tabs>
              <w:jc w:val="center"/>
              <w:rPr>
                <w:b/>
                <w:sz w:val="20"/>
                <w:szCs w:val="20"/>
              </w:rPr>
            </w:pPr>
            <w:r w:rsidRPr="00207BC5">
              <w:rPr>
                <w:b/>
                <w:sz w:val="20"/>
                <w:szCs w:val="20"/>
              </w:rPr>
              <w:t xml:space="preserve">Наименование </w:t>
            </w:r>
            <w:r w:rsidR="00293886" w:rsidRPr="00207BC5">
              <w:rPr>
                <w:b/>
                <w:sz w:val="20"/>
                <w:szCs w:val="20"/>
              </w:rPr>
              <w:t xml:space="preserve">формализованной </w:t>
            </w:r>
            <w:r w:rsidR="00430879" w:rsidRPr="00207BC5">
              <w:rPr>
                <w:b/>
                <w:sz w:val="20"/>
                <w:szCs w:val="20"/>
              </w:rPr>
              <w:t xml:space="preserve">темы </w:t>
            </w:r>
            <w:r w:rsidRPr="00207BC5">
              <w:rPr>
                <w:b/>
                <w:sz w:val="20"/>
                <w:szCs w:val="20"/>
              </w:rPr>
              <w:t>мероприятия</w:t>
            </w:r>
          </w:p>
          <w:p w:rsidR="00954F4C" w:rsidRPr="00207BC5" w:rsidRDefault="00954F4C" w:rsidP="00296554">
            <w:pPr>
              <w:tabs>
                <w:tab w:val="left" w:pos="4140"/>
              </w:tabs>
              <w:jc w:val="center"/>
              <w:rPr>
                <w:sz w:val="20"/>
                <w:szCs w:val="20"/>
              </w:rPr>
            </w:pPr>
            <w:r w:rsidRPr="00207BC5">
              <w:rPr>
                <w:sz w:val="20"/>
                <w:szCs w:val="20"/>
              </w:rPr>
              <w:t>(</w:t>
            </w:r>
            <w:r w:rsidR="00430879" w:rsidRPr="00207BC5">
              <w:rPr>
                <w:sz w:val="20"/>
                <w:szCs w:val="20"/>
              </w:rPr>
              <w:t xml:space="preserve">наименование </w:t>
            </w:r>
            <w:r w:rsidRPr="00207BC5">
              <w:rPr>
                <w:sz w:val="20"/>
                <w:szCs w:val="20"/>
              </w:rPr>
              <w:t>проверяемы</w:t>
            </w:r>
            <w:r w:rsidR="00430879" w:rsidRPr="00207BC5">
              <w:rPr>
                <w:sz w:val="20"/>
                <w:szCs w:val="20"/>
              </w:rPr>
              <w:t>х</w:t>
            </w:r>
            <w:r w:rsidRPr="00207BC5">
              <w:rPr>
                <w:sz w:val="20"/>
                <w:szCs w:val="20"/>
              </w:rPr>
              <w:t xml:space="preserve"> объект</w:t>
            </w:r>
            <w:r w:rsidR="00430879" w:rsidRPr="00207BC5">
              <w:rPr>
                <w:sz w:val="20"/>
                <w:szCs w:val="20"/>
              </w:rPr>
              <w:t>ов</w:t>
            </w:r>
            <w:r w:rsidRPr="00207BC5">
              <w:rPr>
                <w:sz w:val="20"/>
                <w:szCs w:val="20"/>
              </w:rPr>
              <w:t>)</w:t>
            </w:r>
          </w:p>
        </w:tc>
        <w:tc>
          <w:tcPr>
            <w:tcW w:w="737" w:type="pct"/>
            <w:shd w:val="clear" w:color="auto" w:fill="auto"/>
            <w:vAlign w:val="center"/>
          </w:tcPr>
          <w:p w:rsidR="00954F4C" w:rsidRPr="00207BC5" w:rsidRDefault="00954F4C" w:rsidP="00296554">
            <w:pPr>
              <w:tabs>
                <w:tab w:val="left" w:pos="4140"/>
              </w:tabs>
              <w:jc w:val="center"/>
              <w:rPr>
                <w:b/>
                <w:sz w:val="20"/>
                <w:szCs w:val="20"/>
              </w:rPr>
            </w:pPr>
            <w:r w:rsidRPr="00207BC5">
              <w:rPr>
                <w:b/>
                <w:sz w:val="20"/>
                <w:szCs w:val="20"/>
              </w:rPr>
              <w:t>Срок проведения мероприятия</w:t>
            </w:r>
          </w:p>
          <w:p w:rsidR="00954F4C" w:rsidRPr="00207BC5" w:rsidRDefault="00954F4C" w:rsidP="00296554">
            <w:pPr>
              <w:tabs>
                <w:tab w:val="left" w:pos="4140"/>
              </w:tabs>
              <w:jc w:val="center"/>
              <w:rPr>
                <w:sz w:val="20"/>
                <w:szCs w:val="20"/>
              </w:rPr>
            </w:pPr>
            <w:r w:rsidRPr="00207BC5">
              <w:rPr>
                <w:sz w:val="20"/>
                <w:szCs w:val="20"/>
              </w:rPr>
              <w:t>(прогноз)</w:t>
            </w:r>
          </w:p>
        </w:tc>
        <w:tc>
          <w:tcPr>
            <w:tcW w:w="882" w:type="pct"/>
            <w:shd w:val="clear" w:color="auto" w:fill="auto"/>
            <w:vAlign w:val="center"/>
          </w:tcPr>
          <w:p w:rsidR="00954F4C" w:rsidRPr="00207BC5" w:rsidRDefault="00954F4C" w:rsidP="00296554">
            <w:pPr>
              <w:tabs>
                <w:tab w:val="left" w:pos="4140"/>
              </w:tabs>
              <w:ind w:right="-107" w:hanging="118"/>
              <w:jc w:val="center"/>
              <w:rPr>
                <w:b/>
                <w:sz w:val="20"/>
                <w:szCs w:val="20"/>
              </w:rPr>
            </w:pPr>
            <w:r w:rsidRPr="00207BC5">
              <w:rPr>
                <w:b/>
                <w:sz w:val="20"/>
                <w:szCs w:val="20"/>
              </w:rPr>
              <w:t>Ответственные за исполнение</w:t>
            </w:r>
          </w:p>
        </w:tc>
      </w:tr>
      <w:tr w:rsidR="00207BC5" w:rsidRPr="00207BC5" w:rsidTr="00AE0EDB">
        <w:trPr>
          <w:cantSplit/>
          <w:trHeight w:val="670"/>
        </w:trPr>
        <w:tc>
          <w:tcPr>
            <w:tcW w:w="282" w:type="pct"/>
            <w:shd w:val="clear" w:color="auto" w:fill="auto"/>
            <w:vAlign w:val="center"/>
          </w:tcPr>
          <w:p w:rsidR="00470142" w:rsidRPr="00207BC5" w:rsidRDefault="00470142" w:rsidP="005323BD">
            <w:pPr>
              <w:tabs>
                <w:tab w:val="left" w:pos="4140"/>
              </w:tabs>
              <w:jc w:val="center"/>
              <w:rPr>
                <w:b/>
                <w:sz w:val="28"/>
                <w:szCs w:val="28"/>
                <w:lang w:val="en-US"/>
              </w:rPr>
            </w:pPr>
            <w:r w:rsidRPr="00207BC5">
              <w:rPr>
                <w:b/>
                <w:sz w:val="28"/>
                <w:szCs w:val="28"/>
                <w:lang w:val="en-US"/>
              </w:rPr>
              <w:t>I</w:t>
            </w:r>
          </w:p>
        </w:tc>
        <w:tc>
          <w:tcPr>
            <w:tcW w:w="3836" w:type="pct"/>
            <w:gridSpan w:val="2"/>
            <w:shd w:val="clear" w:color="auto" w:fill="auto"/>
            <w:vAlign w:val="center"/>
          </w:tcPr>
          <w:p w:rsidR="00470142" w:rsidRPr="00207BC5" w:rsidRDefault="00470142" w:rsidP="00375A8E">
            <w:pPr>
              <w:tabs>
                <w:tab w:val="left" w:pos="4140"/>
              </w:tabs>
              <w:rPr>
                <w:b/>
                <w:sz w:val="28"/>
                <w:szCs w:val="28"/>
              </w:rPr>
            </w:pPr>
            <w:r w:rsidRPr="00207BC5">
              <w:rPr>
                <w:b/>
                <w:sz w:val="28"/>
                <w:szCs w:val="28"/>
              </w:rPr>
              <w:t>Контрольная деятельность</w:t>
            </w:r>
          </w:p>
        </w:tc>
        <w:tc>
          <w:tcPr>
            <w:tcW w:w="882" w:type="pct"/>
            <w:shd w:val="clear" w:color="auto" w:fill="auto"/>
            <w:vAlign w:val="center"/>
          </w:tcPr>
          <w:p w:rsidR="00470142" w:rsidRPr="00207BC5" w:rsidRDefault="006F190B" w:rsidP="006F190B">
            <w:pPr>
              <w:tabs>
                <w:tab w:val="left" w:pos="4140"/>
              </w:tabs>
              <w:ind w:right="-107"/>
              <w:jc w:val="center"/>
              <w:rPr>
                <w:sz w:val="22"/>
                <w:szCs w:val="22"/>
              </w:rPr>
            </w:pPr>
            <w:r w:rsidRPr="00207BC5">
              <w:rPr>
                <w:sz w:val="22"/>
                <w:szCs w:val="22"/>
              </w:rPr>
              <w:t>Александрова Л.И.</w:t>
            </w:r>
          </w:p>
        </w:tc>
      </w:tr>
      <w:tr w:rsidR="00207BC5" w:rsidRPr="00207BC5" w:rsidTr="00AE0EDB">
        <w:trPr>
          <w:cantSplit/>
          <w:trHeight w:val="20"/>
        </w:trPr>
        <w:tc>
          <w:tcPr>
            <w:tcW w:w="282" w:type="pct"/>
            <w:vAlign w:val="center"/>
          </w:tcPr>
          <w:p w:rsidR="00296554" w:rsidRPr="00207BC5" w:rsidRDefault="00296554" w:rsidP="00FB6428">
            <w:pPr>
              <w:jc w:val="center"/>
              <w:rPr>
                <w:b/>
                <w:bCs/>
              </w:rPr>
            </w:pPr>
            <w:r w:rsidRPr="00207BC5">
              <w:rPr>
                <w:b/>
                <w:bCs/>
              </w:rPr>
              <w:t>1.</w:t>
            </w:r>
            <w:r w:rsidR="00FB6428" w:rsidRPr="00207BC5">
              <w:rPr>
                <w:b/>
                <w:bCs/>
              </w:rPr>
              <w:t>1</w:t>
            </w:r>
            <w:r w:rsidRPr="00207BC5">
              <w:rPr>
                <w:b/>
                <w:bCs/>
              </w:rPr>
              <w:t>.</w:t>
            </w:r>
          </w:p>
        </w:tc>
        <w:tc>
          <w:tcPr>
            <w:tcW w:w="4718" w:type="pct"/>
            <w:gridSpan w:val="3"/>
            <w:vAlign w:val="center"/>
          </w:tcPr>
          <w:p w:rsidR="00296554" w:rsidRPr="00207BC5" w:rsidRDefault="00E51430" w:rsidP="00492EA6">
            <w:pPr>
              <w:ind w:right="-107"/>
              <w:jc w:val="both"/>
              <w:rPr>
                <w:b/>
                <w:bCs/>
              </w:rPr>
            </w:pPr>
            <w:r w:rsidRPr="00207BC5">
              <w:rPr>
                <w:b/>
                <w:bCs/>
              </w:rPr>
              <w:t>Аудит эффективности,</w:t>
            </w:r>
            <w:r w:rsidR="00D65CFC" w:rsidRPr="00207BC5">
              <w:rPr>
                <w:b/>
                <w:bCs/>
              </w:rPr>
              <w:t xml:space="preserve"> контроль результатов реализации, </w:t>
            </w:r>
            <w:r w:rsidRPr="00207BC5">
              <w:rPr>
                <w:b/>
                <w:bCs/>
              </w:rPr>
              <w:t>финансовый аудит (контроль) использования бюджетных и иных ресурсов, полученных объектами аудита (контроля) для достижения запланированных целей и выполнения возложенных функций</w:t>
            </w:r>
          </w:p>
        </w:tc>
      </w:tr>
      <w:tr w:rsidR="00207BC5" w:rsidRPr="00207BC5" w:rsidTr="00345AB2">
        <w:trPr>
          <w:cantSplit/>
          <w:trHeight w:val="537"/>
        </w:trPr>
        <w:tc>
          <w:tcPr>
            <w:tcW w:w="282" w:type="pct"/>
            <w:vAlign w:val="center"/>
          </w:tcPr>
          <w:p w:rsidR="00057149" w:rsidRPr="00207BC5" w:rsidRDefault="00057149" w:rsidP="00FB6428">
            <w:pPr>
              <w:jc w:val="center"/>
              <w:rPr>
                <w:sz w:val="20"/>
                <w:szCs w:val="20"/>
              </w:rPr>
            </w:pPr>
            <w:r w:rsidRPr="00207BC5">
              <w:rPr>
                <w:sz w:val="20"/>
                <w:szCs w:val="20"/>
              </w:rPr>
              <w:t>1.1.1.</w:t>
            </w:r>
          </w:p>
        </w:tc>
        <w:tc>
          <w:tcPr>
            <w:tcW w:w="3099" w:type="pct"/>
            <w:vAlign w:val="center"/>
          </w:tcPr>
          <w:p w:rsidR="00057149" w:rsidRPr="00207BC5" w:rsidRDefault="000B54F2" w:rsidP="00345AB2">
            <w:pPr>
              <w:autoSpaceDE w:val="0"/>
              <w:autoSpaceDN w:val="0"/>
              <w:adjustRightInd w:val="0"/>
              <w:jc w:val="both"/>
              <w:rPr>
                <w:sz w:val="22"/>
                <w:szCs w:val="22"/>
              </w:rPr>
            </w:pPr>
            <w:r w:rsidRPr="00207BC5">
              <w:t xml:space="preserve">Программа государственных гарантий бесплатного оказания гражданам медицинской </w:t>
            </w:r>
            <w:r w:rsidR="00345AB2" w:rsidRPr="00207BC5">
              <w:t>помощи в Калужской области (2021-2022</w:t>
            </w:r>
            <w:r w:rsidRPr="00207BC5">
              <w:t xml:space="preserve"> год</w:t>
            </w:r>
            <w:r w:rsidR="00345AB2" w:rsidRPr="00207BC5">
              <w:t>ы</w:t>
            </w:r>
            <w:r w:rsidRPr="00207BC5">
              <w:t>)</w:t>
            </w:r>
          </w:p>
        </w:tc>
        <w:tc>
          <w:tcPr>
            <w:tcW w:w="737" w:type="pct"/>
            <w:vAlign w:val="center"/>
          </w:tcPr>
          <w:p w:rsidR="00057149" w:rsidRPr="00145177" w:rsidRDefault="00202443" w:rsidP="00E05058">
            <w:pPr>
              <w:ind w:right="-108" w:hanging="108"/>
              <w:jc w:val="center"/>
              <w:rPr>
                <w:color w:val="76923C" w:themeColor="accent3" w:themeShade="BF"/>
                <w:sz w:val="22"/>
                <w:szCs w:val="22"/>
              </w:rPr>
            </w:pPr>
            <w:r>
              <w:rPr>
                <w:color w:val="76923C" w:themeColor="accent3" w:themeShade="BF"/>
                <w:sz w:val="22"/>
                <w:szCs w:val="22"/>
              </w:rPr>
              <w:t>май-июль</w:t>
            </w:r>
          </w:p>
        </w:tc>
        <w:tc>
          <w:tcPr>
            <w:tcW w:w="882" w:type="pct"/>
            <w:vAlign w:val="center"/>
          </w:tcPr>
          <w:p w:rsidR="00057149" w:rsidRPr="00207BC5" w:rsidRDefault="00057149" w:rsidP="00A771CB">
            <w:pPr>
              <w:ind w:right="-107" w:hanging="118"/>
              <w:jc w:val="center"/>
              <w:rPr>
                <w:sz w:val="20"/>
                <w:szCs w:val="20"/>
                <w:highlight w:val="yellow"/>
              </w:rPr>
            </w:pPr>
          </w:p>
        </w:tc>
      </w:tr>
      <w:tr w:rsidR="00207BC5" w:rsidRPr="00207BC5" w:rsidTr="00CE4C28">
        <w:trPr>
          <w:cantSplit/>
          <w:trHeight w:val="820"/>
        </w:trPr>
        <w:tc>
          <w:tcPr>
            <w:tcW w:w="282" w:type="pct"/>
            <w:vAlign w:val="center"/>
          </w:tcPr>
          <w:p w:rsidR="00EB0896" w:rsidRPr="00207BC5" w:rsidRDefault="00F92B8B" w:rsidP="00FB6428">
            <w:pPr>
              <w:jc w:val="center"/>
              <w:rPr>
                <w:sz w:val="20"/>
                <w:szCs w:val="20"/>
              </w:rPr>
            </w:pPr>
            <w:r w:rsidRPr="00207BC5">
              <w:rPr>
                <w:sz w:val="20"/>
                <w:szCs w:val="20"/>
              </w:rPr>
              <w:t>1.1.2.</w:t>
            </w:r>
          </w:p>
        </w:tc>
        <w:tc>
          <w:tcPr>
            <w:tcW w:w="3099" w:type="pct"/>
            <w:vAlign w:val="center"/>
          </w:tcPr>
          <w:p w:rsidR="004D41AA" w:rsidRDefault="0005389E" w:rsidP="002C2340">
            <w:pPr>
              <w:autoSpaceDE w:val="0"/>
              <w:autoSpaceDN w:val="0"/>
              <w:adjustRightInd w:val="0"/>
              <w:jc w:val="both"/>
            </w:pPr>
            <w:r w:rsidRPr="00207BC5">
              <w:t>ГП КО «Развитие дорожного хозяйства Калужской области</w:t>
            </w:r>
            <w:r w:rsidR="00F469CE" w:rsidRPr="00207BC5">
              <w:t>» (подпрограмма «Совершенствование и развитие сети автомобильных дорог Калужской области» в части мероприятий по содержанию автомобильных дорог общего пользования регионального или межмуниципального значения и искусственных дорожных сооружений</w:t>
            </w:r>
            <w:r w:rsidRPr="00207BC5">
              <w:t xml:space="preserve"> </w:t>
            </w:r>
            <w:r w:rsidR="00F469CE" w:rsidRPr="00207BC5">
              <w:t>на них, региональный проект «Региональная и местная дорожная сеть»</w:t>
            </w:r>
            <w:r w:rsidR="0042291F">
              <w:t xml:space="preserve">, ЦУР 11 </w:t>
            </w:r>
            <w:r w:rsidR="0042291F" w:rsidRPr="00207BC5">
              <w:t>«Обеспечение открытости, безопасности, жизнестойкости и экологической устойчивости городов и населенных пунктов»</w:t>
            </w:r>
            <w:r w:rsidR="00F469CE" w:rsidRPr="00207BC5">
              <w:t>) за 2021-2022</w:t>
            </w:r>
            <w:r w:rsidR="005866B9" w:rsidRPr="00207BC5">
              <w:t xml:space="preserve"> </w:t>
            </w:r>
            <w:r w:rsidR="00F469CE" w:rsidRPr="00207BC5">
              <w:t>годы</w:t>
            </w:r>
            <w:r w:rsidR="00D7125E" w:rsidRPr="00207BC5">
              <w:t xml:space="preserve"> </w:t>
            </w:r>
            <w:r w:rsidR="004D41AA" w:rsidRPr="00207BC5">
              <w:t>(отдельные вопросы – за текущий период 2023 года)</w:t>
            </w:r>
          </w:p>
          <w:p w:rsidR="001F0945" w:rsidRPr="001F0945" w:rsidRDefault="001F0945" w:rsidP="002C2340">
            <w:pPr>
              <w:autoSpaceDE w:val="0"/>
              <w:autoSpaceDN w:val="0"/>
              <w:adjustRightInd w:val="0"/>
              <w:jc w:val="both"/>
              <w:rPr>
                <w:i/>
                <w:color w:val="002060"/>
                <w:sz w:val="20"/>
                <w:szCs w:val="20"/>
              </w:rPr>
            </w:pPr>
            <w:r>
              <w:rPr>
                <w:i/>
                <w:color w:val="002060"/>
                <w:sz w:val="20"/>
                <w:szCs w:val="20"/>
              </w:rPr>
              <w:t>изменено приказом от 22.05.2023 № 19-А (решение коллегии от 19.05.2023 № 10, п.1)</w:t>
            </w:r>
          </w:p>
        </w:tc>
        <w:tc>
          <w:tcPr>
            <w:tcW w:w="737" w:type="pct"/>
            <w:vAlign w:val="center"/>
          </w:tcPr>
          <w:p w:rsidR="00EB0896" w:rsidRPr="00145177" w:rsidRDefault="001F0945" w:rsidP="00E05058">
            <w:pPr>
              <w:ind w:right="-108" w:hanging="108"/>
              <w:jc w:val="center"/>
              <w:rPr>
                <w:color w:val="76923C" w:themeColor="accent3" w:themeShade="BF"/>
                <w:sz w:val="22"/>
                <w:szCs w:val="22"/>
              </w:rPr>
            </w:pPr>
            <w:r>
              <w:rPr>
                <w:color w:val="002060"/>
                <w:sz w:val="22"/>
                <w:szCs w:val="22"/>
              </w:rPr>
              <w:t>май-июль</w:t>
            </w:r>
          </w:p>
        </w:tc>
        <w:tc>
          <w:tcPr>
            <w:tcW w:w="882" w:type="pct"/>
            <w:vAlign w:val="center"/>
          </w:tcPr>
          <w:p w:rsidR="00EB0896" w:rsidRPr="00207BC5" w:rsidRDefault="00EB0896" w:rsidP="00A771CB">
            <w:pPr>
              <w:ind w:right="-107" w:hanging="118"/>
              <w:jc w:val="center"/>
              <w:rPr>
                <w:sz w:val="20"/>
                <w:szCs w:val="20"/>
                <w:highlight w:val="yellow"/>
              </w:rPr>
            </w:pPr>
          </w:p>
        </w:tc>
      </w:tr>
      <w:tr w:rsidR="00207BC5" w:rsidRPr="00207BC5" w:rsidTr="00C76C9B">
        <w:trPr>
          <w:cantSplit/>
          <w:trHeight w:val="700"/>
        </w:trPr>
        <w:tc>
          <w:tcPr>
            <w:tcW w:w="282" w:type="pct"/>
            <w:vAlign w:val="center"/>
          </w:tcPr>
          <w:p w:rsidR="0002524C" w:rsidRPr="00207BC5" w:rsidRDefault="0002524C" w:rsidP="0002524C">
            <w:pPr>
              <w:jc w:val="center"/>
              <w:rPr>
                <w:sz w:val="20"/>
                <w:szCs w:val="20"/>
              </w:rPr>
            </w:pPr>
            <w:r w:rsidRPr="00207BC5">
              <w:rPr>
                <w:sz w:val="20"/>
                <w:szCs w:val="20"/>
              </w:rPr>
              <w:t>1.1.</w:t>
            </w:r>
            <w:r w:rsidR="0008331F" w:rsidRPr="00207BC5">
              <w:rPr>
                <w:sz w:val="20"/>
                <w:szCs w:val="20"/>
              </w:rPr>
              <w:t>3.</w:t>
            </w:r>
          </w:p>
        </w:tc>
        <w:tc>
          <w:tcPr>
            <w:tcW w:w="3099" w:type="pct"/>
            <w:vAlign w:val="center"/>
          </w:tcPr>
          <w:p w:rsidR="0002524C" w:rsidRPr="00207BC5" w:rsidRDefault="00D7125E" w:rsidP="006648FC">
            <w:pPr>
              <w:autoSpaceDE w:val="0"/>
              <w:autoSpaceDN w:val="0"/>
              <w:adjustRightInd w:val="0"/>
              <w:jc w:val="both"/>
            </w:pPr>
            <w:r w:rsidRPr="00207BC5">
              <w:t>ГП КО «Развитие здравоохранения в Калужской области</w:t>
            </w:r>
            <w:r w:rsidR="00F46070" w:rsidRPr="00207BC5">
              <w:t>»</w:t>
            </w:r>
            <w:r w:rsidRPr="00207BC5">
              <w:t xml:space="preserve"> (подпрограмма «Совершенствование системы лекарственного обеспечения, в том числе в амбулаторных условиях») за 2021-2022</w:t>
            </w:r>
            <w:r w:rsidR="005866B9" w:rsidRPr="00207BC5">
              <w:t xml:space="preserve"> </w:t>
            </w:r>
            <w:r w:rsidRPr="00207BC5">
              <w:t xml:space="preserve">годы </w:t>
            </w:r>
            <w:r w:rsidR="002C2340" w:rsidRPr="00207BC5">
              <w:t>(отдельные вопросы – за текущий период 2023 года)</w:t>
            </w:r>
          </w:p>
        </w:tc>
        <w:tc>
          <w:tcPr>
            <w:tcW w:w="737" w:type="pct"/>
            <w:vAlign w:val="center"/>
          </w:tcPr>
          <w:p w:rsidR="0002524C" w:rsidRPr="00145177" w:rsidRDefault="00202443" w:rsidP="0002524C">
            <w:pPr>
              <w:ind w:right="-108" w:hanging="108"/>
              <w:jc w:val="center"/>
              <w:rPr>
                <w:color w:val="76923C" w:themeColor="accent3" w:themeShade="BF"/>
                <w:sz w:val="22"/>
                <w:szCs w:val="22"/>
              </w:rPr>
            </w:pPr>
            <w:r>
              <w:rPr>
                <w:color w:val="76923C" w:themeColor="accent3" w:themeShade="BF"/>
                <w:sz w:val="22"/>
                <w:szCs w:val="22"/>
              </w:rPr>
              <w:t>май-июль</w:t>
            </w:r>
          </w:p>
        </w:tc>
        <w:tc>
          <w:tcPr>
            <w:tcW w:w="882" w:type="pct"/>
            <w:vAlign w:val="center"/>
          </w:tcPr>
          <w:p w:rsidR="0002524C" w:rsidRPr="00207BC5" w:rsidRDefault="0002524C" w:rsidP="0002524C">
            <w:pPr>
              <w:ind w:right="-108" w:hanging="108"/>
              <w:jc w:val="center"/>
              <w:rPr>
                <w:sz w:val="20"/>
                <w:szCs w:val="20"/>
              </w:rPr>
            </w:pPr>
          </w:p>
        </w:tc>
      </w:tr>
      <w:tr w:rsidR="00207BC5" w:rsidRPr="00207BC5" w:rsidTr="00AE0EDB">
        <w:trPr>
          <w:cantSplit/>
          <w:trHeight w:val="560"/>
        </w:trPr>
        <w:tc>
          <w:tcPr>
            <w:tcW w:w="282" w:type="pct"/>
            <w:vAlign w:val="center"/>
          </w:tcPr>
          <w:p w:rsidR="00A87205" w:rsidRPr="00207BC5" w:rsidRDefault="00A87205" w:rsidP="00A87205">
            <w:pPr>
              <w:jc w:val="center"/>
              <w:rPr>
                <w:sz w:val="20"/>
                <w:szCs w:val="20"/>
              </w:rPr>
            </w:pPr>
            <w:r w:rsidRPr="00207BC5">
              <w:rPr>
                <w:sz w:val="20"/>
                <w:szCs w:val="20"/>
              </w:rPr>
              <w:lastRenderedPageBreak/>
              <w:t>1.1.</w:t>
            </w:r>
            <w:r w:rsidR="0008331F" w:rsidRPr="00207BC5">
              <w:rPr>
                <w:sz w:val="20"/>
                <w:szCs w:val="20"/>
                <w:lang w:val="en-US"/>
              </w:rPr>
              <w:t>4</w:t>
            </w:r>
            <w:r w:rsidR="0008331F" w:rsidRPr="00207BC5">
              <w:rPr>
                <w:sz w:val="20"/>
                <w:szCs w:val="20"/>
              </w:rPr>
              <w:t>.</w:t>
            </w:r>
          </w:p>
        </w:tc>
        <w:tc>
          <w:tcPr>
            <w:tcW w:w="3099" w:type="pct"/>
            <w:vAlign w:val="center"/>
          </w:tcPr>
          <w:p w:rsidR="00A87205" w:rsidRPr="00207BC5" w:rsidRDefault="00B77C63" w:rsidP="00584A98">
            <w:pPr>
              <w:autoSpaceDE w:val="0"/>
              <w:autoSpaceDN w:val="0"/>
              <w:adjustRightInd w:val="0"/>
              <w:jc w:val="both"/>
              <w:rPr>
                <w:sz w:val="22"/>
                <w:szCs w:val="22"/>
              </w:rPr>
            </w:pPr>
            <w:r w:rsidRPr="00207BC5">
              <w:t>ГП КО «Развитие здравоохранения в Калужской области</w:t>
            </w:r>
            <w:r w:rsidR="00F46070" w:rsidRPr="00207BC5">
              <w:t>»</w:t>
            </w:r>
            <w:r w:rsidRPr="00207BC5">
              <w:t xml:space="preserve"> (подпрограмма</w:t>
            </w:r>
            <w:r w:rsidR="005866B9" w:rsidRPr="00207BC5">
              <w:t xml:space="preserve"> «</w:t>
            </w:r>
            <w:r w:rsidRPr="00207BC5">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w:t>
            </w:r>
            <w:r w:rsidR="005866B9" w:rsidRPr="00207BC5">
              <w:t>й помощи, медицинской эвакуации»</w:t>
            </w:r>
            <w:r w:rsidRPr="00207BC5">
              <w:t xml:space="preserve"> </w:t>
            </w:r>
            <w:r w:rsidR="005866B9" w:rsidRPr="00207BC5">
              <w:t>в части мероприятия «</w:t>
            </w:r>
            <w:r w:rsidRPr="00207BC5">
              <w:t>Совершенствование высокотехнологичной медицинской помощи, развитие но</w:t>
            </w:r>
            <w:r w:rsidR="005866B9" w:rsidRPr="00207BC5">
              <w:t xml:space="preserve">вых эффективных методов лечения») за 2021-2022 годы </w:t>
            </w:r>
            <w:r w:rsidR="002C2340" w:rsidRPr="00207BC5">
              <w:t>(отдельные вопросы – за текущий период 2023 года)</w:t>
            </w:r>
          </w:p>
        </w:tc>
        <w:tc>
          <w:tcPr>
            <w:tcW w:w="737" w:type="pct"/>
            <w:vAlign w:val="center"/>
          </w:tcPr>
          <w:p w:rsidR="00A87205" w:rsidRPr="00145177" w:rsidRDefault="00202443" w:rsidP="00A87205">
            <w:pPr>
              <w:tabs>
                <w:tab w:val="left" w:pos="4140"/>
              </w:tabs>
              <w:jc w:val="center"/>
              <w:rPr>
                <w:color w:val="76923C" w:themeColor="accent3" w:themeShade="BF"/>
                <w:sz w:val="22"/>
                <w:szCs w:val="22"/>
              </w:rPr>
            </w:pPr>
            <w:r>
              <w:rPr>
                <w:color w:val="76923C" w:themeColor="accent3" w:themeShade="BF"/>
                <w:sz w:val="22"/>
                <w:szCs w:val="22"/>
              </w:rPr>
              <w:t>апрель-май</w:t>
            </w:r>
          </w:p>
        </w:tc>
        <w:tc>
          <w:tcPr>
            <w:tcW w:w="882" w:type="pct"/>
            <w:vAlign w:val="center"/>
          </w:tcPr>
          <w:p w:rsidR="00A87205" w:rsidRPr="00207BC5" w:rsidRDefault="00A87205" w:rsidP="00A87205">
            <w:pPr>
              <w:tabs>
                <w:tab w:val="left" w:pos="4140"/>
              </w:tabs>
              <w:ind w:right="-106"/>
              <w:jc w:val="center"/>
              <w:rPr>
                <w:sz w:val="20"/>
                <w:szCs w:val="20"/>
                <w:highlight w:val="yellow"/>
              </w:rPr>
            </w:pPr>
          </w:p>
        </w:tc>
      </w:tr>
      <w:tr w:rsidR="00207BC5" w:rsidRPr="00207BC5" w:rsidTr="00842672">
        <w:trPr>
          <w:cantSplit/>
          <w:trHeight w:val="918"/>
        </w:trPr>
        <w:tc>
          <w:tcPr>
            <w:tcW w:w="282" w:type="pct"/>
            <w:vAlign w:val="center"/>
          </w:tcPr>
          <w:p w:rsidR="00A87205" w:rsidRPr="00207BC5" w:rsidRDefault="00A87205" w:rsidP="00A87205">
            <w:pPr>
              <w:jc w:val="center"/>
              <w:rPr>
                <w:sz w:val="20"/>
                <w:szCs w:val="20"/>
              </w:rPr>
            </w:pPr>
            <w:r w:rsidRPr="00207BC5">
              <w:rPr>
                <w:sz w:val="20"/>
                <w:szCs w:val="20"/>
              </w:rPr>
              <w:t>1.1.</w:t>
            </w:r>
            <w:r w:rsidR="0008331F" w:rsidRPr="00207BC5">
              <w:rPr>
                <w:sz w:val="20"/>
                <w:szCs w:val="20"/>
                <w:lang w:val="en-US"/>
              </w:rPr>
              <w:t>5</w:t>
            </w:r>
            <w:r w:rsidRPr="00207BC5">
              <w:rPr>
                <w:sz w:val="20"/>
                <w:szCs w:val="20"/>
              </w:rPr>
              <w:t>.</w:t>
            </w:r>
          </w:p>
        </w:tc>
        <w:tc>
          <w:tcPr>
            <w:tcW w:w="3099" w:type="pct"/>
            <w:vAlign w:val="center"/>
          </w:tcPr>
          <w:p w:rsidR="00A87205" w:rsidRPr="00207BC5" w:rsidRDefault="00F46070" w:rsidP="00A87205">
            <w:pPr>
              <w:pStyle w:val="ConsPlusNormal"/>
              <w:jc w:val="both"/>
              <w:rPr>
                <w:sz w:val="24"/>
                <w:szCs w:val="24"/>
              </w:rPr>
            </w:pPr>
            <w:r w:rsidRPr="00207BC5">
              <w:rPr>
                <w:sz w:val="24"/>
                <w:szCs w:val="24"/>
              </w:rPr>
              <w:t>ГП КО «Развитие здравоохранения в Калужской области»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части реализации проекта по развитию системы здравоохранения на территории Калужской области в городах Людиново и Козельск (в рамках концессионного соглашения) за 2022 год и истекший период 2023 года</w:t>
            </w:r>
          </w:p>
        </w:tc>
        <w:tc>
          <w:tcPr>
            <w:tcW w:w="737" w:type="pct"/>
            <w:vAlign w:val="center"/>
          </w:tcPr>
          <w:p w:rsidR="00A87205" w:rsidRPr="00145177" w:rsidRDefault="00202443" w:rsidP="00A87205">
            <w:pPr>
              <w:tabs>
                <w:tab w:val="left" w:pos="4140"/>
              </w:tabs>
              <w:jc w:val="center"/>
              <w:rPr>
                <w:color w:val="76923C" w:themeColor="accent3" w:themeShade="BF"/>
                <w:sz w:val="22"/>
                <w:szCs w:val="22"/>
              </w:rPr>
            </w:pPr>
            <w:r>
              <w:rPr>
                <w:color w:val="76923C" w:themeColor="accent3" w:themeShade="BF"/>
                <w:sz w:val="22"/>
                <w:szCs w:val="22"/>
              </w:rPr>
              <w:t>сентябрь-октябрь</w:t>
            </w:r>
          </w:p>
        </w:tc>
        <w:tc>
          <w:tcPr>
            <w:tcW w:w="882" w:type="pct"/>
            <w:vAlign w:val="center"/>
          </w:tcPr>
          <w:p w:rsidR="00A87205" w:rsidRPr="00207BC5" w:rsidRDefault="00A87205" w:rsidP="00A87205">
            <w:pPr>
              <w:tabs>
                <w:tab w:val="left" w:pos="4140"/>
              </w:tabs>
              <w:ind w:right="-106"/>
              <w:jc w:val="center"/>
              <w:rPr>
                <w:sz w:val="20"/>
                <w:szCs w:val="20"/>
                <w:highlight w:val="yellow"/>
              </w:rPr>
            </w:pPr>
          </w:p>
        </w:tc>
      </w:tr>
      <w:tr w:rsidR="00207BC5" w:rsidRPr="00207BC5" w:rsidTr="00AE0EDB">
        <w:trPr>
          <w:cantSplit/>
          <w:trHeight w:val="556"/>
        </w:trPr>
        <w:tc>
          <w:tcPr>
            <w:tcW w:w="282" w:type="pct"/>
            <w:vAlign w:val="center"/>
          </w:tcPr>
          <w:p w:rsidR="00A87205" w:rsidRPr="00207BC5" w:rsidRDefault="0008331F" w:rsidP="00A87205">
            <w:pPr>
              <w:tabs>
                <w:tab w:val="left" w:pos="4140"/>
              </w:tabs>
              <w:jc w:val="center"/>
              <w:rPr>
                <w:sz w:val="20"/>
                <w:szCs w:val="20"/>
              </w:rPr>
            </w:pPr>
            <w:r w:rsidRPr="00207BC5">
              <w:rPr>
                <w:sz w:val="20"/>
                <w:szCs w:val="20"/>
              </w:rPr>
              <w:t>1.1.6</w:t>
            </w:r>
            <w:r w:rsidR="00A87205" w:rsidRPr="00207BC5">
              <w:rPr>
                <w:sz w:val="20"/>
                <w:szCs w:val="20"/>
              </w:rPr>
              <w:t>.</w:t>
            </w:r>
          </w:p>
        </w:tc>
        <w:tc>
          <w:tcPr>
            <w:tcW w:w="3099" w:type="pct"/>
            <w:vAlign w:val="center"/>
          </w:tcPr>
          <w:p w:rsidR="00A87205" w:rsidRPr="00207BC5" w:rsidRDefault="00F46070" w:rsidP="002C2340">
            <w:pPr>
              <w:pStyle w:val="ConsPlusNormal"/>
              <w:jc w:val="both"/>
              <w:rPr>
                <w:sz w:val="24"/>
                <w:szCs w:val="24"/>
              </w:rPr>
            </w:pPr>
            <w:r w:rsidRPr="00207BC5">
              <w:rPr>
                <w:sz w:val="24"/>
                <w:szCs w:val="24"/>
              </w:rPr>
              <w:t>ГП КО «Безопасность жизнедеятельности на территории Калужской области» (подпрограмма «Предупреждение, спасение, помощь», ЦУР 11 «Обеспечение открытости, безопасности, жизнестойкости и экологической устойчивости городов и населенных пунктов») за 2021-2022 годы</w:t>
            </w:r>
            <w:r w:rsidR="0088706A" w:rsidRPr="00207BC5">
              <w:rPr>
                <w:sz w:val="24"/>
                <w:szCs w:val="24"/>
              </w:rPr>
              <w:t xml:space="preserve"> </w:t>
            </w:r>
            <w:r w:rsidR="002C2340" w:rsidRPr="00207BC5">
              <w:rPr>
                <w:sz w:val="24"/>
                <w:szCs w:val="24"/>
              </w:rPr>
              <w:t>(отдельные вопросы – за текущий период 2023 года)</w:t>
            </w:r>
          </w:p>
        </w:tc>
        <w:tc>
          <w:tcPr>
            <w:tcW w:w="737" w:type="pct"/>
            <w:vAlign w:val="center"/>
          </w:tcPr>
          <w:p w:rsidR="00A87205" w:rsidRPr="00145177" w:rsidRDefault="00202443" w:rsidP="00A87205">
            <w:pPr>
              <w:tabs>
                <w:tab w:val="left" w:pos="4140"/>
              </w:tabs>
              <w:jc w:val="center"/>
              <w:rPr>
                <w:b/>
                <w:bCs/>
                <w:color w:val="76923C" w:themeColor="accent3" w:themeShade="BF"/>
                <w:sz w:val="22"/>
                <w:szCs w:val="22"/>
              </w:rPr>
            </w:pPr>
            <w:r>
              <w:rPr>
                <w:b/>
                <w:bCs/>
                <w:color w:val="76923C" w:themeColor="accent3" w:themeShade="BF"/>
                <w:sz w:val="22"/>
                <w:szCs w:val="22"/>
              </w:rPr>
              <w:t>июнь-июль</w:t>
            </w:r>
          </w:p>
        </w:tc>
        <w:tc>
          <w:tcPr>
            <w:tcW w:w="882" w:type="pct"/>
            <w:vAlign w:val="center"/>
          </w:tcPr>
          <w:p w:rsidR="00A87205" w:rsidRPr="00207BC5" w:rsidRDefault="00A87205" w:rsidP="00A87205">
            <w:pPr>
              <w:tabs>
                <w:tab w:val="left" w:pos="4140"/>
              </w:tabs>
              <w:ind w:right="-106"/>
              <w:jc w:val="center"/>
              <w:rPr>
                <w:sz w:val="20"/>
                <w:szCs w:val="20"/>
              </w:rPr>
            </w:pPr>
          </w:p>
        </w:tc>
      </w:tr>
      <w:tr w:rsidR="00207BC5" w:rsidRPr="00207BC5" w:rsidTr="00E83DF0">
        <w:trPr>
          <w:cantSplit/>
          <w:trHeight w:val="709"/>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1.1.7.</w:t>
            </w:r>
          </w:p>
        </w:tc>
        <w:tc>
          <w:tcPr>
            <w:tcW w:w="3099" w:type="pct"/>
            <w:vAlign w:val="center"/>
          </w:tcPr>
          <w:p w:rsidR="0088706A" w:rsidRPr="00207BC5" w:rsidRDefault="0088706A" w:rsidP="0088706A">
            <w:pPr>
              <w:autoSpaceDE w:val="0"/>
              <w:autoSpaceDN w:val="0"/>
              <w:adjustRightInd w:val="0"/>
              <w:jc w:val="both"/>
            </w:pPr>
            <w:r w:rsidRPr="00207BC5">
              <w:t>ГП КО «Доступная среда в Калужской области» (подпрограмма «Формирование и совершенствование систе</w:t>
            </w:r>
            <w:r w:rsidR="001B5CB1" w:rsidRPr="00207BC5">
              <w:t xml:space="preserve">мы комплексной реабилитации и </w:t>
            </w:r>
            <w:r w:rsidRPr="00207BC5">
              <w:t xml:space="preserve">абилитации инвалидов, в том числе детей-инвалидов, в Калужской области», ЦУР 4 «Обеспечение всеохватного и справедливого качественного образования и поощрение возможности обучения на протяжении всей жизни для всех») за 2021-2022 годы </w:t>
            </w:r>
            <w:r w:rsidR="002C2340" w:rsidRPr="00207BC5">
              <w:t>(отдельные вопросы – за текущий период 2023 года)</w:t>
            </w:r>
          </w:p>
        </w:tc>
        <w:tc>
          <w:tcPr>
            <w:tcW w:w="737" w:type="pct"/>
            <w:vAlign w:val="center"/>
          </w:tcPr>
          <w:p w:rsidR="0088706A" w:rsidRPr="00145177" w:rsidRDefault="00202443" w:rsidP="0088706A">
            <w:pPr>
              <w:tabs>
                <w:tab w:val="left" w:pos="4140"/>
              </w:tabs>
              <w:jc w:val="center"/>
              <w:rPr>
                <w:color w:val="76923C" w:themeColor="accent3" w:themeShade="BF"/>
                <w:sz w:val="22"/>
                <w:szCs w:val="22"/>
              </w:rPr>
            </w:pPr>
            <w:r>
              <w:rPr>
                <w:color w:val="76923C" w:themeColor="accent3" w:themeShade="BF"/>
                <w:sz w:val="22"/>
                <w:szCs w:val="22"/>
              </w:rPr>
              <w:t>март-апрель</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0D581F">
        <w:trPr>
          <w:cantSplit/>
          <w:trHeight w:val="847"/>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1.1.8.</w:t>
            </w:r>
          </w:p>
        </w:tc>
        <w:tc>
          <w:tcPr>
            <w:tcW w:w="3099" w:type="pct"/>
            <w:vAlign w:val="center"/>
          </w:tcPr>
          <w:p w:rsidR="0088706A" w:rsidRPr="00207BC5" w:rsidRDefault="0088706A" w:rsidP="006648FC">
            <w:pPr>
              <w:autoSpaceDE w:val="0"/>
              <w:autoSpaceDN w:val="0"/>
              <w:adjustRightInd w:val="0"/>
              <w:jc w:val="both"/>
              <w:rPr>
                <w:highlight w:val="yellow"/>
              </w:rPr>
            </w:pPr>
            <w:r w:rsidRPr="00207BC5">
              <w:t xml:space="preserve">ГП КО «Развитие общего и дополнительного образования в Калужской области» (подпрограмма «Развитие дополнительного образования детей», ЦУР 4 «Обеспечение всеохватного и справедливого качественного образования и поощрение возможности обучения на протяжении всей жизни для всех»), за 2021-2022 годы </w:t>
            </w:r>
            <w:r w:rsidR="002C2340" w:rsidRPr="00207BC5">
              <w:t>(отдельные вопросы – за текущий период 2023 года)</w:t>
            </w:r>
          </w:p>
        </w:tc>
        <w:tc>
          <w:tcPr>
            <w:tcW w:w="737" w:type="pct"/>
            <w:vAlign w:val="center"/>
          </w:tcPr>
          <w:p w:rsidR="0088706A" w:rsidRPr="00145177" w:rsidRDefault="00202443" w:rsidP="0088706A">
            <w:pPr>
              <w:ind w:right="-108" w:hanging="108"/>
              <w:jc w:val="center"/>
              <w:rPr>
                <w:color w:val="76923C" w:themeColor="accent3" w:themeShade="BF"/>
                <w:sz w:val="22"/>
                <w:szCs w:val="22"/>
              </w:rPr>
            </w:pPr>
            <w:r>
              <w:rPr>
                <w:color w:val="76923C" w:themeColor="accent3" w:themeShade="BF"/>
                <w:sz w:val="22"/>
                <w:szCs w:val="22"/>
              </w:rPr>
              <w:t>апрель-май</w:t>
            </w:r>
          </w:p>
        </w:tc>
        <w:tc>
          <w:tcPr>
            <w:tcW w:w="882" w:type="pct"/>
            <w:vAlign w:val="center"/>
          </w:tcPr>
          <w:p w:rsidR="0088706A" w:rsidRPr="00207BC5" w:rsidRDefault="0088706A" w:rsidP="0088706A">
            <w:pPr>
              <w:ind w:right="-107" w:hanging="118"/>
              <w:jc w:val="center"/>
              <w:rPr>
                <w:sz w:val="20"/>
                <w:szCs w:val="20"/>
              </w:rPr>
            </w:pPr>
          </w:p>
        </w:tc>
      </w:tr>
      <w:tr w:rsidR="00202443" w:rsidRPr="00207BC5" w:rsidTr="00B32FB6">
        <w:trPr>
          <w:cantSplit/>
          <w:trHeight w:val="438"/>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lastRenderedPageBreak/>
              <w:t>1.1.</w:t>
            </w:r>
            <w:r w:rsidRPr="00207BC5">
              <w:rPr>
                <w:sz w:val="20"/>
                <w:szCs w:val="20"/>
                <w:lang w:val="en-US"/>
              </w:rPr>
              <w:t>9</w:t>
            </w:r>
            <w:r w:rsidRPr="00207BC5">
              <w:rPr>
                <w:sz w:val="20"/>
                <w:szCs w:val="20"/>
              </w:rPr>
              <w:t>.</w:t>
            </w:r>
          </w:p>
        </w:tc>
        <w:tc>
          <w:tcPr>
            <w:tcW w:w="3099" w:type="pct"/>
            <w:vAlign w:val="center"/>
          </w:tcPr>
          <w:p w:rsidR="00202443" w:rsidRPr="00207BC5" w:rsidRDefault="00202443" w:rsidP="00202443">
            <w:pPr>
              <w:jc w:val="both"/>
            </w:pPr>
            <w:r w:rsidRPr="00207BC5">
              <w:t xml:space="preserve">ГП КО «Развитие общего и дополнительного образования в Калужской области» (подпрограмма «Развитие общего образования» (мероприятие 5.2 «Строительство (пристрой к зданиям), реконструкция, капитальный (текущий) ремонт и приобретение зданий (помещений) в общеобразовательных организациях» за 2021-2022 годы (отдельные вопросы – за текущий период 2023 года), мероприятие 11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2021 год </w:t>
            </w:r>
            <w:r w:rsidRPr="00207BC5">
              <w:rPr>
                <w:bCs/>
              </w:rPr>
              <w:t>(региональный проект «Современная школа», ЦУР 4 «Обеспечение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737" w:type="pct"/>
            <w:vAlign w:val="center"/>
          </w:tcPr>
          <w:p w:rsidR="00202443" w:rsidRPr="00145177" w:rsidRDefault="00202443" w:rsidP="00202443">
            <w:pPr>
              <w:ind w:right="-108" w:hanging="108"/>
              <w:jc w:val="center"/>
              <w:rPr>
                <w:color w:val="76923C" w:themeColor="accent3" w:themeShade="BF"/>
                <w:sz w:val="22"/>
                <w:szCs w:val="22"/>
              </w:rPr>
            </w:pPr>
            <w:r>
              <w:rPr>
                <w:color w:val="76923C" w:themeColor="accent3" w:themeShade="BF"/>
                <w:sz w:val="22"/>
                <w:szCs w:val="22"/>
              </w:rPr>
              <w:t>апрель-май</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3208FC">
        <w:trPr>
          <w:cantSplit/>
          <w:trHeight w:val="1554"/>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1.1.10.</w:t>
            </w:r>
          </w:p>
        </w:tc>
        <w:tc>
          <w:tcPr>
            <w:tcW w:w="3099" w:type="pct"/>
            <w:vAlign w:val="center"/>
          </w:tcPr>
          <w:p w:rsidR="00202443" w:rsidRPr="00207BC5" w:rsidRDefault="00202443" w:rsidP="00202443">
            <w:pPr>
              <w:jc w:val="both"/>
            </w:pPr>
            <w:r w:rsidRPr="00207BC5">
              <w:t xml:space="preserve">ГП КО «Развитие культуры в Калужской области» (подпрограмма «Развитие учреждений культуры и образования в сфере культуры»: мероприятие 6.2 «Ремонт (реставрация) зданий, внутренних помещений, сооружений и благоустройство прилегающих к ним территорий учреждений культуры, образования в сфере культуры и архивов, укрепление и развитие их материально-технической базы», мероприятие 6.5 «Предоставление субсидий бюджетам муниципальных образований Калужской области на развитие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и оснащением оборудованием детских школ искусств», мероприятие 6.7 «Строительство котельной и газорегуляторного пункта шкафного с сетями газоснабжения для теплоснабжения дома Щепочкина по адресу: Калужская область, Дзержинский район, пос. Полотняный Завод, ул. Спортсмена, дом 8», мероприятие 6.8 «Реконструкция здания концертного зала, расположенного по адресу: г. Калуга, ул. Баженова, д. 1 (строение 1)», мероприятие 14.7 «Строительство Центра культурного развития в п. Ферзиково» </w:t>
            </w:r>
            <w:r w:rsidRPr="00207BC5">
              <w:rPr>
                <w:bCs/>
              </w:rPr>
              <w:t>(региональный проект «Обеспечение качественно нового уровня развития инфраструктуры культуры «Культурная среда»,</w:t>
            </w:r>
            <w:r w:rsidRPr="00207BC5">
              <w:t xml:space="preserve"> </w:t>
            </w:r>
            <w:r w:rsidRPr="00207BC5">
              <w:rPr>
                <w:bCs/>
              </w:rPr>
              <w:t>ЦУР 4 «Обеспечение всеохватного и справедливого качественного образования и поощрение возможности обучения на протяжении всей жизни для всех»</w:t>
            </w:r>
            <w:r w:rsidRPr="00207BC5">
              <w:t>) за 2021-2022 годы (отдельные вопросы – за текущий период 2023 года)</w:t>
            </w:r>
          </w:p>
        </w:tc>
        <w:tc>
          <w:tcPr>
            <w:tcW w:w="737" w:type="pct"/>
            <w:vAlign w:val="center"/>
          </w:tcPr>
          <w:p w:rsidR="00202443" w:rsidRPr="00145177" w:rsidRDefault="00202443" w:rsidP="00202443">
            <w:pPr>
              <w:jc w:val="center"/>
              <w:rPr>
                <w:color w:val="76923C" w:themeColor="accent3" w:themeShade="BF"/>
                <w:sz w:val="22"/>
                <w:szCs w:val="22"/>
              </w:rPr>
            </w:pPr>
            <w:r>
              <w:rPr>
                <w:color w:val="76923C" w:themeColor="accent3" w:themeShade="BF"/>
                <w:sz w:val="22"/>
                <w:szCs w:val="22"/>
              </w:rPr>
              <w:t>октябрь-ноябрь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558"/>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lastRenderedPageBreak/>
              <w:t>1.1.11</w:t>
            </w:r>
          </w:p>
        </w:tc>
        <w:tc>
          <w:tcPr>
            <w:tcW w:w="3099" w:type="pct"/>
            <w:vAlign w:val="center"/>
          </w:tcPr>
          <w:p w:rsidR="00202443" w:rsidRPr="005D501E" w:rsidRDefault="005D501E" w:rsidP="00202443">
            <w:pPr>
              <w:jc w:val="both"/>
              <w:rPr>
                <w:color w:val="C00AC4"/>
              </w:rPr>
            </w:pPr>
            <w:r w:rsidRPr="005D501E">
              <w:rPr>
                <w:color w:val="C00AC4"/>
              </w:rPr>
              <w:t>ГП КО «Развитие физической культуры и спорта в Калужской области» (подпрограмма «Развитие материально-технической базы для занятий населения области физической культурой и спортом» в части реализации регионального проекта «Спорт – норма жизни» и основного мероприятия «Закупка и монтаж оборудования для создания «умных» спортивных площадок в рамках федерального проекта «Бизнес - спринт (Я выбираю спорт)» ЦУР 3 «Обеспечение здорового образа жизни и содействие благополучию для всех в любом возрасте») за 2021-2022 годы (отдельные вопросы – за текущий период 2023 года)</w:t>
            </w:r>
          </w:p>
          <w:p w:rsidR="005D501E" w:rsidRPr="005D501E" w:rsidRDefault="005D501E" w:rsidP="005D501E">
            <w:pPr>
              <w:jc w:val="both"/>
              <w:rPr>
                <w:color w:val="C00AC4"/>
              </w:rPr>
            </w:pPr>
            <w:r w:rsidRPr="005D501E">
              <w:rPr>
                <w:i/>
                <w:color w:val="C00AC4"/>
                <w:sz w:val="20"/>
                <w:szCs w:val="20"/>
              </w:rPr>
              <w:t>изменено приказом от 2</w:t>
            </w:r>
            <w:r>
              <w:rPr>
                <w:i/>
                <w:color w:val="C00AC4"/>
                <w:sz w:val="20"/>
                <w:szCs w:val="20"/>
              </w:rPr>
              <w:t>6</w:t>
            </w:r>
            <w:r w:rsidRPr="005D501E">
              <w:rPr>
                <w:i/>
                <w:color w:val="C00AC4"/>
                <w:sz w:val="20"/>
                <w:szCs w:val="20"/>
              </w:rPr>
              <w:t xml:space="preserve">.05.2023 № </w:t>
            </w:r>
            <w:r>
              <w:rPr>
                <w:i/>
                <w:color w:val="C00AC4"/>
                <w:sz w:val="20"/>
                <w:szCs w:val="20"/>
              </w:rPr>
              <w:t>20</w:t>
            </w:r>
            <w:r w:rsidRPr="005D501E">
              <w:rPr>
                <w:i/>
                <w:color w:val="C00AC4"/>
                <w:sz w:val="20"/>
                <w:szCs w:val="20"/>
              </w:rPr>
              <w:t xml:space="preserve">-А (решение коллегии от </w:t>
            </w:r>
            <w:r>
              <w:rPr>
                <w:i/>
                <w:color w:val="C00AC4"/>
                <w:sz w:val="20"/>
                <w:szCs w:val="20"/>
              </w:rPr>
              <w:t>26</w:t>
            </w:r>
            <w:r w:rsidRPr="005D501E">
              <w:rPr>
                <w:i/>
                <w:color w:val="C00AC4"/>
                <w:sz w:val="20"/>
                <w:szCs w:val="20"/>
              </w:rPr>
              <w:t>.05.2023 № 1</w:t>
            </w:r>
            <w:r>
              <w:rPr>
                <w:i/>
                <w:color w:val="C00AC4"/>
                <w:sz w:val="20"/>
                <w:szCs w:val="20"/>
              </w:rPr>
              <w:t>1</w:t>
            </w:r>
            <w:r w:rsidRPr="005D501E">
              <w:rPr>
                <w:i/>
                <w:color w:val="C00AC4"/>
                <w:sz w:val="20"/>
                <w:szCs w:val="20"/>
              </w:rPr>
              <w:t>, п.1)</w:t>
            </w:r>
            <w:bookmarkStart w:id="0" w:name="_GoBack"/>
            <w:bookmarkEnd w:id="0"/>
          </w:p>
        </w:tc>
        <w:tc>
          <w:tcPr>
            <w:tcW w:w="737" w:type="pct"/>
            <w:vAlign w:val="center"/>
          </w:tcPr>
          <w:p w:rsidR="00202443" w:rsidRPr="00145177" w:rsidRDefault="00202443" w:rsidP="00202443">
            <w:pPr>
              <w:jc w:val="center"/>
              <w:rPr>
                <w:color w:val="76923C" w:themeColor="accent3" w:themeShade="BF"/>
              </w:rPr>
            </w:pPr>
            <w:r>
              <w:rPr>
                <w:color w:val="76923C" w:themeColor="accent3" w:themeShade="BF"/>
                <w:sz w:val="22"/>
                <w:szCs w:val="22"/>
              </w:rPr>
              <w:t>сентябрь-октябрь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E83DF0">
        <w:trPr>
          <w:cantSplit/>
          <w:trHeight w:val="1134"/>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1.1.12.</w:t>
            </w:r>
          </w:p>
        </w:tc>
        <w:tc>
          <w:tcPr>
            <w:tcW w:w="3099" w:type="pct"/>
            <w:vAlign w:val="center"/>
          </w:tcPr>
          <w:p w:rsidR="00202443" w:rsidRPr="00207BC5" w:rsidRDefault="00202443" w:rsidP="00202443">
            <w:pPr>
              <w:jc w:val="both"/>
            </w:pPr>
            <w:r w:rsidRPr="00207BC5">
              <w:t xml:space="preserve">ГП КО «Информационное общество и повышение качества государственных и муниципальных услуг в Калужской области» (подпрограмма «Повышение эффективности использования информационно-коммуникационных технологий, а также результатов космической деятельности на территории Калужской области», </w:t>
            </w:r>
            <w:r w:rsidRPr="00207BC5">
              <w:rPr>
                <w:bCs/>
              </w:rPr>
              <w:t xml:space="preserve">ЦУР 9 «Создание стойкой инфраструктуры, содействие всеохватной и устойчивой индустриализации и инновациям») за 2021-2022 годы </w:t>
            </w:r>
            <w:r w:rsidRPr="00207BC5">
              <w:t>(отдельные вопросы – за текущий период 2023 года)</w:t>
            </w:r>
          </w:p>
        </w:tc>
        <w:tc>
          <w:tcPr>
            <w:tcW w:w="737" w:type="pct"/>
            <w:vAlign w:val="center"/>
          </w:tcPr>
          <w:p w:rsidR="00202443" w:rsidRPr="00145177" w:rsidRDefault="00202443" w:rsidP="00202443">
            <w:pPr>
              <w:jc w:val="center"/>
              <w:rPr>
                <w:color w:val="76923C" w:themeColor="accent3" w:themeShade="BF"/>
                <w:sz w:val="22"/>
                <w:szCs w:val="22"/>
              </w:rPr>
            </w:pPr>
            <w:r>
              <w:rPr>
                <w:color w:val="76923C" w:themeColor="accent3" w:themeShade="BF"/>
                <w:sz w:val="22"/>
                <w:szCs w:val="22"/>
              </w:rPr>
              <w:t>март-апрель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164884">
        <w:trPr>
          <w:cantSplit/>
          <w:trHeight w:val="384"/>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1.1.13.</w:t>
            </w:r>
          </w:p>
        </w:tc>
        <w:tc>
          <w:tcPr>
            <w:tcW w:w="3099" w:type="pct"/>
            <w:vAlign w:val="center"/>
          </w:tcPr>
          <w:p w:rsidR="00202443" w:rsidRPr="00207BC5" w:rsidRDefault="00202443" w:rsidP="00202443">
            <w:pPr>
              <w:jc w:val="both"/>
              <w:rPr>
                <w:sz w:val="22"/>
                <w:szCs w:val="22"/>
              </w:rPr>
            </w:pPr>
            <w:r w:rsidRPr="00207BC5">
              <w:t xml:space="preserve">ГП КО «Развитие здравоохранения в Калужской области»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региональный проект «Борьба с сердечно-сосудистыми заболеваниями», ЦУР 3 «Обеспечение здорового образа жизни и содействие благополучию для всех в любом возрасте») </w:t>
            </w:r>
            <w:r w:rsidRPr="00207BC5">
              <w:rPr>
                <w:bCs/>
              </w:rPr>
              <w:t xml:space="preserve">за 2021-2022 годы </w:t>
            </w:r>
            <w:r w:rsidRPr="00207BC5">
              <w:t>(отдельные вопросы – за текущий период 2023 года)</w:t>
            </w:r>
          </w:p>
        </w:tc>
        <w:tc>
          <w:tcPr>
            <w:tcW w:w="737" w:type="pct"/>
            <w:vAlign w:val="center"/>
          </w:tcPr>
          <w:p w:rsidR="00202443" w:rsidRPr="00145177" w:rsidRDefault="00202443" w:rsidP="00202443">
            <w:pPr>
              <w:jc w:val="center"/>
              <w:rPr>
                <w:color w:val="76923C" w:themeColor="accent3" w:themeShade="BF"/>
                <w:sz w:val="22"/>
                <w:szCs w:val="22"/>
              </w:rPr>
            </w:pPr>
            <w:r>
              <w:rPr>
                <w:color w:val="76923C" w:themeColor="accent3" w:themeShade="BF"/>
                <w:sz w:val="22"/>
                <w:szCs w:val="22"/>
              </w:rPr>
              <w:t>апрель-май</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708"/>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1.1.14.</w:t>
            </w:r>
          </w:p>
        </w:tc>
        <w:tc>
          <w:tcPr>
            <w:tcW w:w="3099" w:type="pct"/>
            <w:vAlign w:val="center"/>
          </w:tcPr>
          <w:p w:rsidR="00202443" w:rsidRPr="00207BC5" w:rsidRDefault="00202443" w:rsidP="00202443">
            <w:pPr>
              <w:jc w:val="both"/>
              <w:rPr>
                <w:sz w:val="22"/>
                <w:szCs w:val="22"/>
              </w:rPr>
            </w:pPr>
            <w:r w:rsidRPr="00207BC5">
              <w:t xml:space="preserve">ГП КО «Развитие сельского хозяйства и регулирования рынков сельскохозяйственной продукции, сырья и продовольствия в Калужской области» (подпрограмма «Развитие отраслей агропромышленного комплекса» мероприятие «Стимулирование развития приоритетных подотраслей агропромышленного комплекса и развитие малых форм хозяйствования» (ведомственный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w:t>
            </w:r>
            <w:r w:rsidRPr="00207BC5">
              <w:rPr>
                <w:bCs/>
              </w:rPr>
              <w:t xml:space="preserve">за 2021-2022 годы </w:t>
            </w:r>
            <w:r w:rsidRPr="00207BC5">
              <w:t>(отдельные вопросы – за текущий период 2023 года)</w:t>
            </w:r>
          </w:p>
        </w:tc>
        <w:tc>
          <w:tcPr>
            <w:tcW w:w="737" w:type="pct"/>
            <w:vAlign w:val="center"/>
          </w:tcPr>
          <w:p w:rsidR="00202443" w:rsidRPr="00145177" w:rsidRDefault="001D143B" w:rsidP="001D143B">
            <w:pPr>
              <w:jc w:val="center"/>
              <w:rPr>
                <w:color w:val="76923C" w:themeColor="accent3" w:themeShade="BF"/>
                <w:sz w:val="22"/>
                <w:szCs w:val="22"/>
              </w:rPr>
            </w:pPr>
            <w:r>
              <w:rPr>
                <w:color w:val="76923C" w:themeColor="accent3" w:themeShade="BF"/>
                <w:sz w:val="22"/>
                <w:szCs w:val="22"/>
              </w:rPr>
              <w:t>май</w:t>
            </w:r>
            <w:r w:rsidR="00202443">
              <w:rPr>
                <w:color w:val="76923C" w:themeColor="accent3" w:themeShade="BF"/>
                <w:sz w:val="22"/>
                <w:szCs w:val="22"/>
              </w:rPr>
              <w:t>-ию</w:t>
            </w:r>
            <w:r>
              <w:rPr>
                <w:color w:val="76923C" w:themeColor="accent3" w:themeShade="BF"/>
                <w:sz w:val="22"/>
                <w:szCs w:val="22"/>
              </w:rPr>
              <w:t>н</w:t>
            </w:r>
            <w:r w:rsidR="00202443">
              <w:rPr>
                <w:color w:val="76923C" w:themeColor="accent3" w:themeShade="BF"/>
                <w:sz w:val="22"/>
                <w:szCs w:val="22"/>
              </w:rPr>
              <w:t>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708"/>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lastRenderedPageBreak/>
              <w:t>1.1.15</w:t>
            </w:r>
          </w:p>
        </w:tc>
        <w:tc>
          <w:tcPr>
            <w:tcW w:w="3099" w:type="pct"/>
            <w:vAlign w:val="center"/>
          </w:tcPr>
          <w:p w:rsidR="00202443" w:rsidRPr="00207BC5" w:rsidRDefault="00202443" w:rsidP="00202443">
            <w:pPr>
              <w:autoSpaceDE w:val="0"/>
              <w:autoSpaceDN w:val="0"/>
              <w:adjustRightInd w:val="0"/>
              <w:jc w:val="both"/>
            </w:pPr>
            <w:r w:rsidRPr="00207BC5">
              <w:rPr>
                <w:bCs/>
              </w:rPr>
              <w:t>ГП КО «Формирование современной городской среды в Калужской области»</w:t>
            </w:r>
            <w:r w:rsidRPr="00207BC5">
              <w:t xml:space="preserve"> (региональный проект «Формирование комфортной городской среды», ЦУР 11 «Обеспечение открытости, безопасности, жизнестойкости и экологической устойчивости городов и населенных пунктов») за 2022 год</w:t>
            </w:r>
            <w:r w:rsidRPr="00207BC5">
              <w:rPr>
                <w:bCs/>
              </w:rPr>
              <w:t xml:space="preserve"> </w:t>
            </w:r>
            <w:r w:rsidRPr="00207BC5">
              <w:t xml:space="preserve">(отдельные вопросы – за текущий период 2023 года) (совместно </w:t>
            </w:r>
            <w:r w:rsidRPr="00207BC5">
              <w:rPr>
                <w:bCs/>
                <w:shd w:val="clear" w:color="auto" w:fill="FFFFFF"/>
              </w:rPr>
              <w:t>с КСО районов)</w:t>
            </w:r>
          </w:p>
        </w:tc>
        <w:tc>
          <w:tcPr>
            <w:tcW w:w="737" w:type="pct"/>
            <w:vAlign w:val="center"/>
          </w:tcPr>
          <w:p w:rsidR="00202443" w:rsidRPr="00145177" w:rsidRDefault="00202443" w:rsidP="00202443">
            <w:pPr>
              <w:jc w:val="center"/>
              <w:rPr>
                <w:color w:val="76923C" w:themeColor="accent3" w:themeShade="BF"/>
              </w:rPr>
            </w:pPr>
            <w:r>
              <w:rPr>
                <w:color w:val="76923C" w:themeColor="accent3" w:themeShade="BF"/>
              </w:rPr>
              <w:t>май-июль</w:t>
            </w:r>
          </w:p>
        </w:tc>
        <w:tc>
          <w:tcPr>
            <w:tcW w:w="882" w:type="pct"/>
            <w:vAlign w:val="center"/>
          </w:tcPr>
          <w:p w:rsidR="00202443" w:rsidRPr="00207BC5" w:rsidRDefault="00202443" w:rsidP="00202443">
            <w:pPr>
              <w:ind w:right="-107" w:hanging="118"/>
              <w:jc w:val="center"/>
              <w:rPr>
                <w:sz w:val="20"/>
                <w:szCs w:val="20"/>
              </w:rPr>
            </w:pPr>
          </w:p>
          <w:p w:rsidR="00202443" w:rsidRPr="00207BC5" w:rsidRDefault="00202443" w:rsidP="00202443">
            <w:pPr>
              <w:ind w:right="-107" w:hanging="118"/>
              <w:jc w:val="center"/>
              <w:rPr>
                <w:sz w:val="20"/>
                <w:szCs w:val="20"/>
              </w:rPr>
            </w:pPr>
          </w:p>
          <w:p w:rsidR="00202443" w:rsidRPr="00207BC5" w:rsidRDefault="00202443" w:rsidP="00202443">
            <w:pPr>
              <w:ind w:right="-107" w:hanging="118"/>
              <w:jc w:val="center"/>
              <w:rPr>
                <w:sz w:val="20"/>
                <w:szCs w:val="20"/>
              </w:rPr>
            </w:pPr>
          </w:p>
          <w:p w:rsidR="00202443" w:rsidRPr="00207BC5" w:rsidRDefault="00202443" w:rsidP="00202443">
            <w:pPr>
              <w:ind w:right="-107" w:hanging="118"/>
              <w:jc w:val="center"/>
              <w:rPr>
                <w:sz w:val="20"/>
                <w:szCs w:val="20"/>
              </w:rPr>
            </w:pPr>
          </w:p>
        </w:tc>
      </w:tr>
      <w:tr w:rsidR="00202443" w:rsidRPr="00207BC5" w:rsidTr="00AE0EDB">
        <w:trPr>
          <w:cantSplit/>
          <w:trHeight w:val="708"/>
        </w:trPr>
        <w:tc>
          <w:tcPr>
            <w:tcW w:w="282" w:type="pct"/>
            <w:vAlign w:val="center"/>
          </w:tcPr>
          <w:p w:rsidR="00202443" w:rsidRPr="00207BC5" w:rsidRDefault="00202443" w:rsidP="00202443">
            <w:pPr>
              <w:tabs>
                <w:tab w:val="left" w:pos="4140"/>
              </w:tabs>
              <w:jc w:val="center"/>
              <w:rPr>
                <w:sz w:val="20"/>
                <w:szCs w:val="20"/>
              </w:rPr>
            </w:pPr>
          </w:p>
          <w:p w:rsidR="00202443" w:rsidRPr="00207BC5" w:rsidRDefault="00202443" w:rsidP="00202443">
            <w:pPr>
              <w:tabs>
                <w:tab w:val="left" w:pos="4140"/>
              </w:tabs>
              <w:jc w:val="center"/>
              <w:rPr>
                <w:sz w:val="20"/>
                <w:szCs w:val="20"/>
              </w:rPr>
            </w:pPr>
            <w:r w:rsidRPr="00207BC5">
              <w:rPr>
                <w:sz w:val="20"/>
                <w:szCs w:val="20"/>
              </w:rPr>
              <w:t>1.1.16</w:t>
            </w:r>
          </w:p>
          <w:p w:rsidR="00202443" w:rsidRPr="00207BC5" w:rsidRDefault="00202443" w:rsidP="00202443">
            <w:pPr>
              <w:tabs>
                <w:tab w:val="left" w:pos="4140"/>
              </w:tabs>
              <w:jc w:val="center"/>
              <w:rPr>
                <w:sz w:val="20"/>
                <w:szCs w:val="20"/>
              </w:rPr>
            </w:pPr>
          </w:p>
        </w:tc>
        <w:tc>
          <w:tcPr>
            <w:tcW w:w="3099" w:type="pct"/>
            <w:vAlign w:val="center"/>
          </w:tcPr>
          <w:p w:rsidR="00202443" w:rsidRPr="00207BC5" w:rsidRDefault="00202443" w:rsidP="00202443">
            <w:pPr>
              <w:autoSpaceDE w:val="0"/>
              <w:autoSpaceDN w:val="0"/>
              <w:adjustRightInd w:val="0"/>
              <w:jc w:val="both"/>
              <w:rPr>
                <w:bCs/>
              </w:rPr>
            </w:pPr>
            <w:r w:rsidRPr="00207BC5">
              <w:t>ГП КО «Повышение эффективности реализации молодежной политики, развитие волонтерского движения, системы оздоровления и отдыха детей в Калужской области» (подпрограмма «Развитие системы отдыха и оздоровления детей в Калужской области») за 2021-2022 годы (отдельные вопросы – за текущий период 2023 года)</w:t>
            </w:r>
          </w:p>
        </w:tc>
        <w:tc>
          <w:tcPr>
            <w:tcW w:w="737" w:type="pct"/>
            <w:vAlign w:val="center"/>
          </w:tcPr>
          <w:p w:rsidR="00202443" w:rsidRPr="00145177" w:rsidRDefault="00202443" w:rsidP="00202443">
            <w:pPr>
              <w:jc w:val="center"/>
              <w:rPr>
                <w:color w:val="76923C" w:themeColor="accent3" w:themeShade="BF"/>
                <w:sz w:val="22"/>
                <w:szCs w:val="22"/>
              </w:rPr>
            </w:pPr>
            <w:r>
              <w:rPr>
                <w:color w:val="76923C" w:themeColor="accent3" w:themeShade="BF"/>
                <w:sz w:val="22"/>
                <w:szCs w:val="22"/>
              </w:rPr>
              <w:t>апрель-май</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708"/>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1.1.17</w:t>
            </w:r>
          </w:p>
        </w:tc>
        <w:tc>
          <w:tcPr>
            <w:tcW w:w="3099" w:type="pct"/>
            <w:vAlign w:val="center"/>
          </w:tcPr>
          <w:p w:rsidR="00202443" w:rsidRPr="00207BC5" w:rsidRDefault="00202443" w:rsidP="00202443">
            <w:pPr>
              <w:autoSpaceDE w:val="0"/>
              <w:autoSpaceDN w:val="0"/>
              <w:adjustRightInd w:val="0"/>
              <w:jc w:val="both"/>
            </w:pPr>
            <w:r w:rsidRPr="00207BC5">
              <w:t>ГП «Развитие дорожного хозяйства Калужской области» (подпрограмма «Повышение безопасности дорожного движения в Калужской области» в части принадлежности мероприятий к региональному проекту «Безопасность дорожного движения», ЦУР 11 «Обеспечение открытости, безопасности, жизнестойкости и экологической устойчивости городов и населенных пунктов») за 2021-2022 годы (отдельные вопросы – за текущий период 2023 года)</w:t>
            </w:r>
          </w:p>
        </w:tc>
        <w:tc>
          <w:tcPr>
            <w:tcW w:w="737" w:type="pct"/>
            <w:vAlign w:val="center"/>
          </w:tcPr>
          <w:p w:rsidR="00202443" w:rsidRPr="00145177" w:rsidRDefault="00202443" w:rsidP="00202443">
            <w:pPr>
              <w:jc w:val="center"/>
              <w:rPr>
                <w:color w:val="76923C" w:themeColor="accent3" w:themeShade="BF"/>
                <w:sz w:val="22"/>
                <w:szCs w:val="22"/>
              </w:rPr>
            </w:pPr>
            <w:r>
              <w:rPr>
                <w:color w:val="76923C" w:themeColor="accent3" w:themeShade="BF"/>
                <w:sz w:val="22"/>
                <w:szCs w:val="22"/>
              </w:rPr>
              <w:t>август-октябрь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708"/>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1.1.18</w:t>
            </w:r>
          </w:p>
        </w:tc>
        <w:tc>
          <w:tcPr>
            <w:tcW w:w="3099" w:type="pct"/>
            <w:vAlign w:val="center"/>
          </w:tcPr>
          <w:p w:rsidR="00202443" w:rsidRPr="00207BC5" w:rsidRDefault="00202443" w:rsidP="00202443">
            <w:pPr>
              <w:jc w:val="both"/>
            </w:pPr>
            <w:r w:rsidRPr="00207BC5">
              <w:t>ГП «Информационное общество и повышение качества государственных и муниципальных услуг в Калужской области» (подпрограмма «Развитие информационного общества и формирование электронного правительства в Калужской области» в части принадлежности мероприятий к региональному проекту «Информационная инфраструктура», ЦУР 9 «Создание стойкой инфраструктуры, содействие всеохватной и устойчивой индустриализации и инновациям) за 2021-2022 годы (отдельные вопросы – за текущий период 2023 года)</w:t>
            </w:r>
          </w:p>
        </w:tc>
        <w:tc>
          <w:tcPr>
            <w:tcW w:w="737" w:type="pct"/>
            <w:vAlign w:val="center"/>
          </w:tcPr>
          <w:p w:rsidR="00202443" w:rsidRPr="00145177" w:rsidRDefault="00202443" w:rsidP="00202443">
            <w:pPr>
              <w:jc w:val="center"/>
              <w:rPr>
                <w:color w:val="76923C" w:themeColor="accent3" w:themeShade="BF"/>
                <w:sz w:val="22"/>
                <w:szCs w:val="22"/>
              </w:rPr>
            </w:pPr>
            <w:r>
              <w:rPr>
                <w:color w:val="76923C" w:themeColor="accent3" w:themeShade="BF"/>
                <w:sz w:val="22"/>
                <w:szCs w:val="22"/>
              </w:rPr>
              <w:t>ноябрь-декабрь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624"/>
        </w:trPr>
        <w:tc>
          <w:tcPr>
            <w:tcW w:w="282" w:type="pct"/>
            <w:vAlign w:val="center"/>
          </w:tcPr>
          <w:p w:rsidR="00202443" w:rsidRPr="00207BC5" w:rsidRDefault="00202443" w:rsidP="00202443">
            <w:pPr>
              <w:jc w:val="center"/>
              <w:rPr>
                <w:b/>
                <w:bCs/>
              </w:rPr>
            </w:pPr>
            <w:r w:rsidRPr="00207BC5">
              <w:rPr>
                <w:b/>
                <w:bCs/>
              </w:rPr>
              <w:t>1.2.</w:t>
            </w:r>
          </w:p>
        </w:tc>
        <w:tc>
          <w:tcPr>
            <w:tcW w:w="4718" w:type="pct"/>
            <w:gridSpan w:val="3"/>
            <w:vAlign w:val="center"/>
          </w:tcPr>
          <w:p w:rsidR="00202443" w:rsidRPr="00207BC5" w:rsidRDefault="00202443" w:rsidP="00202443">
            <w:pPr>
              <w:ind w:right="-107"/>
              <w:jc w:val="both"/>
              <w:rPr>
                <w:b/>
                <w:bCs/>
              </w:rPr>
            </w:pPr>
            <w:r w:rsidRPr="00207BC5">
              <w:rPr>
                <w:b/>
                <w:bCs/>
              </w:rPr>
              <w:t>Контроль за законностью и эффективностью (экономностью и результативностью) использования бюджетных средств и иных источников, предусмотренных законодательством Российской Федерации и Калужской области*</w:t>
            </w:r>
          </w:p>
        </w:tc>
      </w:tr>
      <w:tr w:rsidR="00202443" w:rsidRPr="00207BC5" w:rsidTr="00AE0EDB">
        <w:trPr>
          <w:cantSplit/>
          <w:trHeight w:val="406"/>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1.2.1.</w:t>
            </w:r>
          </w:p>
        </w:tc>
        <w:tc>
          <w:tcPr>
            <w:tcW w:w="3099" w:type="pct"/>
            <w:vAlign w:val="center"/>
          </w:tcPr>
          <w:p w:rsidR="00202443" w:rsidRPr="00207BC5" w:rsidRDefault="00202443" w:rsidP="00202443">
            <w:pPr>
              <w:jc w:val="both"/>
              <w:rPr>
                <w:sz w:val="22"/>
                <w:szCs w:val="22"/>
              </w:rPr>
            </w:pPr>
            <w:r w:rsidRPr="00207BC5">
              <w:rPr>
                <w:bCs/>
              </w:rPr>
              <w:t>ГАОУ КО «Калужский базовый медицинский колледж»</w:t>
            </w:r>
          </w:p>
        </w:tc>
        <w:tc>
          <w:tcPr>
            <w:tcW w:w="737" w:type="pct"/>
            <w:vAlign w:val="center"/>
          </w:tcPr>
          <w:p w:rsidR="00202443" w:rsidRPr="00145177" w:rsidRDefault="00B36D90" w:rsidP="00202443">
            <w:pPr>
              <w:tabs>
                <w:tab w:val="left" w:pos="4140"/>
              </w:tabs>
              <w:jc w:val="center"/>
              <w:rPr>
                <w:color w:val="76923C" w:themeColor="accent3" w:themeShade="BF"/>
                <w:sz w:val="22"/>
                <w:szCs w:val="22"/>
              </w:rPr>
            </w:pPr>
            <w:r>
              <w:rPr>
                <w:color w:val="76923C" w:themeColor="accent3" w:themeShade="BF"/>
                <w:sz w:val="22"/>
                <w:szCs w:val="22"/>
              </w:rPr>
              <w:t>март-апрель</w:t>
            </w:r>
          </w:p>
        </w:tc>
        <w:tc>
          <w:tcPr>
            <w:tcW w:w="882" w:type="pct"/>
            <w:vAlign w:val="center"/>
          </w:tcPr>
          <w:p w:rsidR="00202443" w:rsidRPr="00207BC5" w:rsidRDefault="00202443" w:rsidP="00202443">
            <w:pPr>
              <w:tabs>
                <w:tab w:val="left" w:pos="4140"/>
              </w:tabs>
              <w:ind w:right="-106"/>
              <w:jc w:val="center"/>
              <w:rPr>
                <w:sz w:val="20"/>
                <w:szCs w:val="20"/>
              </w:rPr>
            </w:pPr>
          </w:p>
        </w:tc>
      </w:tr>
      <w:tr w:rsidR="00202443" w:rsidRPr="00207BC5" w:rsidTr="00AE0EDB">
        <w:trPr>
          <w:cantSplit/>
          <w:trHeight w:val="412"/>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1.2.2.</w:t>
            </w:r>
          </w:p>
        </w:tc>
        <w:tc>
          <w:tcPr>
            <w:tcW w:w="3099" w:type="pct"/>
            <w:vAlign w:val="center"/>
          </w:tcPr>
          <w:p w:rsidR="00202443" w:rsidRPr="00207BC5" w:rsidRDefault="00202443" w:rsidP="00202443">
            <w:pPr>
              <w:jc w:val="both"/>
            </w:pPr>
            <w:r w:rsidRPr="00207BC5">
              <w:t>ГАПОУ КО «Калужский технический колледж»</w:t>
            </w:r>
          </w:p>
        </w:tc>
        <w:tc>
          <w:tcPr>
            <w:tcW w:w="737" w:type="pct"/>
            <w:vAlign w:val="center"/>
          </w:tcPr>
          <w:p w:rsidR="00202443" w:rsidRPr="00145177" w:rsidRDefault="00B36D90" w:rsidP="00202443">
            <w:pPr>
              <w:tabs>
                <w:tab w:val="left" w:pos="4140"/>
              </w:tabs>
              <w:jc w:val="center"/>
              <w:rPr>
                <w:color w:val="76923C" w:themeColor="accent3" w:themeShade="BF"/>
                <w:sz w:val="22"/>
                <w:szCs w:val="22"/>
              </w:rPr>
            </w:pPr>
            <w:r>
              <w:rPr>
                <w:color w:val="76923C" w:themeColor="accent3" w:themeShade="BF"/>
                <w:sz w:val="22"/>
                <w:szCs w:val="22"/>
              </w:rPr>
              <w:t>февраль-март</w:t>
            </w:r>
          </w:p>
        </w:tc>
        <w:tc>
          <w:tcPr>
            <w:tcW w:w="882" w:type="pct"/>
            <w:vAlign w:val="center"/>
          </w:tcPr>
          <w:p w:rsidR="00202443" w:rsidRPr="00207BC5" w:rsidRDefault="00202443" w:rsidP="00202443">
            <w:pPr>
              <w:tabs>
                <w:tab w:val="left" w:pos="4140"/>
              </w:tabs>
              <w:ind w:right="-106"/>
              <w:jc w:val="center"/>
              <w:rPr>
                <w:sz w:val="20"/>
                <w:szCs w:val="20"/>
              </w:rPr>
            </w:pPr>
          </w:p>
        </w:tc>
      </w:tr>
      <w:tr w:rsidR="00202443" w:rsidRPr="00207BC5" w:rsidTr="00AE0EDB">
        <w:trPr>
          <w:cantSplit/>
          <w:trHeight w:val="419"/>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1.2.3.</w:t>
            </w:r>
          </w:p>
        </w:tc>
        <w:tc>
          <w:tcPr>
            <w:tcW w:w="3099" w:type="pct"/>
            <w:vAlign w:val="center"/>
          </w:tcPr>
          <w:p w:rsidR="00202443" w:rsidRPr="00207BC5" w:rsidRDefault="00202443" w:rsidP="00202443">
            <w:pPr>
              <w:jc w:val="both"/>
            </w:pPr>
            <w:r w:rsidRPr="00207BC5">
              <w:t>ГБУ КО «Калужский областной медицинский центр»</w:t>
            </w:r>
          </w:p>
        </w:tc>
        <w:tc>
          <w:tcPr>
            <w:tcW w:w="737" w:type="pct"/>
            <w:vAlign w:val="center"/>
          </w:tcPr>
          <w:p w:rsidR="00202443" w:rsidRPr="00145177" w:rsidRDefault="00452320" w:rsidP="00202443">
            <w:pPr>
              <w:ind w:right="-108" w:hanging="108"/>
              <w:jc w:val="center"/>
              <w:rPr>
                <w:color w:val="76923C" w:themeColor="accent3" w:themeShade="BF"/>
                <w:sz w:val="22"/>
                <w:szCs w:val="22"/>
              </w:rPr>
            </w:pPr>
            <w:r>
              <w:rPr>
                <w:color w:val="76923C" w:themeColor="accent3" w:themeShade="BF"/>
                <w:sz w:val="22"/>
                <w:szCs w:val="22"/>
              </w:rPr>
              <w:t>январь-февраль</w:t>
            </w:r>
          </w:p>
        </w:tc>
        <w:tc>
          <w:tcPr>
            <w:tcW w:w="882" w:type="pct"/>
            <w:vAlign w:val="center"/>
          </w:tcPr>
          <w:p w:rsidR="00202443" w:rsidRPr="00207BC5" w:rsidRDefault="00202443" w:rsidP="00202443">
            <w:pPr>
              <w:ind w:right="-107" w:hanging="118"/>
              <w:jc w:val="center"/>
              <w:rPr>
                <w:sz w:val="20"/>
                <w:szCs w:val="20"/>
              </w:rPr>
            </w:pPr>
          </w:p>
        </w:tc>
      </w:tr>
      <w:tr w:rsidR="00202443" w:rsidRPr="00207BC5" w:rsidTr="00AE0EDB">
        <w:trPr>
          <w:cantSplit/>
          <w:trHeight w:val="425"/>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1.2.4.</w:t>
            </w:r>
          </w:p>
        </w:tc>
        <w:tc>
          <w:tcPr>
            <w:tcW w:w="3099" w:type="pct"/>
            <w:vAlign w:val="center"/>
          </w:tcPr>
          <w:p w:rsidR="00202443" w:rsidRPr="00207BC5" w:rsidRDefault="00202443" w:rsidP="00202443">
            <w:pPr>
              <w:pStyle w:val="content"/>
            </w:pPr>
            <w:r w:rsidRPr="00207BC5">
              <w:t>ГБУЗ КО «Наркологический диспансер Калужской области»</w:t>
            </w:r>
          </w:p>
        </w:tc>
        <w:tc>
          <w:tcPr>
            <w:tcW w:w="737" w:type="pct"/>
            <w:vAlign w:val="center"/>
          </w:tcPr>
          <w:p w:rsidR="00202443" w:rsidRPr="00145177" w:rsidRDefault="00452320" w:rsidP="00202443">
            <w:pPr>
              <w:tabs>
                <w:tab w:val="left" w:pos="4140"/>
              </w:tabs>
              <w:jc w:val="center"/>
              <w:rPr>
                <w:color w:val="76923C" w:themeColor="accent3" w:themeShade="BF"/>
                <w:sz w:val="22"/>
                <w:szCs w:val="22"/>
              </w:rPr>
            </w:pPr>
            <w:r>
              <w:rPr>
                <w:color w:val="76923C" w:themeColor="accent3" w:themeShade="BF"/>
                <w:sz w:val="22"/>
                <w:szCs w:val="22"/>
              </w:rPr>
              <w:t>август-сентябрь</w:t>
            </w:r>
          </w:p>
        </w:tc>
        <w:tc>
          <w:tcPr>
            <w:tcW w:w="882" w:type="pct"/>
            <w:vAlign w:val="center"/>
          </w:tcPr>
          <w:p w:rsidR="00202443" w:rsidRPr="00207BC5" w:rsidRDefault="00202443" w:rsidP="00202443">
            <w:pPr>
              <w:tabs>
                <w:tab w:val="left" w:pos="4140"/>
              </w:tabs>
              <w:jc w:val="center"/>
              <w:rPr>
                <w:sz w:val="20"/>
                <w:szCs w:val="20"/>
              </w:rPr>
            </w:pPr>
          </w:p>
        </w:tc>
      </w:tr>
      <w:tr w:rsidR="00202443" w:rsidRPr="00207BC5" w:rsidTr="00AE0EDB">
        <w:trPr>
          <w:cantSplit/>
          <w:trHeight w:val="416"/>
        </w:trPr>
        <w:tc>
          <w:tcPr>
            <w:tcW w:w="282" w:type="pct"/>
            <w:vAlign w:val="center"/>
          </w:tcPr>
          <w:p w:rsidR="00202443" w:rsidRPr="00207BC5" w:rsidRDefault="00202443" w:rsidP="00202443">
            <w:pPr>
              <w:tabs>
                <w:tab w:val="left" w:pos="4140"/>
              </w:tabs>
              <w:jc w:val="center"/>
              <w:rPr>
                <w:sz w:val="20"/>
                <w:szCs w:val="20"/>
              </w:rPr>
            </w:pPr>
            <w:r w:rsidRPr="00207BC5">
              <w:rPr>
                <w:sz w:val="20"/>
                <w:szCs w:val="20"/>
              </w:rPr>
              <w:t>1.2.5.</w:t>
            </w:r>
          </w:p>
        </w:tc>
        <w:tc>
          <w:tcPr>
            <w:tcW w:w="3099" w:type="pct"/>
            <w:vAlign w:val="center"/>
          </w:tcPr>
          <w:p w:rsidR="00202443" w:rsidRPr="00207BC5" w:rsidRDefault="00202443" w:rsidP="00202443">
            <w:r w:rsidRPr="00207BC5">
              <w:t>ГБУ КО «Центр содействия семейному воспитанию «Берега»</w:t>
            </w:r>
          </w:p>
        </w:tc>
        <w:tc>
          <w:tcPr>
            <w:tcW w:w="737" w:type="pct"/>
            <w:vAlign w:val="center"/>
          </w:tcPr>
          <w:p w:rsidR="00202443" w:rsidRPr="00145177" w:rsidRDefault="00452320" w:rsidP="00202443">
            <w:pPr>
              <w:tabs>
                <w:tab w:val="left" w:pos="4140"/>
              </w:tabs>
              <w:jc w:val="center"/>
              <w:rPr>
                <w:color w:val="76923C" w:themeColor="accent3" w:themeShade="BF"/>
                <w:sz w:val="22"/>
                <w:szCs w:val="22"/>
              </w:rPr>
            </w:pPr>
            <w:r>
              <w:rPr>
                <w:color w:val="76923C" w:themeColor="accent3" w:themeShade="BF"/>
                <w:sz w:val="22"/>
                <w:szCs w:val="22"/>
              </w:rPr>
              <w:t>январь-февраль</w:t>
            </w:r>
          </w:p>
        </w:tc>
        <w:tc>
          <w:tcPr>
            <w:tcW w:w="882" w:type="pct"/>
            <w:vAlign w:val="center"/>
          </w:tcPr>
          <w:p w:rsidR="00202443" w:rsidRPr="00207BC5" w:rsidRDefault="00202443" w:rsidP="00202443">
            <w:pPr>
              <w:tabs>
                <w:tab w:val="left" w:pos="4140"/>
              </w:tabs>
              <w:jc w:val="center"/>
              <w:rPr>
                <w:sz w:val="20"/>
                <w:szCs w:val="20"/>
              </w:rPr>
            </w:pPr>
          </w:p>
        </w:tc>
      </w:tr>
      <w:tr w:rsidR="00452320" w:rsidRPr="00207BC5" w:rsidTr="009F05AF">
        <w:trPr>
          <w:cantSplit/>
          <w:trHeight w:val="408"/>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1.2.6.</w:t>
            </w:r>
          </w:p>
        </w:tc>
        <w:tc>
          <w:tcPr>
            <w:tcW w:w="3099" w:type="pct"/>
            <w:vAlign w:val="center"/>
          </w:tcPr>
          <w:p w:rsidR="00452320" w:rsidRPr="00207BC5" w:rsidRDefault="00452320" w:rsidP="00452320">
            <w:pPr>
              <w:pStyle w:val="content"/>
              <w:jc w:val="both"/>
            </w:pPr>
            <w:r w:rsidRPr="00207BC5">
              <w:t>ГАОУДПО КО «Калужский государственный институт развития образования»</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январь-февраль</w:t>
            </w:r>
          </w:p>
        </w:tc>
        <w:tc>
          <w:tcPr>
            <w:tcW w:w="882" w:type="pct"/>
            <w:vAlign w:val="center"/>
          </w:tcPr>
          <w:p w:rsidR="00452320" w:rsidRPr="00207BC5" w:rsidRDefault="00452320" w:rsidP="00452320">
            <w:pPr>
              <w:tabs>
                <w:tab w:val="left" w:pos="4140"/>
              </w:tabs>
              <w:jc w:val="center"/>
              <w:rPr>
                <w:sz w:val="20"/>
                <w:szCs w:val="20"/>
              </w:rPr>
            </w:pPr>
          </w:p>
        </w:tc>
      </w:tr>
      <w:tr w:rsidR="00452320" w:rsidRPr="00207BC5" w:rsidTr="00AE0EDB">
        <w:trPr>
          <w:cantSplit/>
          <w:trHeight w:val="414"/>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lastRenderedPageBreak/>
              <w:t>1.2.7.</w:t>
            </w:r>
          </w:p>
        </w:tc>
        <w:tc>
          <w:tcPr>
            <w:tcW w:w="3099" w:type="pct"/>
            <w:vAlign w:val="center"/>
          </w:tcPr>
          <w:p w:rsidR="00452320" w:rsidRPr="00207BC5" w:rsidRDefault="00452320" w:rsidP="00452320">
            <w:pPr>
              <w:pStyle w:val="content"/>
              <w:jc w:val="both"/>
            </w:pPr>
            <w:r w:rsidRPr="00207BC5">
              <w:t>ГБУК КО «Дом народного творчества и кино «Центральный»</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январь-февраль</w:t>
            </w:r>
          </w:p>
        </w:tc>
        <w:tc>
          <w:tcPr>
            <w:tcW w:w="882" w:type="pct"/>
            <w:vAlign w:val="center"/>
          </w:tcPr>
          <w:p w:rsidR="00452320" w:rsidRPr="00207BC5" w:rsidRDefault="00452320" w:rsidP="00452320">
            <w:pPr>
              <w:tabs>
                <w:tab w:val="left" w:pos="4140"/>
              </w:tabs>
              <w:jc w:val="center"/>
              <w:rPr>
                <w:sz w:val="20"/>
                <w:szCs w:val="20"/>
              </w:rPr>
            </w:pPr>
          </w:p>
        </w:tc>
      </w:tr>
      <w:tr w:rsidR="00452320" w:rsidRPr="00207BC5" w:rsidTr="00AE0EDB">
        <w:trPr>
          <w:cantSplit/>
          <w:trHeight w:val="419"/>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1.2.8.</w:t>
            </w:r>
          </w:p>
        </w:tc>
        <w:tc>
          <w:tcPr>
            <w:tcW w:w="3099" w:type="pct"/>
            <w:vAlign w:val="center"/>
          </w:tcPr>
          <w:p w:rsidR="00452320" w:rsidRPr="00207BC5" w:rsidRDefault="00452320" w:rsidP="00452320">
            <w:pPr>
              <w:pStyle w:val="content"/>
              <w:rPr>
                <w:sz w:val="22"/>
                <w:szCs w:val="22"/>
              </w:rPr>
            </w:pPr>
            <w:r w:rsidRPr="00207BC5">
              <w:rPr>
                <w:sz w:val="22"/>
                <w:szCs w:val="22"/>
              </w:rPr>
              <w:t xml:space="preserve">ГКОУ КО </w:t>
            </w:r>
            <w:r w:rsidRPr="00207BC5">
              <w:t xml:space="preserve">«Озерская специальная </w:t>
            </w:r>
            <w:r w:rsidRPr="00207BC5">
              <w:rPr>
                <w:bCs/>
                <w:shd w:val="clear" w:color="auto" w:fill="FDFDFD"/>
              </w:rPr>
              <w:t>(коррекционная) школа-интернат для обучающихся с ограниченными возможностями здоровья»</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февраль-март</w:t>
            </w:r>
          </w:p>
        </w:tc>
        <w:tc>
          <w:tcPr>
            <w:tcW w:w="882" w:type="pct"/>
            <w:vAlign w:val="center"/>
          </w:tcPr>
          <w:p w:rsidR="00452320" w:rsidRPr="00207BC5" w:rsidRDefault="00452320" w:rsidP="00452320">
            <w:pPr>
              <w:tabs>
                <w:tab w:val="left" w:pos="4140"/>
              </w:tabs>
              <w:jc w:val="center"/>
              <w:rPr>
                <w:sz w:val="20"/>
                <w:szCs w:val="20"/>
              </w:rPr>
            </w:pPr>
          </w:p>
        </w:tc>
      </w:tr>
      <w:tr w:rsidR="00452320" w:rsidRPr="00207BC5" w:rsidTr="00AE0EDB">
        <w:trPr>
          <w:cantSplit/>
          <w:trHeight w:val="419"/>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1.2.9</w:t>
            </w:r>
          </w:p>
        </w:tc>
        <w:tc>
          <w:tcPr>
            <w:tcW w:w="3099" w:type="pct"/>
            <w:vAlign w:val="center"/>
          </w:tcPr>
          <w:p w:rsidR="00452320" w:rsidRPr="00565E38" w:rsidRDefault="00452320" w:rsidP="00452320">
            <w:pPr>
              <w:pStyle w:val="content"/>
              <w:spacing w:before="0" w:beforeAutospacing="0" w:after="0" w:afterAutospacing="0"/>
              <w:rPr>
                <w:bCs/>
                <w:color w:val="7030A0"/>
                <w:shd w:val="clear" w:color="auto" w:fill="FFFFFF"/>
              </w:rPr>
            </w:pPr>
            <w:r w:rsidRPr="00565E38">
              <w:rPr>
                <w:bCs/>
                <w:color w:val="7030A0"/>
                <w:shd w:val="clear" w:color="auto" w:fill="FFFFFF"/>
              </w:rPr>
              <w:t>ГБПОУ КО «Тарусский многопрофильный техникум» (совместно с КСО района)</w:t>
            </w:r>
          </w:p>
          <w:p w:rsidR="00452320" w:rsidRPr="00207BC5" w:rsidRDefault="00452320" w:rsidP="00452320">
            <w:pPr>
              <w:pStyle w:val="content"/>
              <w:spacing w:before="0" w:beforeAutospacing="0" w:after="0" w:afterAutospacing="0"/>
            </w:pPr>
            <w:r w:rsidRPr="00565E38">
              <w:rPr>
                <w:i/>
                <w:color w:val="7030A0"/>
                <w:sz w:val="22"/>
                <w:szCs w:val="22"/>
              </w:rPr>
              <w:t>изменено приказом от 02.02.2023 № 5-А</w:t>
            </w:r>
            <w:r w:rsidRPr="00565E38">
              <w:rPr>
                <w:color w:val="7030A0"/>
                <w:sz w:val="22"/>
                <w:szCs w:val="22"/>
              </w:rPr>
              <w:t xml:space="preserve"> </w:t>
            </w:r>
            <w:r w:rsidRPr="00565E38">
              <w:rPr>
                <w:i/>
                <w:color w:val="7030A0"/>
                <w:sz w:val="22"/>
                <w:szCs w:val="22"/>
              </w:rPr>
              <w:t>(решение коллегии от 31.01.2023 № 2, п.5)</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февраль-март</w:t>
            </w:r>
          </w:p>
        </w:tc>
        <w:tc>
          <w:tcPr>
            <w:tcW w:w="882" w:type="pct"/>
            <w:vAlign w:val="center"/>
          </w:tcPr>
          <w:p w:rsidR="00452320" w:rsidRPr="00207BC5" w:rsidRDefault="00452320" w:rsidP="00452320">
            <w:pPr>
              <w:tabs>
                <w:tab w:val="left" w:pos="4140"/>
              </w:tabs>
              <w:jc w:val="center"/>
              <w:rPr>
                <w:sz w:val="20"/>
                <w:szCs w:val="20"/>
              </w:rPr>
            </w:pPr>
          </w:p>
        </w:tc>
      </w:tr>
      <w:tr w:rsidR="00452320" w:rsidRPr="00207BC5" w:rsidTr="00AE0EDB">
        <w:trPr>
          <w:cantSplit/>
          <w:trHeight w:val="419"/>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1.2.10</w:t>
            </w:r>
          </w:p>
        </w:tc>
        <w:tc>
          <w:tcPr>
            <w:tcW w:w="3099" w:type="pct"/>
            <w:vAlign w:val="center"/>
          </w:tcPr>
          <w:p w:rsidR="00452320" w:rsidRPr="00207BC5" w:rsidRDefault="00452320" w:rsidP="00452320">
            <w:r w:rsidRPr="00207BC5">
              <w:t>ГКОУ КО «Калужская общеобразовательная школа-интернат № 1 для обучающихся с ограниченными возможностями здоровья»</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январь-февраль</w:t>
            </w:r>
          </w:p>
        </w:tc>
        <w:tc>
          <w:tcPr>
            <w:tcW w:w="882" w:type="pct"/>
            <w:vAlign w:val="center"/>
          </w:tcPr>
          <w:p w:rsidR="00452320" w:rsidRPr="00207BC5" w:rsidRDefault="00452320" w:rsidP="00452320">
            <w:pPr>
              <w:tabs>
                <w:tab w:val="left" w:pos="4140"/>
              </w:tabs>
              <w:jc w:val="center"/>
              <w:rPr>
                <w:sz w:val="20"/>
                <w:szCs w:val="20"/>
              </w:rPr>
            </w:pPr>
          </w:p>
        </w:tc>
      </w:tr>
      <w:tr w:rsidR="00452320" w:rsidRPr="00207BC5" w:rsidTr="00AE0EDB">
        <w:trPr>
          <w:cantSplit/>
          <w:trHeight w:val="695"/>
        </w:trPr>
        <w:tc>
          <w:tcPr>
            <w:tcW w:w="282" w:type="pct"/>
            <w:vAlign w:val="center"/>
          </w:tcPr>
          <w:p w:rsidR="00452320" w:rsidRPr="00207BC5" w:rsidRDefault="00452320" w:rsidP="00452320">
            <w:pPr>
              <w:jc w:val="center"/>
              <w:rPr>
                <w:b/>
                <w:bCs/>
              </w:rPr>
            </w:pPr>
            <w:r w:rsidRPr="00207BC5">
              <w:rPr>
                <w:b/>
                <w:bCs/>
              </w:rPr>
              <w:t>1.3.</w:t>
            </w:r>
          </w:p>
        </w:tc>
        <w:tc>
          <w:tcPr>
            <w:tcW w:w="4718" w:type="pct"/>
            <w:gridSpan w:val="3"/>
            <w:shd w:val="clear" w:color="auto" w:fill="auto"/>
            <w:vAlign w:val="center"/>
          </w:tcPr>
          <w:p w:rsidR="00452320" w:rsidRPr="00207BC5" w:rsidRDefault="00452320" w:rsidP="00452320">
            <w:pPr>
              <w:tabs>
                <w:tab w:val="left" w:pos="4140"/>
              </w:tabs>
              <w:jc w:val="both"/>
            </w:pPr>
            <w:r w:rsidRPr="00207BC5">
              <w:rPr>
                <w:b/>
                <w:bCs/>
              </w:rPr>
              <w:t>Контроль за законностью и эффективностью (экономностью и результативностью) использования бюджетных средств, выделенных на функционирование органов власти Калужской области*</w:t>
            </w:r>
          </w:p>
        </w:tc>
      </w:tr>
      <w:tr w:rsidR="00452320" w:rsidRPr="00207BC5" w:rsidTr="00AE0EDB">
        <w:trPr>
          <w:cantSplit/>
          <w:trHeight w:val="409"/>
        </w:trPr>
        <w:tc>
          <w:tcPr>
            <w:tcW w:w="282" w:type="pct"/>
            <w:vAlign w:val="center"/>
          </w:tcPr>
          <w:p w:rsidR="00452320" w:rsidRPr="00207BC5" w:rsidRDefault="00452320" w:rsidP="00452320">
            <w:pPr>
              <w:jc w:val="center"/>
              <w:rPr>
                <w:b/>
                <w:bCs/>
              </w:rPr>
            </w:pPr>
            <w:r w:rsidRPr="00207BC5">
              <w:rPr>
                <w:sz w:val="20"/>
                <w:szCs w:val="20"/>
              </w:rPr>
              <w:t>1.3.1.</w:t>
            </w:r>
          </w:p>
        </w:tc>
        <w:tc>
          <w:tcPr>
            <w:tcW w:w="3099" w:type="pct"/>
            <w:shd w:val="clear" w:color="auto" w:fill="auto"/>
            <w:vAlign w:val="center"/>
          </w:tcPr>
          <w:p w:rsidR="00452320" w:rsidRPr="00207BC5" w:rsidRDefault="00452320" w:rsidP="00452320">
            <w:pPr>
              <w:tabs>
                <w:tab w:val="left" w:pos="4140"/>
              </w:tabs>
              <w:ind w:right="-107"/>
              <w:rPr>
                <w:bCs/>
              </w:rPr>
            </w:pPr>
            <w:r w:rsidRPr="00207BC5">
              <w:rPr>
                <w:bCs/>
              </w:rPr>
              <w:t>Комитет ветеринарии при Правительстве Калужской области</w:t>
            </w:r>
          </w:p>
        </w:tc>
        <w:tc>
          <w:tcPr>
            <w:tcW w:w="737" w:type="pct"/>
            <w:shd w:val="clear" w:color="auto" w:fill="auto"/>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февраль-март</w:t>
            </w:r>
          </w:p>
        </w:tc>
        <w:tc>
          <w:tcPr>
            <w:tcW w:w="882" w:type="pct"/>
            <w:shd w:val="clear" w:color="auto" w:fill="auto"/>
            <w:vAlign w:val="center"/>
          </w:tcPr>
          <w:p w:rsidR="00452320" w:rsidRPr="00207BC5" w:rsidRDefault="00452320" w:rsidP="00452320">
            <w:pPr>
              <w:tabs>
                <w:tab w:val="left" w:pos="4140"/>
              </w:tabs>
              <w:ind w:right="-106"/>
              <w:jc w:val="center"/>
              <w:rPr>
                <w:sz w:val="20"/>
                <w:szCs w:val="20"/>
              </w:rPr>
            </w:pPr>
          </w:p>
        </w:tc>
      </w:tr>
      <w:tr w:rsidR="00452320" w:rsidRPr="00207BC5" w:rsidTr="00AE0EDB">
        <w:trPr>
          <w:cantSplit/>
          <w:trHeight w:val="944"/>
        </w:trPr>
        <w:tc>
          <w:tcPr>
            <w:tcW w:w="282" w:type="pct"/>
            <w:vAlign w:val="center"/>
          </w:tcPr>
          <w:p w:rsidR="00452320" w:rsidRPr="00207BC5" w:rsidRDefault="00452320" w:rsidP="00452320">
            <w:pPr>
              <w:jc w:val="center"/>
              <w:rPr>
                <w:sz w:val="20"/>
                <w:szCs w:val="20"/>
              </w:rPr>
            </w:pPr>
            <w:r w:rsidRPr="00207BC5">
              <w:rPr>
                <w:b/>
                <w:bCs/>
              </w:rPr>
              <w:t>1.4.</w:t>
            </w:r>
          </w:p>
        </w:tc>
        <w:tc>
          <w:tcPr>
            <w:tcW w:w="4718" w:type="pct"/>
            <w:gridSpan w:val="3"/>
            <w:shd w:val="clear" w:color="auto" w:fill="auto"/>
            <w:vAlign w:val="center"/>
          </w:tcPr>
          <w:p w:rsidR="00452320" w:rsidRPr="00207BC5" w:rsidRDefault="00452320" w:rsidP="00452320">
            <w:pPr>
              <w:tabs>
                <w:tab w:val="left" w:pos="4140"/>
              </w:tabs>
              <w:jc w:val="both"/>
            </w:pPr>
            <w:r w:rsidRPr="00207BC5">
              <w:rPr>
                <w:b/>
                <w:bCs/>
              </w:rPr>
              <w:t>Контроль за законностью и эффективностью (экономностью и результативностью) использования межбюджетных трансфертов, предоставленных из областного бюджета бюджетам муниципальных образований, расположенных на территории Калужской области</w:t>
            </w:r>
          </w:p>
        </w:tc>
      </w:tr>
      <w:tr w:rsidR="00452320" w:rsidRPr="00207BC5" w:rsidTr="006B050A">
        <w:trPr>
          <w:cantSplit/>
          <w:trHeight w:val="269"/>
        </w:trPr>
        <w:tc>
          <w:tcPr>
            <w:tcW w:w="282" w:type="pct"/>
            <w:vAlign w:val="center"/>
          </w:tcPr>
          <w:p w:rsidR="00452320" w:rsidRPr="00207BC5" w:rsidRDefault="00452320" w:rsidP="00452320">
            <w:pPr>
              <w:jc w:val="center"/>
              <w:rPr>
                <w:sz w:val="20"/>
                <w:szCs w:val="20"/>
              </w:rPr>
            </w:pPr>
            <w:r w:rsidRPr="00207BC5">
              <w:rPr>
                <w:sz w:val="20"/>
                <w:szCs w:val="20"/>
              </w:rPr>
              <w:t>1.4.1.</w:t>
            </w:r>
          </w:p>
        </w:tc>
        <w:tc>
          <w:tcPr>
            <w:tcW w:w="3099" w:type="pct"/>
            <w:shd w:val="clear" w:color="auto" w:fill="auto"/>
            <w:vAlign w:val="center"/>
          </w:tcPr>
          <w:p w:rsidR="00452320" w:rsidRPr="00207BC5" w:rsidRDefault="00452320" w:rsidP="00452320">
            <w:pPr>
              <w:jc w:val="both"/>
            </w:pPr>
            <w:r w:rsidRPr="00207BC5">
              <w:t>Муниципальный район «Барятинский район» (совместно с КСО района)</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август-ноябрь</w:t>
            </w:r>
          </w:p>
        </w:tc>
        <w:tc>
          <w:tcPr>
            <w:tcW w:w="882" w:type="pct"/>
            <w:vAlign w:val="center"/>
          </w:tcPr>
          <w:p w:rsidR="00452320" w:rsidRPr="00207BC5" w:rsidRDefault="00452320" w:rsidP="00452320">
            <w:pPr>
              <w:jc w:val="center"/>
              <w:rPr>
                <w:sz w:val="20"/>
                <w:szCs w:val="20"/>
              </w:rPr>
            </w:pPr>
          </w:p>
        </w:tc>
      </w:tr>
      <w:tr w:rsidR="00452320" w:rsidRPr="00207BC5" w:rsidTr="006B050A">
        <w:trPr>
          <w:cantSplit/>
          <w:trHeight w:val="259"/>
        </w:trPr>
        <w:tc>
          <w:tcPr>
            <w:tcW w:w="282" w:type="pct"/>
            <w:vAlign w:val="center"/>
          </w:tcPr>
          <w:p w:rsidR="00452320" w:rsidRPr="00207BC5" w:rsidRDefault="00452320" w:rsidP="00452320">
            <w:pPr>
              <w:jc w:val="center"/>
              <w:rPr>
                <w:sz w:val="20"/>
                <w:szCs w:val="20"/>
              </w:rPr>
            </w:pPr>
            <w:r w:rsidRPr="00207BC5">
              <w:rPr>
                <w:sz w:val="20"/>
                <w:szCs w:val="20"/>
              </w:rPr>
              <w:t>1.4.2.</w:t>
            </w:r>
          </w:p>
        </w:tc>
        <w:tc>
          <w:tcPr>
            <w:tcW w:w="3099" w:type="pct"/>
            <w:shd w:val="clear" w:color="auto" w:fill="auto"/>
            <w:vAlign w:val="center"/>
          </w:tcPr>
          <w:p w:rsidR="00452320" w:rsidRPr="00207BC5" w:rsidRDefault="00452320" w:rsidP="00452320">
            <w:pPr>
              <w:jc w:val="both"/>
            </w:pPr>
            <w:r w:rsidRPr="00207BC5">
              <w:t>Муниципальный район «Жиздринский район» (совместно с КСО района)</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август-ноябрь</w:t>
            </w:r>
          </w:p>
        </w:tc>
        <w:tc>
          <w:tcPr>
            <w:tcW w:w="882" w:type="pct"/>
            <w:vAlign w:val="center"/>
          </w:tcPr>
          <w:p w:rsidR="00452320" w:rsidRPr="00207BC5" w:rsidRDefault="00452320" w:rsidP="00452320">
            <w:pPr>
              <w:jc w:val="center"/>
              <w:rPr>
                <w:sz w:val="20"/>
                <w:szCs w:val="20"/>
              </w:rPr>
            </w:pPr>
          </w:p>
        </w:tc>
      </w:tr>
      <w:tr w:rsidR="00452320" w:rsidRPr="00207BC5" w:rsidTr="006B050A">
        <w:trPr>
          <w:cantSplit/>
          <w:trHeight w:val="263"/>
        </w:trPr>
        <w:tc>
          <w:tcPr>
            <w:tcW w:w="282" w:type="pct"/>
            <w:vAlign w:val="center"/>
          </w:tcPr>
          <w:p w:rsidR="00452320" w:rsidRPr="00207BC5" w:rsidRDefault="00452320" w:rsidP="00452320">
            <w:pPr>
              <w:jc w:val="center"/>
              <w:rPr>
                <w:sz w:val="20"/>
                <w:szCs w:val="20"/>
              </w:rPr>
            </w:pPr>
            <w:r w:rsidRPr="00207BC5">
              <w:rPr>
                <w:sz w:val="20"/>
                <w:szCs w:val="20"/>
              </w:rPr>
              <w:t>1.4.3.</w:t>
            </w:r>
          </w:p>
        </w:tc>
        <w:tc>
          <w:tcPr>
            <w:tcW w:w="3099" w:type="pct"/>
            <w:shd w:val="clear" w:color="auto" w:fill="auto"/>
            <w:vAlign w:val="center"/>
          </w:tcPr>
          <w:p w:rsidR="00452320" w:rsidRPr="00207BC5" w:rsidRDefault="00452320" w:rsidP="00452320">
            <w:pPr>
              <w:jc w:val="both"/>
            </w:pPr>
            <w:r w:rsidRPr="00207BC5">
              <w:t>Муниципальный район «Козельский район» (совместно с КСО района)</w:t>
            </w:r>
          </w:p>
        </w:tc>
        <w:tc>
          <w:tcPr>
            <w:tcW w:w="737" w:type="pct"/>
            <w:vAlign w:val="center"/>
          </w:tcPr>
          <w:p w:rsidR="00452320" w:rsidRPr="00145177" w:rsidRDefault="00452320" w:rsidP="001D143B">
            <w:pPr>
              <w:tabs>
                <w:tab w:val="left" w:pos="4140"/>
              </w:tabs>
              <w:jc w:val="center"/>
              <w:rPr>
                <w:color w:val="76923C" w:themeColor="accent3" w:themeShade="BF"/>
                <w:sz w:val="22"/>
                <w:szCs w:val="22"/>
              </w:rPr>
            </w:pPr>
            <w:r>
              <w:rPr>
                <w:color w:val="76923C" w:themeColor="accent3" w:themeShade="BF"/>
                <w:sz w:val="22"/>
                <w:szCs w:val="22"/>
              </w:rPr>
              <w:t>ию</w:t>
            </w:r>
            <w:r w:rsidR="001D143B">
              <w:rPr>
                <w:color w:val="76923C" w:themeColor="accent3" w:themeShade="BF"/>
                <w:sz w:val="22"/>
                <w:szCs w:val="22"/>
              </w:rPr>
              <w:t>н</w:t>
            </w:r>
            <w:r>
              <w:rPr>
                <w:color w:val="76923C" w:themeColor="accent3" w:themeShade="BF"/>
                <w:sz w:val="22"/>
                <w:szCs w:val="22"/>
              </w:rPr>
              <w:t>ь-</w:t>
            </w:r>
            <w:r w:rsidR="001D143B">
              <w:rPr>
                <w:color w:val="76923C" w:themeColor="accent3" w:themeShade="BF"/>
                <w:sz w:val="22"/>
                <w:szCs w:val="22"/>
              </w:rPr>
              <w:t xml:space="preserve"> июль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6B050A">
        <w:trPr>
          <w:cantSplit/>
          <w:trHeight w:val="284"/>
        </w:trPr>
        <w:tc>
          <w:tcPr>
            <w:tcW w:w="282" w:type="pct"/>
            <w:vAlign w:val="center"/>
          </w:tcPr>
          <w:p w:rsidR="00452320" w:rsidRPr="00207BC5" w:rsidRDefault="00452320" w:rsidP="00452320">
            <w:pPr>
              <w:jc w:val="center"/>
              <w:rPr>
                <w:sz w:val="20"/>
                <w:szCs w:val="20"/>
              </w:rPr>
            </w:pPr>
            <w:r w:rsidRPr="00207BC5">
              <w:rPr>
                <w:sz w:val="20"/>
                <w:szCs w:val="20"/>
              </w:rPr>
              <w:t>1.4.4.</w:t>
            </w:r>
          </w:p>
        </w:tc>
        <w:tc>
          <w:tcPr>
            <w:tcW w:w="3099" w:type="pct"/>
            <w:shd w:val="clear" w:color="auto" w:fill="auto"/>
            <w:vAlign w:val="center"/>
          </w:tcPr>
          <w:p w:rsidR="00452320" w:rsidRPr="00207BC5" w:rsidRDefault="00452320" w:rsidP="00452320">
            <w:pPr>
              <w:jc w:val="both"/>
            </w:pPr>
            <w:r w:rsidRPr="00207BC5">
              <w:t>Муниципальный район «Куйбышевский район» (совместно с КСО района)</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август-ноябрь</w:t>
            </w:r>
          </w:p>
        </w:tc>
        <w:tc>
          <w:tcPr>
            <w:tcW w:w="882" w:type="pct"/>
            <w:vAlign w:val="center"/>
          </w:tcPr>
          <w:p w:rsidR="00452320" w:rsidRPr="00207BC5" w:rsidRDefault="00452320" w:rsidP="00452320">
            <w:pPr>
              <w:jc w:val="center"/>
              <w:rPr>
                <w:sz w:val="20"/>
                <w:szCs w:val="20"/>
              </w:rPr>
            </w:pPr>
          </w:p>
        </w:tc>
      </w:tr>
      <w:tr w:rsidR="00452320" w:rsidRPr="00207BC5" w:rsidTr="006B050A">
        <w:trPr>
          <w:cantSplit/>
          <w:trHeight w:val="131"/>
        </w:trPr>
        <w:tc>
          <w:tcPr>
            <w:tcW w:w="282" w:type="pct"/>
            <w:vAlign w:val="center"/>
          </w:tcPr>
          <w:p w:rsidR="00452320" w:rsidRPr="00207BC5" w:rsidRDefault="00452320" w:rsidP="00452320">
            <w:pPr>
              <w:jc w:val="center"/>
              <w:rPr>
                <w:sz w:val="20"/>
                <w:szCs w:val="20"/>
              </w:rPr>
            </w:pPr>
            <w:r w:rsidRPr="00207BC5">
              <w:rPr>
                <w:sz w:val="20"/>
                <w:szCs w:val="20"/>
              </w:rPr>
              <w:t>1.4.5.</w:t>
            </w:r>
          </w:p>
        </w:tc>
        <w:tc>
          <w:tcPr>
            <w:tcW w:w="3099" w:type="pct"/>
            <w:vAlign w:val="center"/>
          </w:tcPr>
          <w:p w:rsidR="00452320" w:rsidRPr="00207BC5" w:rsidRDefault="00452320" w:rsidP="00452320">
            <w:pPr>
              <w:jc w:val="both"/>
            </w:pPr>
            <w:r w:rsidRPr="00207BC5">
              <w:t>Муниципальный район «Хвастовичский район» (совместно с КСО района)</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август-ноябрь</w:t>
            </w:r>
          </w:p>
        </w:tc>
        <w:tc>
          <w:tcPr>
            <w:tcW w:w="882" w:type="pct"/>
            <w:vAlign w:val="center"/>
          </w:tcPr>
          <w:p w:rsidR="00452320" w:rsidRPr="00207BC5" w:rsidRDefault="00452320" w:rsidP="00452320">
            <w:pPr>
              <w:jc w:val="center"/>
              <w:rPr>
                <w:sz w:val="20"/>
                <w:szCs w:val="20"/>
              </w:rPr>
            </w:pPr>
          </w:p>
        </w:tc>
      </w:tr>
      <w:tr w:rsidR="00452320" w:rsidRPr="00207BC5" w:rsidTr="006B050A">
        <w:trPr>
          <w:cantSplit/>
          <w:trHeight w:val="273"/>
        </w:trPr>
        <w:tc>
          <w:tcPr>
            <w:tcW w:w="282" w:type="pct"/>
            <w:vAlign w:val="center"/>
          </w:tcPr>
          <w:p w:rsidR="00452320" w:rsidRPr="00207BC5" w:rsidRDefault="00452320" w:rsidP="00452320">
            <w:pPr>
              <w:jc w:val="center"/>
              <w:rPr>
                <w:sz w:val="20"/>
                <w:szCs w:val="20"/>
              </w:rPr>
            </w:pPr>
            <w:r w:rsidRPr="00207BC5">
              <w:rPr>
                <w:sz w:val="20"/>
                <w:szCs w:val="20"/>
              </w:rPr>
              <w:t>1.4.6.</w:t>
            </w:r>
          </w:p>
        </w:tc>
        <w:tc>
          <w:tcPr>
            <w:tcW w:w="3099" w:type="pct"/>
            <w:vAlign w:val="center"/>
          </w:tcPr>
          <w:p w:rsidR="00452320" w:rsidRPr="00207BC5" w:rsidRDefault="00452320" w:rsidP="00452320">
            <w:pPr>
              <w:jc w:val="both"/>
            </w:pPr>
            <w:r w:rsidRPr="00207BC5">
              <w:t>Муниципальный район «Жуковский район» (совместно с КСО района)</w:t>
            </w:r>
          </w:p>
        </w:tc>
        <w:tc>
          <w:tcPr>
            <w:tcW w:w="737" w:type="pct"/>
            <w:vAlign w:val="center"/>
          </w:tcPr>
          <w:p w:rsidR="00452320" w:rsidRPr="00145177" w:rsidRDefault="00452320" w:rsidP="00452320">
            <w:pPr>
              <w:tabs>
                <w:tab w:val="left" w:pos="4140"/>
              </w:tabs>
              <w:jc w:val="center"/>
              <w:rPr>
                <w:color w:val="76923C" w:themeColor="accent3" w:themeShade="BF"/>
                <w:sz w:val="22"/>
                <w:szCs w:val="22"/>
              </w:rPr>
            </w:pPr>
            <w:r>
              <w:rPr>
                <w:color w:val="76923C" w:themeColor="accent3" w:themeShade="BF"/>
                <w:sz w:val="22"/>
                <w:szCs w:val="22"/>
              </w:rPr>
              <w:t>август-ноябрь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AE0EDB">
        <w:trPr>
          <w:cantSplit/>
          <w:trHeight w:val="1001"/>
        </w:trPr>
        <w:tc>
          <w:tcPr>
            <w:tcW w:w="282" w:type="pct"/>
            <w:vAlign w:val="center"/>
          </w:tcPr>
          <w:p w:rsidR="00452320" w:rsidRPr="00207BC5" w:rsidRDefault="00452320" w:rsidP="00452320">
            <w:pPr>
              <w:tabs>
                <w:tab w:val="left" w:pos="4140"/>
              </w:tabs>
              <w:ind w:right="-107"/>
              <w:jc w:val="center"/>
              <w:rPr>
                <w:b/>
                <w:bCs/>
              </w:rPr>
            </w:pPr>
            <w:r w:rsidRPr="00207BC5">
              <w:rPr>
                <w:b/>
                <w:bCs/>
              </w:rPr>
              <w:t>1.5.</w:t>
            </w:r>
          </w:p>
        </w:tc>
        <w:tc>
          <w:tcPr>
            <w:tcW w:w="4718" w:type="pct"/>
            <w:gridSpan w:val="3"/>
            <w:vAlign w:val="center"/>
          </w:tcPr>
          <w:p w:rsidR="00452320" w:rsidRPr="00207BC5" w:rsidRDefault="00452320" w:rsidP="00452320">
            <w:pPr>
              <w:tabs>
                <w:tab w:val="left" w:pos="4140"/>
              </w:tabs>
              <w:ind w:right="-108"/>
              <w:rPr>
                <w:b/>
                <w:bCs/>
              </w:rPr>
            </w:pPr>
            <w:r w:rsidRPr="00207BC5">
              <w:rPr>
                <w:b/>
                <w:bCs/>
              </w:rPr>
              <w:t>Аудит в сфере закупок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r>
      <w:tr w:rsidR="00452320" w:rsidRPr="00207BC5" w:rsidTr="00AE0EDB">
        <w:trPr>
          <w:cantSplit/>
          <w:trHeight w:val="366"/>
        </w:trPr>
        <w:tc>
          <w:tcPr>
            <w:tcW w:w="282" w:type="pct"/>
            <w:vAlign w:val="center"/>
          </w:tcPr>
          <w:p w:rsidR="00452320" w:rsidRPr="00207BC5" w:rsidRDefault="00452320" w:rsidP="00452320">
            <w:pPr>
              <w:tabs>
                <w:tab w:val="left" w:pos="4140"/>
              </w:tabs>
              <w:ind w:right="-107"/>
              <w:jc w:val="center"/>
              <w:rPr>
                <w:sz w:val="20"/>
                <w:szCs w:val="20"/>
              </w:rPr>
            </w:pPr>
            <w:r w:rsidRPr="00207BC5">
              <w:rPr>
                <w:sz w:val="20"/>
                <w:szCs w:val="20"/>
              </w:rPr>
              <w:t>1.5.1.</w:t>
            </w:r>
          </w:p>
        </w:tc>
        <w:tc>
          <w:tcPr>
            <w:tcW w:w="3099" w:type="pct"/>
            <w:vAlign w:val="center"/>
          </w:tcPr>
          <w:p w:rsidR="00452320" w:rsidRPr="00207BC5" w:rsidRDefault="00452320" w:rsidP="00452320">
            <w:pPr>
              <w:tabs>
                <w:tab w:val="left" w:pos="4140"/>
              </w:tabs>
              <w:ind w:right="-107"/>
            </w:pPr>
            <w:r w:rsidRPr="00207BC5">
              <w:t>ГБУЗ КО «Калужская областная станция переливания крови»</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ноябрь-декабрь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8F1575">
        <w:trPr>
          <w:cantSplit/>
          <w:trHeight w:val="1843"/>
        </w:trPr>
        <w:tc>
          <w:tcPr>
            <w:tcW w:w="282" w:type="pct"/>
            <w:vAlign w:val="center"/>
          </w:tcPr>
          <w:p w:rsidR="00452320" w:rsidRPr="00207BC5" w:rsidRDefault="00452320" w:rsidP="00452320">
            <w:pPr>
              <w:tabs>
                <w:tab w:val="left" w:pos="4140"/>
              </w:tabs>
              <w:ind w:right="-107"/>
              <w:jc w:val="center"/>
              <w:rPr>
                <w:b/>
                <w:bCs/>
              </w:rPr>
            </w:pPr>
            <w:r w:rsidRPr="00207BC5">
              <w:rPr>
                <w:b/>
                <w:bCs/>
              </w:rPr>
              <w:lastRenderedPageBreak/>
              <w:t>1.6.</w:t>
            </w:r>
          </w:p>
        </w:tc>
        <w:tc>
          <w:tcPr>
            <w:tcW w:w="3099" w:type="pct"/>
            <w:vAlign w:val="center"/>
          </w:tcPr>
          <w:p w:rsidR="00452320" w:rsidRPr="00684274" w:rsidRDefault="00452320" w:rsidP="00452320">
            <w:pPr>
              <w:autoSpaceDE w:val="0"/>
              <w:autoSpaceDN w:val="0"/>
              <w:adjustRightInd w:val="0"/>
              <w:jc w:val="both"/>
              <w:rPr>
                <w:color w:val="E36C0A" w:themeColor="accent6" w:themeShade="BF"/>
              </w:rPr>
            </w:pPr>
            <w:r w:rsidRPr="00684274">
              <w:rPr>
                <w:color w:val="E36C0A" w:themeColor="accent6" w:themeShade="BF"/>
              </w:rPr>
              <w:t>Проверка организации питания обучающихся, осваивающих образовательные программы начального общего, основного общего или среднего общего образования в образовательных организациях на территории Калужской области, а также проверка мер социальной поддержки по предоставлению питания отдельным категориям обучающихся Калужской области, являющихся членами семей военнослужащих и командированных лиц, которым установлены дополнительные меры социальной поддержки, и целевого, эффективного использования бюджетных средств, выделенных на эти цели в 2022 году и текущем периоде 2023 года</w:t>
            </w:r>
          </w:p>
          <w:p w:rsidR="00452320" w:rsidRPr="00897EFE" w:rsidRDefault="00452320" w:rsidP="00452320">
            <w:pPr>
              <w:autoSpaceDE w:val="0"/>
              <w:autoSpaceDN w:val="0"/>
              <w:adjustRightInd w:val="0"/>
              <w:jc w:val="both"/>
              <w:rPr>
                <w:color w:val="C0504D" w:themeColor="accent2"/>
                <w:sz w:val="22"/>
                <w:szCs w:val="22"/>
              </w:rPr>
            </w:pPr>
            <w:r w:rsidRPr="00897EFE">
              <w:rPr>
                <w:i/>
                <w:color w:val="C0504D" w:themeColor="accent2"/>
                <w:sz w:val="22"/>
                <w:szCs w:val="22"/>
              </w:rPr>
              <w:t>изменено приказом от 06.03.2023 № 13-А</w:t>
            </w:r>
            <w:r w:rsidRPr="00897EFE">
              <w:rPr>
                <w:color w:val="C0504D" w:themeColor="accent2"/>
                <w:sz w:val="22"/>
                <w:szCs w:val="22"/>
              </w:rPr>
              <w:t xml:space="preserve"> </w:t>
            </w:r>
            <w:r w:rsidRPr="00897EFE">
              <w:rPr>
                <w:i/>
                <w:color w:val="C0504D" w:themeColor="accent2"/>
                <w:sz w:val="22"/>
                <w:szCs w:val="22"/>
              </w:rPr>
              <w:t>(решение коллегии от 03.03.2023 № 4, п.12)</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март-апрель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7402DD">
        <w:trPr>
          <w:cantSplit/>
          <w:trHeight w:val="836"/>
        </w:trPr>
        <w:tc>
          <w:tcPr>
            <w:tcW w:w="282" w:type="pct"/>
            <w:vAlign w:val="center"/>
          </w:tcPr>
          <w:p w:rsidR="00452320" w:rsidRPr="00207BC5" w:rsidRDefault="00452320" w:rsidP="00452320">
            <w:pPr>
              <w:tabs>
                <w:tab w:val="left" w:pos="4140"/>
              </w:tabs>
              <w:ind w:right="-107"/>
              <w:jc w:val="center"/>
              <w:rPr>
                <w:b/>
                <w:bCs/>
              </w:rPr>
            </w:pPr>
            <w:r w:rsidRPr="00207BC5">
              <w:rPr>
                <w:b/>
                <w:bCs/>
              </w:rPr>
              <w:t>1.7.</w:t>
            </w:r>
          </w:p>
        </w:tc>
        <w:tc>
          <w:tcPr>
            <w:tcW w:w="3099" w:type="pct"/>
            <w:vAlign w:val="center"/>
          </w:tcPr>
          <w:p w:rsidR="00452320" w:rsidRPr="00207BC5" w:rsidRDefault="00452320" w:rsidP="00452320">
            <w:pPr>
              <w:jc w:val="both"/>
            </w:pPr>
            <w:r w:rsidRPr="00207BC5">
              <w:t>Проверка принятых мер социальной поддержки по обеспечению жилыми помещениями многодетных семей в Калужской области, и целевого, эффективного использования бюджетных средств, выделенных на эти цели в 2021-2022 годах и текущем периоде 2023 года</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октябрь-ноябрь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16717C">
        <w:trPr>
          <w:cantSplit/>
          <w:trHeight w:val="688"/>
        </w:trPr>
        <w:tc>
          <w:tcPr>
            <w:tcW w:w="282" w:type="pct"/>
            <w:vAlign w:val="center"/>
          </w:tcPr>
          <w:p w:rsidR="00452320" w:rsidRPr="00207BC5" w:rsidRDefault="00452320" w:rsidP="00452320">
            <w:pPr>
              <w:tabs>
                <w:tab w:val="left" w:pos="4140"/>
              </w:tabs>
              <w:ind w:right="-107"/>
              <w:jc w:val="center"/>
              <w:rPr>
                <w:b/>
                <w:bCs/>
              </w:rPr>
            </w:pPr>
            <w:r w:rsidRPr="00207BC5">
              <w:rPr>
                <w:b/>
                <w:bCs/>
              </w:rPr>
              <w:t>1.8.</w:t>
            </w:r>
          </w:p>
        </w:tc>
        <w:tc>
          <w:tcPr>
            <w:tcW w:w="3099" w:type="pct"/>
            <w:vAlign w:val="center"/>
          </w:tcPr>
          <w:p w:rsidR="00452320" w:rsidRPr="00207BC5" w:rsidRDefault="00452320" w:rsidP="00452320">
            <w:pPr>
              <w:jc w:val="both"/>
            </w:pPr>
            <w:r w:rsidRPr="00207BC5">
              <w:t>Проверка использования средств областного бюджета региональным оператором в соответствии с требованиями части 3 статьи 186 Жилищного кодекса РФ за 2021-2022 годы и в текущем периоде 2023 года</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февраль-март</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4C0511">
        <w:trPr>
          <w:cantSplit/>
          <w:trHeight w:val="709"/>
        </w:trPr>
        <w:tc>
          <w:tcPr>
            <w:tcW w:w="282" w:type="pct"/>
            <w:vAlign w:val="center"/>
          </w:tcPr>
          <w:p w:rsidR="00452320" w:rsidRPr="00207BC5" w:rsidRDefault="00452320" w:rsidP="00452320">
            <w:pPr>
              <w:tabs>
                <w:tab w:val="left" w:pos="4140"/>
              </w:tabs>
              <w:ind w:right="-107"/>
              <w:jc w:val="center"/>
              <w:rPr>
                <w:b/>
                <w:bCs/>
              </w:rPr>
            </w:pPr>
            <w:r w:rsidRPr="00207BC5">
              <w:rPr>
                <w:b/>
                <w:bCs/>
              </w:rPr>
              <w:t>1.9.</w:t>
            </w:r>
          </w:p>
        </w:tc>
        <w:tc>
          <w:tcPr>
            <w:tcW w:w="3099" w:type="pct"/>
            <w:vAlign w:val="center"/>
          </w:tcPr>
          <w:p w:rsidR="00452320" w:rsidRPr="00207BC5" w:rsidRDefault="00452320" w:rsidP="00452320">
            <w:pPr>
              <w:jc w:val="both"/>
            </w:pPr>
            <w:r w:rsidRPr="00207BC5">
              <w:t>Проверка выполнения функций и полномочий, а также достижения результатов деятельности агентств</w:t>
            </w:r>
            <w:r>
              <w:t xml:space="preserve"> (центров)</w:t>
            </w:r>
            <w:r w:rsidRPr="00207BC5">
              <w:t>, подведомственных министерствам Калужской области, являющихся получателями</w:t>
            </w:r>
            <w:r>
              <w:t xml:space="preserve"> бюджетных средств</w:t>
            </w:r>
            <w:r w:rsidRPr="00207BC5">
              <w:t xml:space="preserve"> за 2021-2022 годы и в текущем периоде 2023 года</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октябрь-ноябрь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CA3155">
        <w:trPr>
          <w:cantSplit/>
          <w:trHeight w:val="987"/>
        </w:trPr>
        <w:tc>
          <w:tcPr>
            <w:tcW w:w="282" w:type="pct"/>
            <w:vAlign w:val="center"/>
          </w:tcPr>
          <w:p w:rsidR="00452320" w:rsidRPr="00207BC5" w:rsidRDefault="00452320" w:rsidP="00452320">
            <w:pPr>
              <w:tabs>
                <w:tab w:val="left" w:pos="4140"/>
              </w:tabs>
              <w:ind w:right="-107"/>
              <w:jc w:val="center"/>
              <w:rPr>
                <w:b/>
                <w:bCs/>
              </w:rPr>
            </w:pPr>
            <w:r w:rsidRPr="00207BC5">
              <w:rPr>
                <w:b/>
                <w:bCs/>
              </w:rPr>
              <w:t>1.10.</w:t>
            </w:r>
          </w:p>
        </w:tc>
        <w:tc>
          <w:tcPr>
            <w:tcW w:w="3099" w:type="pct"/>
            <w:vAlign w:val="center"/>
          </w:tcPr>
          <w:p w:rsidR="00452320" w:rsidRPr="00207BC5" w:rsidRDefault="00452320" w:rsidP="00452320">
            <w:pPr>
              <w:jc w:val="both"/>
              <w:rPr>
                <w:highlight w:val="green"/>
              </w:rPr>
            </w:pPr>
            <w:r w:rsidRPr="00207BC5">
              <w:t>Анализ нормативных актов, регулирующих оказание платных услуг учреждениями здравоохранения Калужской области, а также анализ численности работников данных учреждений и расходов на оплату их труда за счет платных услуг за 2021-2022 годы и в текущем периоде 2023 года</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ноябрь-декабрь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CA3155">
        <w:trPr>
          <w:cantSplit/>
          <w:trHeight w:val="987"/>
        </w:trPr>
        <w:tc>
          <w:tcPr>
            <w:tcW w:w="282" w:type="pct"/>
            <w:vAlign w:val="center"/>
          </w:tcPr>
          <w:p w:rsidR="00452320" w:rsidRPr="00207BC5" w:rsidRDefault="00452320" w:rsidP="00452320">
            <w:pPr>
              <w:tabs>
                <w:tab w:val="left" w:pos="4140"/>
              </w:tabs>
              <w:ind w:right="-107"/>
              <w:jc w:val="center"/>
              <w:rPr>
                <w:b/>
                <w:bCs/>
              </w:rPr>
            </w:pPr>
            <w:r w:rsidRPr="00207BC5">
              <w:rPr>
                <w:b/>
                <w:bCs/>
              </w:rPr>
              <w:t>1.11.</w:t>
            </w:r>
          </w:p>
        </w:tc>
        <w:tc>
          <w:tcPr>
            <w:tcW w:w="3099" w:type="pct"/>
            <w:vAlign w:val="center"/>
          </w:tcPr>
          <w:p w:rsidR="00452320" w:rsidRPr="00207BC5" w:rsidRDefault="00452320" w:rsidP="00452320">
            <w:pPr>
              <w:jc w:val="both"/>
            </w:pPr>
            <w:r w:rsidRPr="00207BC5">
              <w:t>Участие сотрудников Контрольно-счётной палаты Калужской области в контрольных (экспертно-аналитических) мероприятиях, проводимых контрольно-счётными органами муниципальных образованиях области, в составе совместной рабочей группе</w:t>
            </w:r>
          </w:p>
        </w:tc>
        <w:tc>
          <w:tcPr>
            <w:tcW w:w="737" w:type="pct"/>
            <w:vAlign w:val="center"/>
          </w:tcPr>
          <w:p w:rsidR="00452320" w:rsidRPr="00202443" w:rsidRDefault="00452320" w:rsidP="00452320">
            <w:pPr>
              <w:tabs>
                <w:tab w:val="left" w:pos="4140"/>
              </w:tabs>
              <w:jc w:val="center"/>
              <w:rPr>
                <w:color w:val="76923C" w:themeColor="accent3" w:themeShade="BF"/>
                <w:sz w:val="22"/>
                <w:szCs w:val="22"/>
              </w:rPr>
            </w:pPr>
            <w:r>
              <w:rPr>
                <w:color w:val="76923C" w:themeColor="accent3" w:themeShade="BF"/>
                <w:sz w:val="22"/>
                <w:szCs w:val="22"/>
              </w:rPr>
              <w:t>апрель-декабрь</w:t>
            </w:r>
          </w:p>
        </w:tc>
        <w:tc>
          <w:tcPr>
            <w:tcW w:w="882" w:type="pct"/>
            <w:vAlign w:val="center"/>
          </w:tcPr>
          <w:p w:rsidR="00452320" w:rsidRPr="00207BC5" w:rsidRDefault="00452320" w:rsidP="00452320">
            <w:pPr>
              <w:tabs>
                <w:tab w:val="left" w:pos="4140"/>
              </w:tabs>
              <w:ind w:right="-107" w:hanging="118"/>
              <w:jc w:val="center"/>
              <w:rPr>
                <w:sz w:val="20"/>
                <w:szCs w:val="20"/>
              </w:rPr>
            </w:pPr>
          </w:p>
        </w:tc>
      </w:tr>
      <w:tr w:rsidR="00452320" w:rsidRPr="00207BC5" w:rsidTr="00AE0EDB">
        <w:trPr>
          <w:cantSplit/>
          <w:trHeight w:val="572"/>
        </w:trPr>
        <w:tc>
          <w:tcPr>
            <w:tcW w:w="282" w:type="pct"/>
            <w:vAlign w:val="center"/>
          </w:tcPr>
          <w:p w:rsidR="00452320" w:rsidRPr="00207BC5" w:rsidRDefault="00452320" w:rsidP="00452320">
            <w:pPr>
              <w:tabs>
                <w:tab w:val="left" w:pos="4140"/>
              </w:tabs>
              <w:ind w:right="-107" w:hanging="107"/>
              <w:jc w:val="center"/>
              <w:rPr>
                <w:b/>
                <w:bCs/>
                <w:sz w:val="28"/>
                <w:szCs w:val="28"/>
              </w:rPr>
            </w:pPr>
            <w:r w:rsidRPr="00207BC5">
              <w:rPr>
                <w:b/>
                <w:bCs/>
                <w:sz w:val="28"/>
                <w:szCs w:val="28"/>
              </w:rPr>
              <w:t>II</w:t>
            </w:r>
          </w:p>
        </w:tc>
        <w:tc>
          <w:tcPr>
            <w:tcW w:w="3836" w:type="pct"/>
            <w:gridSpan w:val="2"/>
            <w:vAlign w:val="center"/>
          </w:tcPr>
          <w:p w:rsidR="00452320" w:rsidRPr="00207BC5" w:rsidRDefault="00452320" w:rsidP="00452320">
            <w:pPr>
              <w:tabs>
                <w:tab w:val="left" w:pos="4140"/>
              </w:tabs>
              <w:ind w:right="-107" w:firstLine="37"/>
              <w:rPr>
                <w:b/>
                <w:bCs/>
              </w:rPr>
            </w:pPr>
            <w:r w:rsidRPr="00207BC5">
              <w:rPr>
                <w:b/>
                <w:bCs/>
                <w:sz w:val="28"/>
                <w:szCs w:val="28"/>
              </w:rPr>
              <w:t>Контроль исполнения представлений (предписаний) Контрольно-счётной палаты</w:t>
            </w:r>
          </w:p>
        </w:tc>
        <w:tc>
          <w:tcPr>
            <w:tcW w:w="882" w:type="pct"/>
          </w:tcPr>
          <w:p w:rsidR="00452320" w:rsidRPr="00207BC5" w:rsidRDefault="00452320" w:rsidP="00452320">
            <w:pPr>
              <w:tabs>
                <w:tab w:val="left" w:pos="4140"/>
              </w:tabs>
              <w:ind w:right="-107" w:hanging="118"/>
              <w:jc w:val="center"/>
              <w:rPr>
                <w:sz w:val="20"/>
                <w:szCs w:val="20"/>
              </w:rPr>
            </w:pPr>
          </w:p>
        </w:tc>
      </w:tr>
      <w:tr w:rsidR="00452320" w:rsidRPr="00207BC5" w:rsidTr="00AE0EDB">
        <w:trPr>
          <w:cantSplit/>
          <w:trHeight w:val="675"/>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lastRenderedPageBreak/>
              <w:t>2.1.</w:t>
            </w:r>
          </w:p>
        </w:tc>
        <w:tc>
          <w:tcPr>
            <w:tcW w:w="3099" w:type="pct"/>
            <w:vAlign w:val="center"/>
          </w:tcPr>
          <w:p w:rsidR="00452320" w:rsidRPr="00207BC5" w:rsidRDefault="00452320" w:rsidP="00452320">
            <w:pPr>
              <w:jc w:val="both"/>
              <w:rPr>
                <w:sz w:val="22"/>
                <w:szCs w:val="22"/>
              </w:rPr>
            </w:pPr>
            <w:r w:rsidRPr="00207BC5">
              <w:t xml:space="preserve">Проверка выполнения представления Контрольно-счётной палаты от 20.09.2022 </w:t>
            </w:r>
            <w:r w:rsidRPr="00207BC5">
              <w:br/>
              <w:t xml:space="preserve">№ 09-048, направленного в адрес администрации МР «Ульяновский район» по результатам контрольного мероприятия «Контроль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в 2020-2021 годах бюджету муниципального района «Ульяновский район» </w:t>
            </w:r>
            <w:r w:rsidRPr="00207BC5">
              <w:rPr>
                <w:b/>
              </w:rPr>
              <w:t>(</w:t>
            </w:r>
            <w:r w:rsidRPr="00207BC5">
              <w:t>совместно с КСО района</w:t>
            </w:r>
            <w:r w:rsidRPr="00207BC5">
              <w:rPr>
                <w:b/>
              </w:rPr>
              <w:t>)»</w:t>
            </w:r>
          </w:p>
        </w:tc>
        <w:tc>
          <w:tcPr>
            <w:tcW w:w="737" w:type="pct"/>
            <w:vAlign w:val="center"/>
          </w:tcPr>
          <w:p w:rsidR="00452320" w:rsidRPr="00452320" w:rsidRDefault="00452320" w:rsidP="00452320">
            <w:pPr>
              <w:tabs>
                <w:tab w:val="left" w:pos="4140"/>
              </w:tabs>
              <w:ind w:right="-108" w:hanging="108"/>
              <w:jc w:val="center"/>
              <w:rPr>
                <w:color w:val="76923C" w:themeColor="accent3" w:themeShade="BF"/>
                <w:sz w:val="22"/>
                <w:szCs w:val="22"/>
              </w:rPr>
            </w:pPr>
            <w:r>
              <w:rPr>
                <w:color w:val="76923C" w:themeColor="accent3" w:themeShade="BF"/>
                <w:sz w:val="22"/>
                <w:szCs w:val="22"/>
              </w:rPr>
              <w:t>декабрь</w:t>
            </w:r>
          </w:p>
        </w:tc>
        <w:tc>
          <w:tcPr>
            <w:tcW w:w="882" w:type="pct"/>
            <w:vAlign w:val="center"/>
          </w:tcPr>
          <w:p w:rsidR="00452320" w:rsidRPr="00207BC5" w:rsidRDefault="00452320" w:rsidP="00452320">
            <w:pPr>
              <w:tabs>
                <w:tab w:val="left" w:pos="4140"/>
              </w:tabs>
              <w:ind w:right="-108" w:hanging="108"/>
              <w:jc w:val="center"/>
              <w:rPr>
                <w:sz w:val="20"/>
                <w:szCs w:val="20"/>
              </w:rPr>
            </w:pPr>
          </w:p>
        </w:tc>
      </w:tr>
      <w:tr w:rsidR="00452320" w:rsidRPr="00207BC5" w:rsidTr="00AE0EDB">
        <w:trPr>
          <w:cantSplit/>
          <w:trHeight w:val="261"/>
        </w:trPr>
        <w:tc>
          <w:tcPr>
            <w:tcW w:w="282" w:type="pct"/>
            <w:vAlign w:val="center"/>
          </w:tcPr>
          <w:p w:rsidR="00452320" w:rsidRPr="00207BC5" w:rsidRDefault="00452320" w:rsidP="00452320">
            <w:pPr>
              <w:jc w:val="center"/>
              <w:rPr>
                <w:sz w:val="20"/>
                <w:szCs w:val="20"/>
              </w:rPr>
            </w:pPr>
            <w:r w:rsidRPr="00207BC5">
              <w:rPr>
                <w:sz w:val="20"/>
                <w:szCs w:val="20"/>
              </w:rPr>
              <w:t>2.2.</w:t>
            </w:r>
          </w:p>
        </w:tc>
        <w:tc>
          <w:tcPr>
            <w:tcW w:w="3099" w:type="pct"/>
            <w:vAlign w:val="center"/>
          </w:tcPr>
          <w:p w:rsidR="00452320" w:rsidRPr="00207BC5" w:rsidRDefault="00452320" w:rsidP="00452320">
            <w:pPr>
              <w:jc w:val="both"/>
              <w:rPr>
                <w:sz w:val="22"/>
                <w:szCs w:val="22"/>
              </w:rPr>
            </w:pPr>
            <w:r w:rsidRPr="00207BC5">
              <w:rPr>
                <w:szCs w:val="26"/>
              </w:rPr>
              <w:t xml:space="preserve">Проверка выполнения представления Контрольно-счётной палаты от 15.06.2022 № 09-038, направленного в адрес ГБУ КО «Жиздринский дом социального обслуживания», и представления от 15.06.2022 № 09-037, направленного министерству труда и социальной защиты Калужской области по итогам контрольного мероприятия «Проверка законности </w:t>
            </w:r>
            <w:r w:rsidRPr="00207BC5">
              <w:rPr>
                <w:bCs/>
                <w:szCs w:val="26"/>
              </w:rPr>
              <w:t>и эффективности (экономности и результативности) использования бюджетных средств и иных источников, предусмотренных законодательством Российской Федерации и Калужской области</w:t>
            </w:r>
            <w:r w:rsidRPr="00207BC5">
              <w:rPr>
                <w:szCs w:val="26"/>
              </w:rPr>
              <w:t>, полученных государственным бюджетным учреждением Калужской области «Жиздринский психоневрологический интернат» в 2020-2021 годах»</w:t>
            </w:r>
          </w:p>
        </w:tc>
        <w:tc>
          <w:tcPr>
            <w:tcW w:w="737" w:type="pct"/>
            <w:vAlign w:val="center"/>
          </w:tcPr>
          <w:p w:rsidR="00452320" w:rsidRPr="00452320" w:rsidRDefault="00452320" w:rsidP="00452320">
            <w:pPr>
              <w:ind w:right="-108" w:hanging="108"/>
              <w:jc w:val="center"/>
              <w:rPr>
                <w:color w:val="76923C" w:themeColor="accent3" w:themeShade="BF"/>
                <w:sz w:val="22"/>
                <w:szCs w:val="22"/>
              </w:rPr>
            </w:pPr>
            <w:r>
              <w:rPr>
                <w:color w:val="76923C" w:themeColor="accent3" w:themeShade="BF"/>
                <w:sz w:val="22"/>
                <w:szCs w:val="22"/>
              </w:rPr>
              <w:t>декабрь</w:t>
            </w:r>
          </w:p>
        </w:tc>
        <w:tc>
          <w:tcPr>
            <w:tcW w:w="882" w:type="pct"/>
            <w:vAlign w:val="center"/>
          </w:tcPr>
          <w:p w:rsidR="00452320" w:rsidRPr="00207BC5" w:rsidRDefault="00452320" w:rsidP="00452320">
            <w:pPr>
              <w:jc w:val="center"/>
              <w:rPr>
                <w:sz w:val="20"/>
                <w:szCs w:val="20"/>
              </w:rPr>
            </w:pPr>
          </w:p>
        </w:tc>
      </w:tr>
      <w:tr w:rsidR="00452320" w:rsidRPr="00207BC5" w:rsidTr="00AE0EDB">
        <w:trPr>
          <w:cantSplit/>
          <w:trHeight w:val="572"/>
        </w:trPr>
        <w:tc>
          <w:tcPr>
            <w:tcW w:w="282" w:type="pct"/>
            <w:vAlign w:val="center"/>
          </w:tcPr>
          <w:p w:rsidR="00452320" w:rsidRPr="00207BC5" w:rsidRDefault="00452320" w:rsidP="00452320">
            <w:pPr>
              <w:tabs>
                <w:tab w:val="left" w:pos="4140"/>
              </w:tabs>
              <w:jc w:val="center"/>
              <w:rPr>
                <w:b/>
                <w:sz w:val="28"/>
                <w:szCs w:val="28"/>
              </w:rPr>
            </w:pPr>
            <w:r w:rsidRPr="00207BC5">
              <w:rPr>
                <w:b/>
                <w:sz w:val="28"/>
                <w:szCs w:val="28"/>
                <w:lang w:val="en-US"/>
              </w:rPr>
              <w:t>III</w:t>
            </w:r>
          </w:p>
        </w:tc>
        <w:tc>
          <w:tcPr>
            <w:tcW w:w="3836" w:type="pct"/>
            <w:gridSpan w:val="2"/>
            <w:vAlign w:val="center"/>
          </w:tcPr>
          <w:p w:rsidR="00452320" w:rsidRPr="00207BC5" w:rsidRDefault="00452320" w:rsidP="00452320">
            <w:pPr>
              <w:tabs>
                <w:tab w:val="left" w:pos="4140"/>
              </w:tabs>
              <w:ind w:right="-107" w:hanging="118"/>
              <w:jc w:val="center"/>
              <w:rPr>
                <w:sz w:val="20"/>
                <w:szCs w:val="20"/>
              </w:rPr>
            </w:pPr>
            <w:r w:rsidRPr="00207BC5">
              <w:rPr>
                <w:b/>
                <w:sz w:val="28"/>
                <w:szCs w:val="28"/>
              </w:rPr>
              <w:t>Экспертно-аналитическая деятельность</w:t>
            </w:r>
          </w:p>
        </w:tc>
        <w:tc>
          <w:tcPr>
            <w:tcW w:w="882" w:type="pct"/>
            <w:vAlign w:val="center"/>
          </w:tcPr>
          <w:p w:rsidR="00452320" w:rsidRPr="00207BC5" w:rsidRDefault="00452320" w:rsidP="00452320">
            <w:pPr>
              <w:tabs>
                <w:tab w:val="left" w:pos="4140"/>
              </w:tabs>
              <w:jc w:val="center"/>
              <w:rPr>
                <w:sz w:val="22"/>
                <w:szCs w:val="22"/>
              </w:rPr>
            </w:pPr>
            <w:r w:rsidRPr="00207BC5">
              <w:rPr>
                <w:sz w:val="22"/>
                <w:szCs w:val="22"/>
              </w:rPr>
              <w:t>Александрова Л. И.</w:t>
            </w:r>
          </w:p>
        </w:tc>
      </w:tr>
      <w:tr w:rsidR="00452320" w:rsidRPr="00207BC5" w:rsidTr="00E634D2">
        <w:trPr>
          <w:cantSplit/>
          <w:trHeight w:val="496"/>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w:t>
            </w:r>
          </w:p>
        </w:tc>
        <w:tc>
          <w:tcPr>
            <w:tcW w:w="3099" w:type="pct"/>
            <w:vAlign w:val="center"/>
          </w:tcPr>
          <w:p w:rsidR="00452320" w:rsidRPr="00207BC5" w:rsidRDefault="00452320" w:rsidP="00452320">
            <w:pPr>
              <w:tabs>
                <w:tab w:val="left" w:pos="4140"/>
              </w:tabs>
              <w:jc w:val="both"/>
            </w:pPr>
            <w:r w:rsidRPr="00207BC5">
              <w:t xml:space="preserve">Внешняя проверка годового отчёта об исполнении областного бюджета за 2022 год. Внешняя проверка годовой бюджетной отчётности главных администраторов средств областного бюджета за 2022 год </w:t>
            </w:r>
          </w:p>
        </w:tc>
        <w:tc>
          <w:tcPr>
            <w:tcW w:w="737" w:type="pct"/>
            <w:vAlign w:val="center"/>
          </w:tcPr>
          <w:p w:rsidR="00452320" w:rsidRDefault="00452320" w:rsidP="00452320">
            <w:pPr>
              <w:tabs>
                <w:tab w:val="left" w:pos="4140"/>
              </w:tabs>
              <w:jc w:val="center"/>
              <w:rPr>
                <w:sz w:val="22"/>
                <w:szCs w:val="22"/>
              </w:rPr>
            </w:pPr>
            <w:r w:rsidRPr="00207BC5">
              <w:rPr>
                <w:sz w:val="22"/>
                <w:szCs w:val="22"/>
              </w:rPr>
              <w:t>в течение 1,5 месяцев со дня получения отчёта</w:t>
            </w:r>
          </w:p>
          <w:p w:rsidR="00C30A65" w:rsidRP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апрель-май</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E634D2">
        <w:trPr>
          <w:cantSplit/>
          <w:trHeight w:val="648"/>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3.2.</w:t>
            </w:r>
          </w:p>
        </w:tc>
        <w:tc>
          <w:tcPr>
            <w:tcW w:w="3099" w:type="pct"/>
            <w:vAlign w:val="center"/>
          </w:tcPr>
          <w:p w:rsidR="00452320" w:rsidRPr="00207BC5" w:rsidRDefault="00452320" w:rsidP="00452320">
            <w:pPr>
              <w:autoSpaceDE w:val="0"/>
              <w:autoSpaceDN w:val="0"/>
              <w:adjustRightInd w:val="0"/>
              <w:jc w:val="both"/>
              <w:outlineLvl w:val="0"/>
            </w:pPr>
            <w:r w:rsidRPr="00207BC5">
              <w:t>Внешняя проверка годового отчёта об исполнении бюджета Территориального фонда обязательного медицинского страхования Калужской области за 2022 год. Внешняя проверка годовой бюджетной отчетности Территориального фонда обязательного медицинского страхования Калужской области за 2022 год</w:t>
            </w:r>
          </w:p>
        </w:tc>
        <w:tc>
          <w:tcPr>
            <w:tcW w:w="737" w:type="pct"/>
            <w:vAlign w:val="center"/>
          </w:tcPr>
          <w:p w:rsidR="00452320" w:rsidRDefault="00452320" w:rsidP="00452320">
            <w:pPr>
              <w:tabs>
                <w:tab w:val="left" w:pos="4140"/>
              </w:tabs>
              <w:jc w:val="center"/>
              <w:rPr>
                <w:sz w:val="22"/>
                <w:szCs w:val="22"/>
              </w:rPr>
            </w:pPr>
            <w:r w:rsidRPr="00207BC5">
              <w:rPr>
                <w:sz w:val="22"/>
                <w:szCs w:val="22"/>
              </w:rPr>
              <w:t>в течение 1,5 месяцев со дня получения отчёта</w:t>
            </w:r>
          </w:p>
          <w:p w:rsidR="00C30A65" w:rsidRPr="00207BC5" w:rsidRDefault="00C30A65" w:rsidP="00452320">
            <w:pPr>
              <w:tabs>
                <w:tab w:val="left" w:pos="4140"/>
              </w:tabs>
              <w:jc w:val="center"/>
              <w:rPr>
                <w:sz w:val="22"/>
                <w:szCs w:val="22"/>
              </w:rPr>
            </w:pPr>
            <w:r>
              <w:rPr>
                <w:color w:val="76923C" w:themeColor="accent3" w:themeShade="BF"/>
                <w:sz w:val="22"/>
                <w:szCs w:val="22"/>
              </w:rPr>
              <w:t>апрель-май</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2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3.3.</w:t>
            </w:r>
          </w:p>
        </w:tc>
        <w:tc>
          <w:tcPr>
            <w:tcW w:w="3099" w:type="pct"/>
            <w:vAlign w:val="center"/>
          </w:tcPr>
          <w:p w:rsidR="00452320" w:rsidRPr="00207BC5" w:rsidRDefault="00452320" w:rsidP="00452320">
            <w:pPr>
              <w:tabs>
                <w:tab w:val="left" w:pos="4140"/>
              </w:tabs>
            </w:pPr>
            <w:r w:rsidRPr="00207BC5">
              <w:t>Подготовка заключения на отчёт об исполнении областного бюджета</w:t>
            </w:r>
          </w:p>
          <w:p w:rsidR="00452320" w:rsidRPr="00207BC5" w:rsidRDefault="00452320" w:rsidP="00452320">
            <w:pPr>
              <w:tabs>
                <w:tab w:val="left" w:pos="4140"/>
              </w:tabs>
              <w:ind w:firstLine="1440"/>
            </w:pPr>
            <w:r w:rsidRPr="00207BC5">
              <w:t>- за I квартал 2023 года</w:t>
            </w:r>
          </w:p>
          <w:p w:rsidR="00452320" w:rsidRPr="00207BC5" w:rsidRDefault="00452320" w:rsidP="00452320">
            <w:pPr>
              <w:tabs>
                <w:tab w:val="left" w:pos="4140"/>
              </w:tabs>
              <w:ind w:firstLine="1440"/>
            </w:pPr>
            <w:r w:rsidRPr="00207BC5">
              <w:t xml:space="preserve">- за I полугодие 2023 года </w:t>
            </w:r>
          </w:p>
          <w:p w:rsidR="00452320" w:rsidRPr="00207BC5" w:rsidRDefault="00452320" w:rsidP="00452320">
            <w:pPr>
              <w:tabs>
                <w:tab w:val="left" w:pos="4140"/>
              </w:tabs>
              <w:ind w:firstLine="1440"/>
            </w:pPr>
            <w:r w:rsidRPr="00207BC5">
              <w:t>- за 9 месяцев 2023 года</w:t>
            </w:r>
          </w:p>
        </w:tc>
        <w:tc>
          <w:tcPr>
            <w:tcW w:w="737" w:type="pct"/>
            <w:vAlign w:val="center"/>
          </w:tcPr>
          <w:p w:rsidR="00452320" w:rsidRPr="00207BC5" w:rsidRDefault="00452320" w:rsidP="00452320">
            <w:pPr>
              <w:tabs>
                <w:tab w:val="left" w:pos="4140"/>
              </w:tabs>
              <w:jc w:val="center"/>
              <w:rPr>
                <w:sz w:val="22"/>
                <w:szCs w:val="22"/>
              </w:rPr>
            </w:pPr>
            <w:r w:rsidRPr="00207BC5">
              <w:rPr>
                <w:sz w:val="22"/>
                <w:szCs w:val="22"/>
              </w:rPr>
              <w:t>в течение 20 рабочих дней со дня получения</w:t>
            </w:r>
          </w:p>
          <w:p w:rsidR="00452320" w:rsidRPr="00207BC5" w:rsidRDefault="00452320" w:rsidP="00452320">
            <w:pPr>
              <w:tabs>
                <w:tab w:val="left" w:pos="4140"/>
              </w:tabs>
              <w:jc w:val="center"/>
              <w:rPr>
                <w:sz w:val="22"/>
                <w:szCs w:val="22"/>
              </w:rPr>
            </w:pPr>
            <w:r w:rsidRPr="00207BC5">
              <w:rPr>
                <w:sz w:val="22"/>
                <w:szCs w:val="22"/>
              </w:rPr>
              <w:t>июнь</w:t>
            </w:r>
          </w:p>
          <w:p w:rsidR="00452320" w:rsidRPr="00207BC5" w:rsidRDefault="00452320" w:rsidP="00452320">
            <w:pPr>
              <w:tabs>
                <w:tab w:val="left" w:pos="4140"/>
              </w:tabs>
              <w:jc w:val="center"/>
              <w:rPr>
                <w:sz w:val="22"/>
                <w:szCs w:val="22"/>
              </w:rPr>
            </w:pPr>
            <w:r w:rsidRPr="00207BC5">
              <w:rPr>
                <w:sz w:val="22"/>
                <w:szCs w:val="22"/>
              </w:rPr>
              <w:t>сентябрь</w:t>
            </w:r>
          </w:p>
          <w:p w:rsidR="00452320" w:rsidRPr="00207BC5" w:rsidRDefault="00452320" w:rsidP="00452320">
            <w:pPr>
              <w:tabs>
                <w:tab w:val="left" w:pos="4140"/>
              </w:tabs>
              <w:jc w:val="center"/>
              <w:rPr>
                <w:sz w:val="22"/>
                <w:szCs w:val="22"/>
              </w:rPr>
            </w:pPr>
            <w:r w:rsidRPr="00207BC5">
              <w:rPr>
                <w:sz w:val="22"/>
                <w:szCs w:val="22"/>
              </w:rPr>
              <w:t>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1441"/>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lastRenderedPageBreak/>
              <w:t>3.4.</w:t>
            </w:r>
          </w:p>
        </w:tc>
        <w:tc>
          <w:tcPr>
            <w:tcW w:w="3099" w:type="pct"/>
            <w:vAlign w:val="center"/>
          </w:tcPr>
          <w:p w:rsidR="00452320" w:rsidRPr="00207BC5" w:rsidRDefault="00452320" w:rsidP="00452320">
            <w:pPr>
              <w:tabs>
                <w:tab w:val="left" w:pos="4140"/>
              </w:tabs>
              <w:ind w:firstLine="23"/>
              <w:jc w:val="both"/>
            </w:pPr>
            <w:r w:rsidRPr="00207BC5">
              <w:t>Подготовка информации о ходе исполнении бюджета Территориального фонда обязательного медицинского страхования Калужской области</w:t>
            </w:r>
          </w:p>
          <w:p w:rsidR="00452320" w:rsidRPr="00207BC5" w:rsidRDefault="00452320" w:rsidP="00452320">
            <w:pPr>
              <w:tabs>
                <w:tab w:val="left" w:pos="4140"/>
              </w:tabs>
              <w:ind w:firstLine="1440"/>
            </w:pPr>
            <w:r w:rsidRPr="00207BC5">
              <w:t>- за I квартал 2023 года</w:t>
            </w:r>
          </w:p>
          <w:p w:rsidR="00452320" w:rsidRPr="00207BC5" w:rsidRDefault="00452320" w:rsidP="00452320">
            <w:pPr>
              <w:tabs>
                <w:tab w:val="left" w:pos="4140"/>
              </w:tabs>
              <w:ind w:firstLine="1440"/>
            </w:pPr>
            <w:r w:rsidRPr="00207BC5">
              <w:t xml:space="preserve">- за I полугодие 2023 года </w:t>
            </w:r>
          </w:p>
          <w:p w:rsidR="00452320" w:rsidRPr="00207BC5" w:rsidRDefault="00452320" w:rsidP="00452320">
            <w:pPr>
              <w:tabs>
                <w:tab w:val="left" w:pos="4140"/>
              </w:tabs>
              <w:ind w:firstLine="1440"/>
            </w:pPr>
            <w:r w:rsidRPr="00207BC5">
              <w:t>- за 9 месяцев 2023 года</w:t>
            </w:r>
          </w:p>
        </w:tc>
        <w:tc>
          <w:tcPr>
            <w:tcW w:w="737" w:type="pct"/>
            <w:vAlign w:val="center"/>
          </w:tcPr>
          <w:p w:rsidR="00452320" w:rsidRPr="00207BC5" w:rsidRDefault="00452320" w:rsidP="00452320">
            <w:pPr>
              <w:tabs>
                <w:tab w:val="left" w:pos="4140"/>
              </w:tabs>
              <w:jc w:val="center"/>
              <w:rPr>
                <w:sz w:val="22"/>
                <w:szCs w:val="22"/>
              </w:rPr>
            </w:pPr>
            <w:r w:rsidRPr="00207BC5">
              <w:rPr>
                <w:sz w:val="22"/>
                <w:szCs w:val="22"/>
              </w:rPr>
              <w:t>в течение 20 рабочих дней со дня получения</w:t>
            </w:r>
          </w:p>
          <w:p w:rsidR="00452320" w:rsidRP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май-</w:t>
            </w:r>
            <w:r w:rsidR="00452320" w:rsidRPr="00C30A65">
              <w:rPr>
                <w:color w:val="76923C" w:themeColor="accent3" w:themeShade="BF"/>
                <w:sz w:val="22"/>
                <w:szCs w:val="22"/>
              </w:rPr>
              <w:t>июнь</w:t>
            </w:r>
          </w:p>
          <w:p w:rsidR="00452320" w:rsidRP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август-</w:t>
            </w:r>
            <w:r w:rsidR="00452320" w:rsidRPr="00C30A65">
              <w:rPr>
                <w:color w:val="76923C" w:themeColor="accent3" w:themeShade="BF"/>
                <w:sz w:val="22"/>
                <w:szCs w:val="22"/>
              </w:rPr>
              <w:t>сентябрь</w:t>
            </w:r>
          </w:p>
          <w:p w:rsidR="00452320" w:rsidRPr="00207BC5" w:rsidRDefault="00C30A65" w:rsidP="00452320">
            <w:pPr>
              <w:tabs>
                <w:tab w:val="left" w:pos="4140"/>
              </w:tabs>
              <w:jc w:val="center"/>
              <w:rPr>
                <w:sz w:val="22"/>
                <w:szCs w:val="22"/>
              </w:rPr>
            </w:pPr>
            <w:r>
              <w:rPr>
                <w:color w:val="76923C" w:themeColor="accent3" w:themeShade="BF"/>
                <w:sz w:val="22"/>
                <w:szCs w:val="22"/>
              </w:rPr>
              <w:t>ноябрь-</w:t>
            </w:r>
            <w:r w:rsidR="00452320" w:rsidRPr="00C30A65">
              <w:rPr>
                <w:color w:val="76923C" w:themeColor="accent3" w:themeShade="BF"/>
                <w:sz w:val="22"/>
                <w:szCs w:val="22"/>
              </w:rPr>
              <w:t>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2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3.5.</w:t>
            </w:r>
          </w:p>
        </w:tc>
        <w:tc>
          <w:tcPr>
            <w:tcW w:w="3099" w:type="pct"/>
            <w:vAlign w:val="center"/>
          </w:tcPr>
          <w:p w:rsidR="00452320" w:rsidRPr="00207BC5" w:rsidRDefault="00452320" w:rsidP="00452320">
            <w:pPr>
              <w:tabs>
                <w:tab w:val="left" w:pos="4140"/>
              </w:tabs>
              <w:jc w:val="both"/>
            </w:pPr>
            <w:r w:rsidRPr="00207BC5">
              <w:t>Экспертиза проекта закона Калужской области «Об областном бюджете на 2024 год и на плановый период 2025 и 2026 годов»</w:t>
            </w:r>
          </w:p>
        </w:tc>
        <w:tc>
          <w:tcPr>
            <w:tcW w:w="737" w:type="pct"/>
            <w:vAlign w:val="center"/>
          </w:tcPr>
          <w:p w:rsidR="00452320" w:rsidRDefault="00452320" w:rsidP="00452320">
            <w:pPr>
              <w:tabs>
                <w:tab w:val="left" w:pos="4140"/>
              </w:tabs>
              <w:jc w:val="center"/>
              <w:rPr>
                <w:sz w:val="22"/>
                <w:szCs w:val="22"/>
              </w:rPr>
            </w:pPr>
            <w:r w:rsidRPr="00207BC5">
              <w:rPr>
                <w:sz w:val="22"/>
                <w:szCs w:val="22"/>
              </w:rPr>
              <w:t>в течение 14 дней со дня получения проекта закона</w:t>
            </w:r>
          </w:p>
          <w:p w:rsidR="00C30A65" w:rsidRP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ноябрь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2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3.6.</w:t>
            </w:r>
          </w:p>
        </w:tc>
        <w:tc>
          <w:tcPr>
            <w:tcW w:w="3099" w:type="pct"/>
            <w:vAlign w:val="center"/>
          </w:tcPr>
          <w:p w:rsidR="00452320" w:rsidRPr="00207BC5" w:rsidRDefault="00452320" w:rsidP="00452320">
            <w:pPr>
              <w:jc w:val="both"/>
            </w:pPr>
            <w:r w:rsidRPr="00207BC5">
              <w:t>Экспертиза проекта закона Калужской области «О бюджете Территориального фонда обязательного медицинского страхования Калужской области на 2024 год и на плановый период 2025 и 2026 годов»</w:t>
            </w:r>
          </w:p>
        </w:tc>
        <w:tc>
          <w:tcPr>
            <w:tcW w:w="737" w:type="pct"/>
            <w:vAlign w:val="center"/>
          </w:tcPr>
          <w:p w:rsidR="00452320" w:rsidRDefault="00452320" w:rsidP="00452320">
            <w:pPr>
              <w:tabs>
                <w:tab w:val="left" w:pos="4140"/>
              </w:tabs>
              <w:jc w:val="center"/>
              <w:rPr>
                <w:sz w:val="22"/>
                <w:szCs w:val="22"/>
              </w:rPr>
            </w:pPr>
            <w:r w:rsidRPr="00207BC5">
              <w:rPr>
                <w:sz w:val="22"/>
                <w:szCs w:val="22"/>
              </w:rPr>
              <w:t>в течение 10 дней со дня получения проекта закона</w:t>
            </w:r>
          </w:p>
          <w:p w:rsidR="00C30A65" w:rsidRP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ноябрь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2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3.7.</w:t>
            </w:r>
          </w:p>
        </w:tc>
        <w:tc>
          <w:tcPr>
            <w:tcW w:w="3099" w:type="pct"/>
            <w:vAlign w:val="center"/>
          </w:tcPr>
          <w:p w:rsidR="00452320" w:rsidRPr="00207BC5" w:rsidRDefault="00452320" w:rsidP="00452320">
            <w:pPr>
              <w:jc w:val="both"/>
            </w:pPr>
            <w:r w:rsidRPr="00207BC5">
              <w:t>Экспертиза проектов областных законов и иных нормативных правовых актов органов государственной власти Калужской области в части, касающейся расходных обязательств Калужской области, экспертиза проектов законов Калужской области, приводящих к изменению доходов областного бюджета и бюджета территориального государственного внебюджетного фонда, а также государственных программ (проектов государственных программ)</w:t>
            </w:r>
          </w:p>
        </w:tc>
        <w:tc>
          <w:tcPr>
            <w:tcW w:w="737" w:type="pct"/>
            <w:vAlign w:val="center"/>
          </w:tcPr>
          <w:p w:rsid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в течение года</w:t>
            </w:r>
          </w:p>
          <w:p w:rsidR="00452320" w:rsidRPr="00207BC5" w:rsidRDefault="00727D5B" w:rsidP="00452320">
            <w:pPr>
              <w:tabs>
                <w:tab w:val="left" w:pos="4140"/>
              </w:tabs>
              <w:jc w:val="center"/>
              <w:rPr>
                <w:sz w:val="22"/>
                <w:szCs w:val="22"/>
              </w:rPr>
            </w:pPr>
            <w:r>
              <w:rPr>
                <w:sz w:val="22"/>
                <w:szCs w:val="22"/>
              </w:rPr>
              <w:t>январь-декабрь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606"/>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3.8.</w:t>
            </w:r>
          </w:p>
        </w:tc>
        <w:tc>
          <w:tcPr>
            <w:tcW w:w="3099" w:type="pct"/>
            <w:vAlign w:val="center"/>
          </w:tcPr>
          <w:p w:rsidR="00452320" w:rsidRPr="00207BC5" w:rsidRDefault="00452320" w:rsidP="00452320">
            <w:pPr>
              <w:jc w:val="both"/>
            </w:pPr>
            <w:r w:rsidRPr="00207BC5">
              <w:t>Внешняя проверка годовых отчетов об исполнении местных бюджетов в соответствии со статьёй 136 БК РФ</w:t>
            </w:r>
          </w:p>
        </w:tc>
        <w:tc>
          <w:tcPr>
            <w:tcW w:w="737" w:type="pct"/>
            <w:vAlign w:val="center"/>
          </w:tcPr>
          <w:p w:rsidR="00452320" w:rsidRDefault="00452320" w:rsidP="00452320">
            <w:pPr>
              <w:tabs>
                <w:tab w:val="left" w:pos="4140"/>
              </w:tabs>
              <w:jc w:val="center"/>
              <w:rPr>
                <w:sz w:val="22"/>
                <w:szCs w:val="22"/>
              </w:rPr>
            </w:pPr>
            <w:r w:rsidRPr="00207BC5">
              <w:rPr>
                <w:sz w:val="22"/>
                <w:szCs w:val="22"/>
                <w:lang w:val="en-US"/>
              </w:rPr>
              <w:t xml:space="preserve">III </w:t>
            </w:r>
            <w:r w:rsidRPr="00207BC5">
              <w:rPr>
                <w:sz w:val="22"/>
                <w:szCs w:val="22"/>
              </w:rPr>
              <w:t>квартал</w:t>
            </w:r>
          </w:p>
          <w:p w:rsidR="00C30A65" w:rsidRPr="00C30A65" w:rsidRDefault="00C30A65" w:rsidP="00452320">
            <w:pPr>
              <w:tabs>
                <w:tab w:val="left" w:pos="4140"/>
              </w:tabs>
              <w:jc w:val="center"/>
              <w:rPr>
                <w:color w:val="76923C" w:themeColor="accent3" w:themeShade="BF"/>
                <w:sz w:val="22"/>
                <w:szCs w:val="22"/>
              </w:rPr>
            </w:pPr>
            <w:r>
              <w:rPr>
                <w:color w:val="76923C" w:themeColor="accent3" w:themeShade="BF"/>
                <w:sz w:val="22"/>
                <w:szCs w:val="22"/>
              </w:rPr>
              <w:t>август-сентябрь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572"/>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3.9.</w:t>
            </w:r>
          </w:p>
        </w:tc>
        <w:tc>
          <w:tcPr>
            <w:tcW w:w="3099" w:type="pct"/>
            <w:vAlign w:val="center"/>
          </w:tcPr>
          <w:p w:rsidR="00452320" w:rsidRPr="00207BC5" w:rsidRDefault="00452320" w:rsidP="00452320">
            <w:pPr>
              <w:tabs>
                <w:tab w:val="left" w:pos="4140"/>
              </w:tabs>
            </w:pPr>
            <w:r w:rsidRPr="00207BC5">
              <w:t>Подготовка отчёта о работе Контрольно-счётной палаты Калужской области</w:t>
            </w:r>
          </w:p>
          <w:p w:rsidR="00452320" w:rsidRPr="00207BC5" w:rsidRDefault="00452320" w:rsidP="00452320">
            <w:pPr>
              <w:tabs>
                <w:tab w:val="left" w:pos="4140"/>
              </w:tabs>
              <w:ind w:firstLine="1440"/>
            </w:pPr>
            <w:r w:rsidRPr="00207BC5">
              <w:t>- за 2022 год</w:t>
            </w:r>
          </w:p>
          <w:p w:rsidR="00452320" w:rsidRPr="00207BC5" w:rsidRDefault="00452320" w:rsidP="00452320">
            <w:pPr>
              <w:tabs>
                <w:tab w:val="left" w:pos="4140"/>
              </w:tabs>
              <w:ind w:firstLine="1440"/>
            </w:pPr>
            <w:r w:rsidRPr="00207BC5">
              <w:t>- за I квартал 2023 года</w:t>
            </w:r>
          </w:p>
          <w:p w:rsidR="00452320" w:rsidRPr="00207BC5" w:rsidRDefault="00452320" w:rsidP="00452320">
            <w:pPr>
              <w:tabs>
                <w:tab w:val="left" w:pos="4140"/>
              </w:tabs>
              <w:ind w:firstLine="1440"/>
            </w:pPr>
            <w:r w:rsidRPr="00207BC5">
              <w:t>- за I полугодие 2023 года</w:t>
            </w:r>
          </w:p>
          <w:p w:rsidR="00452320" w:rsidRPr="00207BC5" w:rsidRDefault="00452320" w:rsidP="00452320">
            <w:pPr>
              <w:tabs>
                <w:tab w:val="left" w:pos="4140"/>
              </w:tabs>
              <w:ind w:firstLine="1440"/>
            </w:pPr>
            <w:r w:rsidRPr="00207BC5">
              <w:t>- за 9 месяцев 2023 года</w:t>
            </w:r>
          </w:p>
        </w:tc>
        <w:tc>
          <w:tcPr>
            <w:tcW w:w="737" w:type="pct"/>
            <w:vAlign w:val="center"/>
          </w:tcPr>
          <w:p w:rsidR="00452320" w:rsidRPr="00207BC5" w:rsidRDefault="00452320" w:rsidP="00452320">
            <w:pPr>
              <w:tabs>
                <w:tab w:val="left" w:pos="4140"/>
              </w:tabs>
              <w:jc w:val="center"/>
              <w:rPr>
                <w:sz w:val="22"/>
                <w:szCs w:val="22"/>
              </w:rPr>
            </w:pPr>
            <w:r w:rsidRPr="00207BC5">
              <w:rPr>
                <w:sz w:val="22"/>
                <w:szCs w:val="22"/>
              </w:rPr>
              <w:t>не позднее 30 числа месяца, следующего за отчётным</w:t>
            </w:r>
          </w:p>
          <w:p w:rsidR="00452320" w:rsidRPr="00207BC5" w:rsidRDefault="00452320" w:rsidP="00452320">
            <w:pPr>
              <w:tabs>
                <w:tab w:val="left" w:pos="4140"/>
              </w:tabs>
              <w:jc w:val="center"/>
              <w:rPr>
                <w:sz w:val="22"/>
                <w:szCs w:val="22"/>
              </w:rPr>
            </w:pPr>
            <w:r w:rsidRPr="00207BC5">
              <w:rPr>
                <w:sz w:val="22"/>
                <w:szCs w:val="22"/>
              </w:rPr>
              <w:t>февраль</w:t>
            </w:r>
          </w:p>
          <w:p w:rsidR="00452320" w:rsidRPr="00207BC5" w:rsidRDefault="00452320" w:rsidP="00452320">
            <w:pPr>
              <w:tabs>
                <w:tab w:val="left" w:pos="4140"/>
              </w:tabs>
              <w:jc w:val="center"/>
              <w:rPr>
                <w:sz w:val="22"/>
                <w:szCs w:val="22"/>
              </w:rPr>
            </w:pPr>
            <w:r w:rsidRPr="00207BC5">
              <w:rPr>
                <w:sz w:val="22"/>
                <w:szCs w:val="22"/>
              </w:rPr>
              <w:t>апрель</w:t>
            </w:r>
          </w:p>
          <w:p w:rsidR="00452320" w:rsidRPr="00207BC5" w:rsidRDefault="00452320" w:rsidP="00452320">
            <w:pPr>
              <w:tabs>
                <w:tab w:val="left" w:pos="4140"/>
              </w:tabs>
              <w:jc w:val="center"/>
              <w:rPr>
                <w:sz w:val="22"/>
                <w:szCs w:val="22"/>
              </w:rPr>
            </w:pPr>
            <w:r w:rsidRPr="00207BC5">
              <w:rPr>
                <w:sz w:val="22"/>
                <w:szCs w:val="22"/>
              </w:rPr>
              <w:t>июль</w:t>
            </w:r>
          </w:p>
          <w:p w:rsidR="00452320" w:rsidRPr="00207BC5" w:rsidRDefault="00452320" w:rsidP="00452320">
            <w:pPr>
              <w:tabs>
                <w:tab w:val="left" w:pos="4140"/>
              </w:tabs>
              <w:jc w:val="center"/>
              <w:rPr>
                <w:sz w:val="22"/>
                <w:szCs w:val="22"/>
              </w:rPr>
            </w:pPr>
            <w:r w:rsidRPr="00207BC5">
              <w:rPr>
                <w:sz w:val="22"/>
                <w:szCs w:val="22"/>
              </w:rPr>
              <w:t>октябрь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301A7B" w:rsidTr="00AE0EDB">
        <w:trPr>
          <w:cantSplit/>
          <w:trHeight w:val="538"/>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3.10.</w:t>
            </w:r>
          </w:p>
        </w:tc>
        <w:tc>
          <w:tcPr>
            <w:tcW w:w="3099" w:type="pct"/>
            <w:vAlign w:val="center"/>
          </w:tcPr>
          <w:p w:rsidR="00452320" w:rsidRPr="00207BC5" w:rsidRDefault="00452320" w:rsidP="00452320">
            <w:pPr>
              <w:jc w:val="both"/>
            </w:pPr>
            <w:r w:rsidRPr="00207BC5">
              <w:t>Анализ нарушений и недостатков, допускаемых участниками бюджетного процесса Калужской области</w:t>
            </w:r>
          </w:p>
        </w:tc>
        <w:tc>
          <w:tcPr>
            <w:tcW w:w="737" w:type="pct"/>
            <w:vAlign w:val="center"/>
          </w:tcPr>
          <w:p w:rsidR="00452320" w:rsidRDefault="00554010" w:rsidP="00452320">
            <w:pPr>
              <w:tabs>
                <w:tab w:val="left" w:pos="4140"/>
              </w:tabs>
              <w:jc w:val="center"/>
              <w:rPr>
                <w:sz w:val="22"/>
                <w:szCs w:val="22"/>
              </w:rPr>
            </w:pPr>
            <w:r>
              <w:rPr>
                <w:sz w:val="22"/>
                <w:szCs w:val="22"/>
              </w:rPr>
              <w:t>в течение года ежеквартально</w:t>
            </w:r>
          </w:p>
          <w:p w:rsid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февраль</w:t>
            </w:r>
          </w:p>
          <w:p w:rsid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апрель</w:t>
            </w:r>
          </w:p>
          <w:p w:rsid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июль</w:t>
            </w:r>
          </w:p>
          <w:p w:rsidR="00727D5B" w:rsidRPr="00301A7B" w:rsidRDefault="00554010" w:rsidP="00452320">
            <w:pPr>
              <w:tabs>
                <w:tab w:val="left" w:pos="4140"/>
              </w:tabs>
              <w:jc w:val="center"/>
              <w:rPr>
                <w:sz w:val="22"/>
                <w:szCs w:val="22"/>
                <w:lang w:val="en-US"/>
              </w:rPr>
            </w:pPr>
            <w:r>
              <w:rPr>
                <w:color w:val="76923C" w:themeColor="accent3" w:themeShade="BF"/>
                <w:sz w:val="22"/>
                <w:szCs w:val="22"/>
              </w:rPr>
              <w:t>октябрь</w:t>
            </w:r>
            <w:r w:rsidR="00727D5B" w:rsidRPr="00554010">
              <w:rPr>
                <w:color w:val="76923C" w:themeColor="accent3" w:themeShade="BF"/>
                <w:sz w:val="22"/>
                <w:szCs w:val="22"/>
                <w:lang w:val="en-US"/>
              </w:rPr>
              <w:t>.</w:t>
            </w:r>
          </w:p>
        </w:tc>
        <w:tc>
          <w:tcPr>
            <w:tcW w:w="882" w:type="pct"/>
            <w:vAlign w:val="center"/>
          </w:tcPr>
          <w:p w:rsidR="00452320" w:rsidRPr="00301A7B" w:rsidRDefault="00452320" w:rsidP="00452320">
            <w:pPr>
              <w:tabs>
                <w:tab w:val="left" w:pos="4140"/>
              </w:tabs>
              <w:ind w:hanging="118"/>
              <w:jc w:val="center"/>
              <w:rPr>
                <w:sz w:val="20"/>
                <w:szCs w:val="20"/>
                <w:lang w:val="en-US"/>
              </w:rPr>
            </w:pPr>
          </w:p>
        </w:tc>
      </w:tr>
      <w:tr w:rsidR="00452320" w:rsidRPr="00207BC5" w:rsidTr="00AE0EDB">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lastRenderedPageBreak/>
              <w:t>3.11.</w:t>
            </w:r>
          </w:p>
        </w:tc>
        <w:tc>
          <w:tcPr>
            <w:tcW w:w="3099" w:type="pct"/>
            <w:vAlign w:val="center"/>
          </w:tcPr>
          <w:p w:rsidR="00452320" w:rsidRPr="00207BC5" w:rsidRDefault="00452320" w:rsidP="00452320">
            <w:pPr>
              <w:jc w:val="both"/>
            </w:pPr>
            <w:r w:rsidRPr="00207BC5">
              <w:t xml:space="preserve">Обобщение информации о результатах аудита в сфере закупок </w:t>
            </w:r>
          </w:p>
        </w:tc>
        <w:tc>
          <w:tcPr>
            <w:tcW w:w="737" w:type="pct"/>
            <w:vAlign w:val="center"/>
          </w:tcPr>
          <w:p w:rsidR="00554010" w:rsidRDefault="00554010" w:rsidP="00554010">
            <w:pPr>
              <w:tabs>
                <w:tab w:val="left" w:pos="4140"/>
              </w:tabs>
              <w:jc w:val="center"/>
              <w:rPr>
                <w:sz w:val="22"/>
                <w:szCs w:val="22"/>
              </w:rPr>
            </w:pPr>
            <w:r>
              <w:rPr>
                <w:sz w:val="22"/>
                <w:szCs w:val="22"/>
              </w:rPr>
              <w:t>в течение года ежеквартально</w:t>
            </w:r>
          </w:p>
          <w:p w:rsidR="00554010" w:rsidRDefault="00554010" w:rsidP="00554010">
            <w:pPr>
              <w:tabs>
                <w:tab w:val="left" w:pos="4140"/>
              </w:tabs>
              <w:jc w:val="center"/>
              <w:rPr>
                <w:color w:val="76923C" w:themeColor="accent3" w:themeShade="BF"/>
                <w:sz w:val="22"/>
                <w:szCs w:val="22"/>
              </w:rPr>
            </w:pPr>
            <w:r>
              <w:rPr>
                <w:color w:val="76923C" w:themeColor="accent3" w:themeShade="BF"/>
                <w:sz w:val="22"/>
                <w:szCs w:val="22"/>
              </w:rPr>
              <w:t>февраль</w:t>
            </w:r>
          </w:p>
          <w:p w:rsidR="00554010" w:rsidRDefault="00554010" w:rsidP="00554010">
            <w:pPr>
              <w:tabs>
                <w:tab w:val="left" w:pos="4140"/>
              </w:tabs>
              <w:jc w:val="center"/>
              <w:rPr>
                <w:color w:val="76923C" w:themeColor="accent3" w:themeShade="BF"/>
                <w:sz w:val="22"/>
                <w:szCs w:val="22"/>
              </w:rPr>
            </w:pPr>
            <w:r>
              <w:rPr>
                <w:color w:val="76923C" w:themeColor="accent3" w:themeShade="BF"/>
                <w:sz w:val="22"/>
                <w:szCs w:val="22"/>
              </w:rPr>
              <w:t>апрель</w:t>
            </w:r>
          </w:p>
          <w:p w:rsidR="00554010" w:rsidRDefault="00554010" w:rsidP="00554010">
            <w:pPr>
              <w:tabs>
                <w:tab w:val="left" w:pos="4140"/>
              </w:tabs>
              <w:jc w:val="center"/>
              <w:rPr>
                <w:color w:val="76923C" w:themeColor="accent3" w:themeShade="BF"/>
                <w:sz w:val="22"/>
                <w:szCs w:val="22"/>
              </w:rPr>
            </w:pPr>
            <w:r>
              <w:rPr>
                <w:color w:val="76923C" w:themeColor="accent3" w:themeShade="BF"/>
                <w:sz w:val="22"/>
                <w:szCs w:val="22"/>
              </w:rPr>
              <w:t>июль</w:t>
            </w:r>
          </w:p>
          <w:p w:rsidR="00452320" w:rsidRPr="00207BC5" w:rsidRDefault="00554010" w:rsidP="00554010">
            <w:pPr>
              <w:tabs>
                <w:tab w:val="left" w:pos="4140"/>
              </w:tabs>
              <w:jc w:val="center"/>
              <w:rPr>
                <w:sz w:val="22"/>
                <w:szCs w:val="22"/>
              </w:rPr>
            </w:pPr>
            <w:r>
              <w:rPr>
                <w:color w:val="76923C" w:themeColor="accent3" w:themeShade="BF"/>
                <w:sz w:val="22"/>
                <w:szCs w:val="22"/>
              </w:rPr>
              <w:t>октябрь</w:t>
            </w:r>
            <w:r w:rsidRPr="00554010">
              <w:rPr>
                <w:color w:val="76923C" w:themeColor="accent3" w:themeShade="BF"/>
                <w:sz w:val="22"/>
                <w:szCs w:val="22"/>
                <w:lang w:val="en-US"/>
              </w:rPr>
              <w:t>.</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3.12.</w:t>
            </w:r>
          </w:p>
        </w:tc>
        <w:tc>
          <w:tcPr>
            <w:tcW w:w="3099" w:type="pct"/>
            <w:vAlign w:val="center"/>
          </w:tcPr>
          <w:p w:rsidR="00452320" w:rsidRPr="00207BC5" w:rsidRDefault="00452320" w:rsidP="00452320">
            <w:pPr>
              <w:tabs>
                <w:tab w:val="left" w:pos="993"/>
                <w:tab w:val="left" w:pos="4140"/>
              </w:tabs>
              <w:jc w:val="both"/>
            </w:pPr>
            <w:r w:rsidRPr="00207BC5">
              <w:t>Обобщение информации о результатах достижения показателей документов стратегического планирования Калужской области, соотносящихся с целями устойчивого развития</w:t>
            </w:r>
          </w:p>
        </w:tc>
        <w:tc>
          <w:tcPr>
            <w:tcW w:w="737" w:type="pct"/>
            <w:vAlign w:val="center"/>
          </w:tcPr>
          <w:p w:rsidR="00452320" w:rsidRDefault="00452320" w:rsidP="00452320">
            <w:pPr>
              <w:tabs>
                <w:tab w:val="left" w:pos="4140"/>
              </w:tabs>
              <w:jc w:val="center"/>
              <w:rPr>
                <w:sz w:val="22"/>
                <w:szCs w:val="22"/>
              </w:rPr>
            </w:pPr>
            <w:r w:rsidRPr="00207BC5">
              <w:rPr>
                <w:sz w:val="22"/>
                <w:szCs w:val="22"/>
                <w:lang w:val="en-US"/>
              </w:rPr>
              <w:t>II</w:t>
            </w:r>
            <w:r w:rsidRPr="001F0945">
              <w:rPr>
                <w:sz w:val="22"/>
                <w:szCs w:val="22"/>
              </w:rPr>
              <w:t xml:space="preserve"> </w:t>
            </w:r>
            <w:r w:rsidRPr="00207BC5">
              <w:rPr>
                <w:sz w:val="22"/>
                <w:szCs w:val="22"/>
              </w:rPr>
              <w:t>квартал</w:t>
            </w:r>
          </w:p>
          <w:p w:rsidR="00554010" w:rsidRP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июнь</w:t>
            </w:r>
          </w:p>
          <w:p w:rsidR="00452320" w:rsidRDefault="00452320" w:rsidP="00452320">
            <w:pPr>
              <w:tabs>
                <w:tab w:val="left" w:pos="4140"/>
              </w:tabs>
              <w:jc w:val="center"/>
              <w:rPr>
                <w:sz w:val="22"/>
                <w:szCs w:val="22"/>
              </w:rPr>
            </w:pPr>
            <w:r w:rsidRPr="00207BC5">
              <w:rPr>
                <w:sz w:val="22"/>
                <w:szCs w:val="22"/>
                <w:lang w:val="en-US"/>
              </w:rPr>
              <w:t>IV</w:t>
            </w:r>
            <w:r w:rsidRPr="00207BC5">
              <w:rPr>
                <w:sz w:val="22"/>
                <w:szCs w:val="22"/>
              </w:rPr>
              <w:t xml:space="preserve"> квартал</w:t>
            </w:r>
          </w:p>
          <w:p w:rsidR="00554010" w:rsidRP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3.13.</w:t>
            </w:r>
          </w:p>
        </w:tc>
        <w:tc>
          <w:tcPr>
            <w:tcW w:w="3099" w:type="pct"/>
            <w:vAlign w:val="center"/>
          </w:tcPr>
          <w:p w:rsidR="00452320" w:rsidRPr="00207BC5" w:rsidRDefault="00452320" w:rsidP="00452320">
            <w:pPr>
              <w:tabs>
                <w:tab w:val="left" w:pos="993"/>
                <w:tab w:val="left" w:pos="4140"/>
              </w:tabs>
              <w:jc w:val="both"/>
            </w:pPr>
            <w:r w:rsidRPr="00207BC5">
              <w:t>Мониторинг реализации Указов Президента Российской Федерации от 7 мая 2012 года в Калужской области</w:t>
            </w:r>
          </w:p>
        </w:tc>
        <w:tc>
          <w:tcPr>
            <w:tcW w:w="737" w:type="pct"/>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p w:rsidR="00452320" w:rsidRDefault="00452320" w:rsidP="00452320">
            <w:pPr>
              <w:tabs>
                <w:tab w:val="left" w:pos="4140"/>
              </w:tabs>
              <w:jc w:val="center"/>
              <w:rPr>
                <w:sz w:val="22"/>
                <w:szCs w:val="22"/>
              </w:rPr>
            </w:pPr>
            <w:r w:rsidRPr="00207BC5">
              <w:rPr>
                <w:sz w:val="22"/>
                <w:szCs w:val="22"/>
              </w:rPr>
              <w:t>ежеквартально</w:t>
            </w:r>
          </w:p>
          <w:p w:rsid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апрель</w:t>
            </w:r>
          </w:p>
          <w:p w:rsid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июнь</w:t>
            </w:r>
          </w:p>
          <w:p w:rsid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сентябрь</w:t>
            </w:r>
          </w:p>
          <w:p w:rsidR="00554010" w:rsidRPr="00554010" w:rsidRDefault="00554010" w:rsidP="00452320">
            <w:pPr>
              <w:tabs>
                <w:tab w:val="left" w:pos="4140"/>
              </w:tabs>
              <w:jc w:val="center"/>
              <w:rPr>
                <w:color w:val="76923C" w:themeColor="accent3" w:themeShade="BF"/>
                <w:sz w:val="22"/>
                <w:szCs w:val="22"/>
              </w:rPr>
            </w:pPr>
            <w:r>
              <w:rPr>
                <w:color w:val="76923C" w:themeColor="accent3" w:themeShade="BF"/>
                <w:sz w:val="22"/>
                <w:szCs w:val="22"/>
              </w:rPr>
              <w:t>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3.14.</w:t>
            </w:r>
          </w:p>
        </w:tc>
        <w:tc>
          <w:tcPr>
            <w:tcW w:w="3099" w:type="pct"/>
            <w:vAlign w:val="center"/>
          </w:tcPr>
          <w:p w:rsidR="00452320" w:rsidRPr="00207BC5" w:rsidRDefault="00452320" w:rsidP="00452320">
            <w:pPr>
              <w:tabs>
                <w:tab w:val="left" w:pos="993"/>
                <w:tab w:val="left" w:pos="4140"/>
              </w:tabs>
              <w:jc w:val="both"/>
            </w:pPr>
            <w:r w:rsidRPr="00207BC5">
              <w:t>Мониторинг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Калужской области (Указ Президента РФ от 04.02.2021 № 68)</w:t>
            </w:r>
          </w:p>
        </w:tc>
        <w:tc>
          <w:tcPr>
            <w:tcW w:w="737" w:type="pct"/>
            <w:vAlign w:val="center"/>
          </w:tcPr>
          <w:p w:rsidR="00452320" w:rsidRDefault="00452320" w:rsidP="00452320">
            <w:pPr>
              <w:tabs>
                <w:tab w:val="left" w:pos="4140"/>
              </w:tabs>
              <w:jc w:val="center"/>
              <w:rPr>
                <w:sz w:val="22"/>
                <w:szCs w:val="22"/>
              </w:rPr>
            </w:pPr>
            <w:r w:rsidRPr="00207BC5">
              <w:rPr>
                <w:sz w:val="22"/>
                <w:szCs w:val="22"/>
                <w:lang w:val="en-US"/>
              </w:rPr>
              <w:t>II</w:t>
            </w:r>
            <w:r w:rsidRPr="001F0945">
              <w:rPr>
                <w:sz w:val="22"/>
                <w:szCs w:val="22"/>
              </w:rPr>
              <w:t xml:space="preserve"> </w:t>
            </w:r>
            <w:r w:rsidRPr="00207BC5">
              <w:rPr>
                <w:sz w:val="22"/>
                <w:szCs w:val="22"/>
              </w:rPr>
              <w:t>квартал</w:t>
            </w:r>
          </w:p>
          <w:p w:rsidR="002C3743"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март-июнь</w:t>
            </w:r>
          </w:p>
          <w:p w:rsidR="00452320" w:rsidRDefault="00452320" w:rsidP="00452320">
            <w:pPr>
              <w:tabs>
                <w:tab w:val="left" w:pos="4140"/>
              </w:tabs>
              <w:jc w:val="center"/>
              <w:rPr>
                <w:sz w:val="22"/>
                <w:szCs w:val="22"/>
              </w:rPr>
            </w:pPr>
            <w:r w:rsidRPr="00207BC5">
              <w:rPr>
                <w:sz w:val="22"/>
                <w:szCs w:val="22"/>
                <w:lang w:val="en-US"/>
              </w:rPr>
              <w:t>IV</w:t>
            </w:r>
            <w:r w:rsidRPr="00207BC5">
              <w:rPr>
                <w:sz w:val="22"/>
                <w:szCs w:val="22"/>
              </w:rPr>
              <w:t xml:space="preserve"> квартал</w:t>
            </w:r>
          </w:p>
          <w:p w:rsidR="002C3743"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ноябрь-декабрь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3.15.</w:t>
            </w:r>
          </w:p>
        </w:tc>
        <w:tc>
          <w:tcPr>
            <w:tcW w:w="3099" w:type="pct"/>
            <w:vAlign w:val="center"/>
          </w:tcPr>
          <w:p w:rsidR="00452320" w:rsidRPr="00207BC5" w:rsidRDefault="00452320" w:rsidP="00452320">
            <w:pPr>
              <w:tabs>
                <w:tab w:val="left" w:pos="993"/>
                <w:tab w:val="left" w:pos="4140"/>
              </w:tabs>
              <w:jc w:val="both"/>
            </w:pPr>
            <w:r w:rsidRPr="00207BC5">
              <w:t>Мониторинг реализации национальных проектов (программ) в Калужской области</w:t>
            </w:r>
          </w:p>
        </w:tc>
        <w:tc>
          <w:tcPr>
            <w:tcW w:w="737" w:type="pct"/>
            <w:vAlign w:val="center"/>
          </w:tcPr>
          <w:p w:rsidR="00452320" w:rsidRDefault="002C3743" w:rsidP="00452320">
            <w:pPr>
              <w:jc w:val="center"/>
              <w:rPr>
                <w:sz w:val="22"/>
                <w:szCs w:val="22"/>
              </w:rPr>
            </w:pPr>
            <w:r>
              <w:rPr>
                <w:sz w:val="22"/>
                <w:szCs w:val="22"/>
              </w:rPr>
              <w:t>е</w:t>
            </w:r>
            <w:r w:rsidR="00452320" w:rsidRPr="00207BC5">
              <w:rPr>
                <w:sz w:val="22"/>
                <w:szCs w:val="22"/>
              </w:rPr>
              <w:t>жеквартально</w:t>
            </w:r>
          </w:p>
          <w:p w:rsidR="002C3743" w:rsidRDefault="002C3743" w:rsidP="00452320">
            <w:pPr>
              <w:jc w:val="center"/>
              <w:rPr>
                <w:color w:val="76923C" w:themeColor="accent3" w:themeShade="BF"/>
                <w:sz w:val="22"/>
                <w:szCs w:val="22"/>
              </w:rPr>
            </w:pPr>
            <w:r>
              <w:rPr>
                <w:color w:val="76923C" w:themeColor="accent3" w:themeShade="BF"/>
                <w:sz w:val="22"/>
                <w:szCs w:val="22"/>
              </w:rPr>
              <w:t>январь-февраль</w:t>
            </w:r>
          </w:p>
          <w:p w:rsidR="002C3743" w:rsidRDefault="002C3743" w:rsidP="00452320">
            <w:pPr>
              <w:jc w:val="center"/>
              <w:rPr>
                <w:color w:val="76923C" w:themeColor="accent3" w:themeShade="BF"/>
                <w:sz w:val="22"/>
                <w:szCs w:val="22"/>
              </w:rPr>
            </w:pPr>
            <w:r>
              <w:rPr>
                <w:color w:val="76923C" w:themeColor="accent3" w:themeShade="BF"/>
                <w:sz w:val="22"/>
                <w:szCs w:val="22"/>
              </w:rPr>
              <w:t>апрель-май</w:t>
            </w:r>
          </w:p>
          <w:p w:rsidR="002C3743" w:rsidRDefault="002C3743" w:rsidP="00452320">
            <w:pPr>
              <w:jc w:val="center"/>
              <w:rPr>
                <w:color w:val="76923C" w:themeColor="accent3" w:themeShade="BF"/>
                <w:sz w:val="22"/>
                <w:szCs w:val="22"/>
              </w:rPr>
            </w:pPr>
            <w:r>
              <w:rPr>
                <w:color w:val="76923C" w:themeColor="accent3" w:themeShade="BF"/>
                <w:sz w:val="22"/>
                <w:szCs w:val="22"/>
              </w:rPr>
              <w:t>июль-август</w:t>
            </w:r>
          </w:p>
          <w:p w:rsidR="002C3743" w:rsidRPr="002C3743" w:rsidRDefault="002C3743" w:rsidP="00452320">
            <w:pPr>
              <w:jc w:val="center"/>
              <w:rPr>
                <w:color w:val="76923C" w:themeColor="accent3" w:themeShade="BF"/>
                <w:sz w:val="22"/>
                <w:szCs w:val="22"/>
              </w:rPr>
            </w:pPr>
            <w:r>
              <w:rPr>
                <w:color w:val="76923C" w:themeColor="accent3" w:themeShade="BF"/>
                <w:sz w:val="22"/>
                <w:szCs w:val="22"/>
              </w:rPr>
              <w:t>октябрь-ноябрь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46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3.16.</w:t>
            </w:r>
          </w:p>
        </w:tc>
        <w:tc>
          <w:tcPr>
            <w:tcW w:w="3099" w:type="pct"/>
            <w:vAlign w:val="center"/>
          </w:tcPr>
          <w:p w:rsidR="00452320" w:rsidRPr="00207BC5" w:rsidRDefault="00452320" w:rsidP="00452320">
            <w:pPr>
              <w:autoSpaceDE w:val="0"/>
              <w:autoSpaceDN w:val="0"/>
              <w:adjustRightInd w:val="0"/>
              <w:jc w:val="both"/>
            </w:pPr>
            <w:r w:rsidRPr="00207BC5">
              <w:t>Оценка бюджетной устойчивости муниципальных образований Калужской области</w:t>
            </w:r>
          </w:p>
        </w:tc>
        <w:tc>
          <w:tcPr>
            <w:tcW w:w="737" w:type="pct"/>
            <w:vAlign w:val="center"/>
          </w:tcPr>
          <w:p w:rsidR="00452320" w:rsidRPr="00207BC5" w:rsidRDefault="002C3743" w:rsidP="002C3743">
            <w:pPr>
              <w:jc w:val="center"/>
            </w:pPr>
            <w:r w:rsidRPr="002C3743">
              <w:rPr>
                <w:color w:val="76923C" w:themeColor="accent3" w:themeShade="BF"/>
                <w:sz w:val="22"/>
                <w:szCs w:val="22"/>
              </w:rPr>
              <w:t>март-апрель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3.17.</w:t>
            </w:r>
          </w:p>
        </w:tc>
        <w:tc>
          <w:tcPr>
            <w:tcW w:w="3099" w:type="pct"/>
            <w:vAlign w:val="center"/>
          </w:tcPr>
          <w:p w:rsidR="00452320" w:rsidRPr="00207BC5" w:rsidRDefault="00452320" w:rsidP="00452320">
            <w:pPr>
              <w:autoSpaceDE w:val="0"/>
              <w:autoSpaceDN w:val="0"/>
              <w:adjustRightInd w:val="0"/>
              <w:jc w:val="both"/>
            </w:pPr>
            <w:r w:rsidRPr="00207BC5">
              <w:t>Оценка бюджетно-налоговой устойчивости Калужской области</w:t>
            </w:r>
          </w:p>
        </w:tc>
        <w:tc>
          <w:tcPr>
            <w:tcW w:w="737" w:type="pct"/>
            <w:vAlign w:val="center"/>
          </w:tcPr>
          <w:p w:rsidR="00452320" w:rsidRPr="002C3743" w:rsidRDefault="002C3743" w:rsidP="002C3743">
            <w:pPr>
              <w:jc w:val="center"/>
              <w:rPr>
                <w:color w:val="76923C" w:themeColor="accent3" w:themeShade="BF"/>
              </w:rPr>
            </w:pPr>
            <w:r>
              <w:rPr>
                <w:color w:val="76923C" w:themeColor="accent3" w:themeShade="BF"/>
              </w:rPr>
              <w:t>август-октябрь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3.18.</w:t>
            </w:r>
          </w:p>
        </w:tc>
        <w:tc>
          <w:tcPr>
            <w:tcW w:w="3099" w:type="pct"/>
            <w:vAlign w:val="center"/>
          </w:tcPr>
          <w:p w:rsidR="00452320" w:rsidRPr="00207BC5" w:rsidRDefault="00452320" w:rsidP="00452320">
            <w:r w:rsidRPr="00207BC5">
              <w:t>Анализ рисков устойчивости социально-экономического развития Калужской области</w:t>
            </w:r>
          </w:p>
        </w:tc>
        <w:tc>
          <w:tcPr>
            <w:tcW w:w="737" w:type="pct"/>
            <w:vAlign w:val="center"/>
          </w:tcPr>
          <w:p w:rsidR="00452320"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ноябрь-декабрь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3.19.</w:t>
            </w:r>
          </w:p>
        </w:tc>
        <w:tc>
          <w:tcPr>
            <w:tcW w:w="3099" w:type="pct"/>
          </w:tcPr>
          <w:p w:rsidR="00452320" w:rsidRPr="00207BC5" w:rsidRDefault="00452320" w:rsidP="00452320">
            <w:r w:rsidRPr="00207BC5">
              <w:t>Анализ эффективности предоставления из областного бюджета в 2019-2022 годах грантов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pct"/>
            <w:vAlign w:val="center"/>
          </w:tcPr>
          <w:p w:rsidR="00452320"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август-сентябрь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lastRenderedPageBreak/>
              <w:t>3.20.</w:t>
            </w:r>
          </w:p>
        </w:tc>
        <w:tc>
          <w:tcPr>
            <w:tcW w:w="3099" w:type="pct"/>
          </w:tcPr>
          <w:p w:rsidR="00452320" w:rsidRPr="00207BC5" w:rsidRDefault="00452320" w:rsidP="00452320">
            <w:r w:rsidRPr="00207BC5">
              <w:t>Оценка государственных программ Калужской области в рамках внешней проверки годового отчета об исполнении бюджета за 2022 год</w:t>
            </w:r>
          </w:p>
        </w:tc>
        <w:tc>
          <w:tcPr>
            <w:tcW w:w="737" w:type="pct"/>
            <w:vAlign w:val="center"/>
          </w:tcPr>
          <w:p w:rsidR="00452320"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май-июнь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3.21.</w:t>
            </w:r>
          </w:p>
        </w:tc>
        <w:tc>
          <w:tcPr>
            <w:tcW w:w="3099" w:type="pct"/>
            <w:vAlign w:val="center"/>
          </w:tcPr>
          <w:p w:rsidR="00452320" w:rsidRPr="00207BC5" w:rsidRDefault="00452320" w:rsidP="00452320">
            <w:pPr>
              <w:tabs>
                <w:tab w:val="left" w:pos="993"/>
                <w:tab w:val="left" w:pos="4140"/>
              </w:tabs>
              <w:jc w:val="both"/>
            </w:pPr>
            <w:r w:rsidRPr="00207BC5">
              <w:t>Анализ факторов, влияющих на повышение доступности и комфортности жилья для граждан в условиях изменения их реальных доходов в рамках реализации региональных проектов «Жилье» и «Обеспечение устойчивого сокращения непригодного для проживания жилищного фонда» (в рамках отраслевого комплекса мероприятий Счётной палаты Российской Федерации)</w:t>
            </w:r>
          </w:p>
        </w:tc>
        <w:tc>
          <w:tcPr>
            <w:tcW w:w="737" w:type="pct"/>
            <w:vAlign w:val="center"/>
          </w:tcPr>
          <w:p w:rsidR="00452320"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июнь-ноябрь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3.22.</w:t>
            </w:r>
          </w:p>
        </w:tc>
        <w:tc>
          <w:tcPr>
            <w:tcW w:w="3099" w:type="pct"/>
            <w:vAlign w:val="center"/>
          </w:tcPr>
          <w:p w:rsidR="00452320" w:rsidRPr="00207BC5" w:rsidRDefault="00452320" w:rsidP="00452320">
            <w:pPr>
              <w:tabs>
                <w:tab w:val="left" w:pos="993"/>
                <w:tab w:val="left" w:pos="4140"/>
              </w:tabs>
              <w:jc w:val="both"/>
            </w:pPr>
            <w:r w:rsidRPr="00207BC5">
              <w:t>Факторы увеличения расходов по полномочиям совместного ведения и собственным полномочиям субъектов Российской Федерации в сфере социальной политики и образования (в рамках кросс-отраслевого комплекса мероприятий Счётной палаты Российской Федерации)</w:t>
            </w:r>
          </w:p>
        </w:tc>
        <w:tc>
          <w:tcPr>
            <w:tcW w:w="737" w:type="pct"/>
            <w:vAlign w:val="center"/>
          </w:tcPr>
          <w:p w:rsidR="00452320" w:rsidRPr="002C3743" w:rsidRDefault="002C3743" w:rsidP="00452320">
            <w:pPr>
              <w:tabs>
                <w:tab w:val="left" w:pos="4140"/>
              </w:tabs>
              <w:jc w:val="center"/>
              <w:rPr>
                <w:color w:val="76923C" w:themeColor="accent3" w:themeShade="BF"/>
                <w:sz w:val="22"/>
                <w:szCs w:val="22"/>
              </w:rPr>
            </w:pPr>
            <w:r>
              <w:rPr>
                <w:color w:val="76923C" w:themeColor="accent3" w:themeShade="BF"/>
                <w:sz w:val="22"/>
                <w:szCs w:val="22"/>
              </w:rPr>
              <w:t>июнь-ноябрь</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2C3743">
        <w:trPr>
          <w:cantSplit/>
          <w:trHeight w:val="550"/>
        </w:trPr>
        <w:tc>
          <w:tcPr>
            <w:tcW w:w="282" w:type="pct"/>
            <w:vAlign w:val="center"/>
          </w:tcPr>
          <w:p w:rsidR="00452320" w:rsidRPr="00844AF4" w:rsidRDefault="00452320" w:rsidP="00452320">
            <w:pPr>
              <w:tabs>
                <w:tab w:val="left" w:pos="4140"/>
              </w:tabs>
              <w:jc w:val="center"/>
              <w:rPr>
                <w:color w:val="31849B" w:themeColor="accent5" w:themeShade="BF"/>
                <w:sz w:val="20"/>
                <w:szCs w:val="20"/>
              </w:rPr>
            </w:pPr>
            <w:r>
              <w:rPr>
                <w:color w:val="31849B" w:themeColor="accent5" w:themeShade="BF"/>
                <w:sz w:val="20"/>
                <w:szCs w:val="20"/>
              </w:rPr>
              <w:t>3.23.</w:t>
            </w:r>
          </w:p>
        </w:tc>
        <w:tc>
          <w:tcPr>
            <w:tcW w:w="3099" w:type="pct"/>
            <w:vAlign w:val="center"/>
          </w:tcPr>
          <w:p w:rsidR="00452320" w:rsidRPr="00844AF4" w:rsidRDefault="00452320" w:rsidP="00452320">
            <w:pPr>
              <w:tabs>
                <w:tab w:val="left" w:pos="993"/>
                <w:tab w:val="left" w:pos="4140"/>
              </w:tabs>
              <w:jc w:val="both"/>
              <w:rPr>
                <w:color w:val="31849B" w:themeColor="accent5" w:themeShade="BF"/>
                <w:szCs w:val="26"/>
              </w:rPr>
            </w:pPr>
            <w:r w:rsidRPr="00844AF4">
              <w:rPr>
                <w:color w:val="31849B" w:themeColor="accent5" w:themeShade="BF"/>
                <w:szCs w:val="26"/>
              </w:rPr>
              <w:t>Оценка реализуемости и рисков достижения целей Стратегии социально-экономического развития Калужской области до 2040 года</w:t>
            </w:r>
          </w:p>
          <w:p w:rsidR="00452320" w:rsidRPr="00844AF4" w:rsidRDefault="00452320" w:rsidP="00452320">
            <w:pPr>
              <w:tabs>
                <w:tab w:val="left" w:pos="993"/>
                <w:tab w:val="left" w:pos="4140"/>
              </w:tabs>
              <w:jc w:val="both"/>
              <w:rPr>
                <w:i/>
                <w:color w:val="31849B" w:themeColor="accent5" w:themeShade="BF"/>
              </w:rPr>
            </w:pPr>
            <w:r w:rsidRPr="00844AF4">
              <w:rPr>
                <w:i/>
                <w:color w:val="31849B" w:themeColor="accent5" w:themeShade="BF"/>
                <w:sz w:val="22"/>
                <w:szCs w:val="22"/>
              </w:rPr>
              <w:t xml:space="preserve">дополнено приказом от </w:t>
            </w:r>
            <w:r>
              <w:rPr>
                <w:i/>
                <w:color w:val="31849B" w:themeColor="accent5" w:themeShade="BF"/>
                <w:sz w:val="22"/>
                <w:szCs w:val="22"/>
              </w:rPr>
              <w:t>30.12</w:t>
            </w:r>
            <w:r w:rsidRPr="00844AF4">
              <w:rPr>
                <w:i/>
                <w:color w:val="31849B" w:themeColor="accent5" w:themeShade="BF"/>
                <w:sz w:val="22"/>
                <w:szCs w:val="22"/>
              </w:rPr>
              <w:t xml:space="preserve">.2022 № </w:t>
            </w:r>
            <w:r>
              <w:rPr>
                <w:i/>
                <w:color w:val="31849B" w:themeColor="accent5" w:themeShade="BF"/>
                <w:sz w:val="22"/>
                <w:szCs w:val="22"/>
              </w:rPr>
              <w:t>62</w:t>
            </w:r>
            <w:r w:rsidRPr="00844AF4">
              <w:rPr>
                <w:i/>
                <w:color w:val="31849B" w:themeColor="accent5" w:themeShade="BF"/>
                <w:sz w:val="22"/>
                <w:szCs w:val="22"/>
              </w:rPr>
              <w:t>-А</w:t>
            </w:r>
            <w:r w:rsidRPr="00844AF4">
              <w:rPr>
                <w:color w:val="31849B" w:themeColor="accent5" w:themeShade="BF"/>
                <w:sz w:val="22"/>
                <w:szCs w:val="22"/>
              </w:rPr>
              <w:t xml:space="preserve"> </w:t>
            </w:r>
            <w:r w:rsidRPr="00844AF4">
              <w:rPr>
                <w:i/>
                <w:color w:val="31849B" w:themeColor="accent5" w:themeShade="BF"/>
                <w:sz w:val="22"/>
                <w:szCs w:val="22"/>
              </w:rPr>
              <w:t xml:space="preserve">(решение коллегии от </w:t>
            </w:r>
            <w:r>
              <w:rPr>
                <w:i/>
                <w:color w:val="31849B" w:themeColor="accent5" w:themeShade="BF"/>
                <w:sz w:val="22"/>
                <w:szCs w:val="22"/>
              </w:rPr>
              <w:t>29</w:t>
            </w:r>
            <w:r w:rsidRPr="00844AF4">
              <w:rPr>
                <w:i/>
                <w:color w:val="31849B" w:themeColor="accent5" w:themeShade="BF"/>
                <w:sz w:val="22"/>
                <w:szCs w:val="22"/>
              </w:rPr>
              <w:t>.1</w:t>
            </w:r>
            <w:r>
              <w:rPr>
                <w:i/>
                <w:color w:val="31849B" w:themeColor="accent5" w:themeShade="BF"/>
                <w:sz w:val="22"/>
                <w:szCs w:val="22"/>
              </w:rPr>
              <w:t>2</w:t>
            </w:r>
            <w:r w:rsidRPr="00844AF4">
              <w:rPr>
                <w:i/>
                <w:color w:val="31849B" w:themeColor="accent5" w:themeShade="BF"/>
                <w:sz w:val="22"/>
                <w:szCs w:val="22"/>
              </w:rPr>
              <w:t xml:space="preserve">.2022 № </w:t>
            </w:r>
            <w:r>
              <w:rPr>
                <w:i/>
                <w:color w:val="31849B" w:themeColor="accent5" w:themeShade="BF"/>
                <w:sz w:val="22"/>
                <w:szCs w:val="22"/>
              </w:rPr>
              <w:t>33</w:t>
            </w:r>
            <w:r w:rsidRPr="00844AF4">
              <w:rPr>
                <w:i/>
                <w:color w:val="31849B" w:themeColor="accent5" w:themeShade="BF"/>
                <w:sz w:val="22"/>
                <w:szCs w:val="22"/>
              </w:rPr>
              <w:t>, п.1/</w:t>
            </w:r>
            <w:r>
              <w:rPr>
                <w:i/>
                <w:color w:val="31849B" w:themeColor="accent5" w:themeShade="BF"/>
                <w:sz w:val="22"/>
                <w:szCs w:val="22"/>
              </w:rPr>
              <w:t>2</w:t>
            </w:r>
            <w:r w:rsidRPr="00844AF4">
              <w:rPr>
                <w:i/>
                <w:color w:val="31849B" w:themeColor="accent5" w:themeShade="BF"/>
                <w:sz w:val="22"/>
                <w:szCs w:val="22"/>
              </w:rPr>
              <w:t>)</w:t>
            </w:r>
          </w:p>
        </w:tc>
        <w:tc>
          <w:tcPr>
            <w:tcW w:w="737" w:type="pct"/>
            <w:vAlign w:val="center"/>
          </w:tcPr>
          <w:p w:rsidR="002C3743" w:rsidRDefault="002C3743" w:rsidP="002C3743">
            <w:pPr>
              <w:jc w:val="center"/>
              <w:rPr>
                <w:color w:val="76923C" w:themeColor="accent3" w:themeShade="BF"/>
                <w:sz w:val="22"/>
                <w:szCs w:val="22"/>
              </w:rPr>
            </w:pPr>
            <w:r>
              <w:rPr>
                <w:color w:val="76923C" w:themeColor="accent3" w:themeShade="BF"/>
                <w:sz w:val="22"/>
                <w:szCs w:val="22"/>
              </w:rPr>
              <w:t>январь-март</w:t>
            </w:r>
          </w:p>
          <w:p w:rsidR="00452320" w:rsidRPr="002C3743" w:rsidRDefault="00452320" w:rsidP="00452320">
            <w:pPr>
              <w:tabs>
                <w:tab w:val="left" w:pos="4140"/>
              </w:tabs>
              <w:jc w:val="center"/>
              <w:rPr>
                <w:color w:val="76923C" w:themeColor="accent3" w:themeShade="BF"/>
                <w:sz w:val="22"/>
                <w:szCs w:val="22"/>
              </w:rPr>
            </w:pP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849"/>
        </w:trPr>
        <w:tc>
          <w:tcPr>
            <w:tcW w:w="282" w:type="pct"/>
            <w:vAlign w:val="center"/>
          </w:tcPr>
          <w:p w:rsidR="00452320" w:rsidRPr="00207BC5" w:rsidRDefault="00452320" w:rsidP="00452320">
            <w:pPr>
              <w:tabs>
                <w:tab w:val="left" w:pos="4140"/>
              </w:tabs>
              <w:jc w:val="center"/>
              <w:rPr>
                <w:sz w:val="28"/>
                <w:szCs w:val="28"/>
              </w:rPr>
            </w:pPr>
            <w:r w:rsidRPr="00207BC5">
              <w:rPr>
                <w:b/>
                <w:sz w:val="28"/>
                <w:szCs w:val="28"/>
                <w:lang w:val="en-US"/>
              </w:rPr>
              <w:t>IV</w:t>
            </w:r>
          </w:p>
        </w:tc>
        <w:tc>
          <w:tcPr>
            <w:tcW w:w="3836" w:type="pct"/>
            <w:gridSpan w:val="2"/>
            <w:vAlign w:val="center"/>
          </w:tcPr>
          <w:p w:rsidR="00452320" w:rsidRPr="00207BC5" w:rsidRDefault="00452320" w:rsidP="00452320">
            <w:pPr>
              <w:tabs>
                <w:tab w:val="left" w:pos="4140"/>
              </w:tabs>
              <w:jc w:val="both"/>
              <w:rPr>
                <w:sz w:val="20"/>
                <w:szCs w:val="20"/>
              </w:rPr>
            </w:pPr>
            <w:r w:rsidRPr="00207BC5">
              <w:rPr>
                <w:b/>
                <w:sz w:val="28"/>
                <w:szCs w:val="28"/>
              </w:rPr>
              <w:t>Взаимодействие с Законодательным Собранием Калужской области и Правительством Калужской области</w:t>
            </w:r>
          </w:p>
        </w:tc>
        <w:tc>
          <w:tcPr>
            <w:tcW w:w="882" w:type="pct"/>
            <w:vAlign w:val="center"/>
          </w:tcPr>
          <w:p w:rsidR="00452320" w:rsidRPr="00207BC5" w:rsidRDefault="00452320" w:rsidP="00452320">
            <w:pPr>
              <w:tabs>
                <w:tab w:val="left" w:pos="4140"/>
              </w:tabs>
              <w:ind w:hanging="118"/>
              <w:jc w:val="center"/>
              <w:rPr>
                <w:sz w:val="20"/>
                <w:szCs w:val="20"/>
              </w:rPr>
            </w:pPr>
          </w:p>
        </w:tc>
      </w:tr>
      <w:tr w:rsidR="00452320" w:rsidRPr="00207BC5" w:rsidTr="00AE0EDB">
        <w:trPr>
          <w:cantSplit/>
          <w:trHeight w:val="550"/>
        </w:trPr>
        <w:tc>
          <w:tcPr>
            <w:tcW w:w="282" w:type="pct"/>
            <w:tcBorders>
              <w:top w:val="single" w:sz="4" w:space="0" w:color="auto"/>
              <w:left w:val="single" w:sz="4" w:space="0" w:color="auto"/>
              <w:bottom w:val="single" w:sz="4" w:space="0" w:color="auto"/>
              <w:right w:val="single" w:sz="4" w:space="0" w:color="auto"/>
            </w:tcBorders>
            <w:vAlign w:val="center"/>
          </w:tcPr>
          <w:p w:rsidR="00452320" w:rsidRPr="00844AF4" w:rsidRDefault="00452320" w:rsidP="00452320">
            <w:pPr>
              <w:tabs>
                <w:tab w:val="left" w:pos="4140"/>
              </w:tabs>
              <w:jc w:val="center"/>
              <w:rPr>
                <w:sz w:val="20"/>
                <w:szCs w:val="20"/>
              </w:rPr>
            </w:pPr>
            <w:r w:rsidRPr="00844AF4">
              <w:rPr>
                <w:sz w:val="20"/>
                <w:szCs w:val="20"/>
              </w:rPr>
              <w:t>4.1.</w:t>
            </w:r>
          </w:p>
        </w:tc>
        <w:tc>
          <w:tcPr>
            <w:tcW w:w="3099"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both"/>
            </w:pPr>
            <w:r w:rsidRPr="00207BC5">
              <w:t>Участие в заседаниях сессий Законодательного Собрания Калужской области, комитетов Законодательного Собрания Калужской области, комиссий и рабочих групп</w:t>
            </w:r>
          </w:p>
        </w:tc>
        <w:tc>
          <w:tcPr>
            <w:tcW w:w="737"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ind w:hanging="118"/>
              <w:jc w:val="center"/>
              <w:rPr>
                <w:sz w:val="22"/>
                <w:szCs w:val="22"/>
              </w:rPr>
            </w:pPr>
            <w:r w:rsidRPr="00207BC5">
              <w:rPr>
                <w:sz w:val="22"/>
                <w:szCs w:val="22"/>
              </w:rPr>
              <w:t>Бредихин Л.В.</w:t>
            </w:r>
          </w:p>
          <w:p w:rsidR="00452320" w:rsidRPr="00207BC5" w:rsidRDefault="00452320" w:rsidP="00452320">
            <w:pPr>
              <w:tabs>
                <w:tab w:val="left" w:pos="4140"/>
              </w:tabs>
              <w:ind w:hanging="118"/>
              <w:jc w:val="center"/>
              <w:rPr>
                <w:sz w:val="22"/>
                <w:szCs w:val="22"/>
              </w:rPr>
            </w:pPr>
            <w:r w:rsidRPr="00207BC5">
              <w:rPr>
                <w:sz w:val="22"/>
                <w:szCs w:val="22"/>
              </w:rPr>
              <w:t>Александрова Л.И.</w:t>
            </w:r>
          </w:p>
        </w:tc>
      </w:tr>
      <w:tr w:rsidR="00452320" w:rsidRPr="00207BC5" w:rsidTr="00FE3D8E">
        <w:trPr>
          <w:cantSplit/>
          <w:trHeight w:val="558"/>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b/>
                <w:sz w:val="28"/>
                <w:szCs w:val="28"/>
              </w:rPr>
            </w:pPr>
            <w:r w:rsidRPr="00207BC5">
              <w:rPr>
                <w:b/>
                <w:sz w:val="28"/>
                <w:szCs w:val="28"/>
              </w:rPr>
              <w:t>V</w:t>
            </w:r>
          </w:p>
        </w:tc>
        <w:tc>
          <w:tcPr>
            <w:tcW w:w="3836" w:type="pct"/>
            <w:gridSpan w:val="2"/>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b/>
                <w:sz w:val="28"/>
                <w:szCs w:val="28"/>
              </w:rPr>
            </w:pPr>
            <w:r w:rsidRPr="00207BC5">
              <w:rPr>
                <w:b/>
                <w:sz w:val="28"/>
                <w:szCs w:val="28"/>
              </w:rPr>
              <w:t>Информационно-аналитическая деятельность</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b/>
                <w:sz w:val="28"/>
                <w:szCs w:val="28"/>
              </w:rPr>
            </w:pPr>
          </w:p>
        </w:tc>
      </w:tr>
      <w:tr w:rsidR="00452320" w:rsidRPr="00207BC5" w:rsidTr="00DC3F44">
        <w:trPr>
          <w:cantSplit/>
          <w:trHeight w:val="1544"/>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5.1.</w:t>
            </w:r>
          </w:p>
        </w:tc>
        <w:tc>
          <w:tcPr>
            <w:tcW w:w="3099" w:type="pct"/>
            <w:vAlign w:val="center"/>
          </w:tcPr>
          <w:p w:rsidR="00452320" w:rsidRPr="00207BC5" w:rsidRDefault="00452320" w:rsidP="00452320">
            <w:pPr>
              <w:jc w:val="both"/>
            </w:pPr>
            <w:r w:rsidRPr="00207BC5">
              <w:t>Подготовка материалов о результатах деятельности Контрольно-счётной палаты Калужской области для публикации в средствах массовой информации и выпуска информационного бюллетеня Контрольно-счётной палаты Калужской области, размещения в интернет-ресурсах Счётной палаты Российской Федерации и на сайте Контрольно-счётной палаты Калужской области</w:t>
            </w:r>
          </w:p>
        </w:tc>
        <w:tc>
          <w:tcPr>
            <w:tcW w:w="737" w:type="pct"/>
            <w:vAlign w:val="center"/>
          </w:tcPr>
          <w:p w:rsidR="00452320" w:rsidRPr="00207BC5" w:rsidRDefault="00452320" w:rsidP="00452320">
            <w:pPr>
              <w:tabs>
                <w:tab w:val="left" w:pos="4140"/>
              </w:tabs>
              <w:jc w:val="center"/>
              <w:rPr>
                <w:sz w:val="22"/>
                <w:szCs w:val="22"/>
                <w:lang w:val="en-US"/>
              </w:rPr>
            </w:pPr>
            <w:r w:rsidRPr="00207BC5">
              <w:rPr>
                <w:sz w:val="22"/>
                <w:szCs w:val="22"/>
              </w:rPr>
              <w:t>в течение года, ежеквартально</w:t>
            </w:r>
          </w:p>
        </w:tc>
        <w:tc>
          <w:tcPr>
            <w:tcW w:w="882" w:type="pct"/>
            <w:vAlign w:val="center"/>
          </w:tcPr>
          <w:p w:rsidR="00452320" w:rsidRPr="00207BC5" w:rsidRDefault="00452320" w:rsidP="00452320">
            <w:pPr>
              <w:tabs>
                <w:tab w:val="left" w:pos="4140"/>
              </w:tabs>
              <w:ind w:right="-107" w:hanging="118"/>
              <w:jc w:val="center"/>
              <w:rPr>
                <w:sz w:val="22"/>
                <w:szCs w:val="22"/>
              </w:rPr>
            </w:pPr>
            <w:r w:rsidRPr="00207BC5">
              <w:rPr>
                <w:sz w:val="22"/>
                <w:szCs w:val="22"/>
              </w:rPr>
              <w:t>Александрова Л.И.</w:t>
            </w:r>
          </w:p>
          <w:p w:rsidR="00452320" w:rsidRPr="00207BC5" w:rsidRDefault="00452320" w:rsidP="00452320">
            <w:pPr>
              <w:tabs>
                <w:tab w:val="left" w:pos="4140"/>
              </w:tabs>
              <w:ind w:right="-107" w:hanging="118"/>
              <w:jc w:val="center"/>
              <w:rPr>
                <w:sz w:val="22"/>
                <w:szCs w:val="22"/>
              </w:rPr>
            </w:pPr>
            <w:r w:rsidRPr="00207BC5">
              <w:rPr>
                <w:sz w:val="22"/>
                <w:szCs w:val="22"/>
              </w:rPr>
              <w:t>Федоров В.В.</w:t>
            </w:r>
          </w:p>
        </w:tc>
      </w:tr>
      <w:tr w:rsidR="00452320" w:rsidRPr="00207BC5" w:rsidTr="00DC3F44">
        <w:trPr>
          <w:cantSplit/>
          <w:trHeight w:val="702"/>
        </w:trPr>
        <w:tc>
          <w:tcPr>
            <w:tcW w:w="282" w:type="pct"/>
            <w:vAlign w:val="center"/>
          </w:tcPr>
          <w:p w:rsidR="00452320" w:rsidRPr="00207BC5" w:rsidRDefault="00452320" w:rsidP="00452320">
            <w:pPr>
              <w:tabs>
                <w:tab w:val="left" w:pos="4140"/>
              </w:tabs>
              <w:jc w:val="center"/>
              <w:rPr>
                <w:sz w:val="20"/>
                <w:szCs w:val="20"/>
              </w:rPr>
            </w:pPr>
            <w:r w:rsidRPr="00207BC5">
              <w:rPr>
                <w:sz w:val="20"/>
                <w:szCs w:val="20"/>
              </w:rPr>
              <w:t>5.2.</w:t>
            </w:r>
          </w:p>
        </w:tc>
        <w:tc>
          <w:tcPr>
            <w:tcW w:w="3099" w:type="pct"/>
            <w:vAlign w:val="center"/>
          </w:tcPr>
          <w:p w:rsidR="00452320" w:rsidRPr="00207BC5" w:rsidRDefault="00452320" w:rsidP="00452320">
            <w:pPr>
              <w:jc w:val="both"/>
            </w:pPr>
            <w:r w:rsidRPr="00207BC5">
              <w:t>Размещение публикаций о Контрольно-счётной палате Калужской области в социальных сетях</w:t>
            </w:r>
          </w:p>
        </w:tc>
        <w:tc>
          <w:tcPr>
            <w:tcW w:w="737" w:type="pct"/>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tc>
        <w:tc>
          <w:tcPr>
            <w:tcW w:w="882" w:type="pct"/>
            <w:vAlign w:val="center"/>
          </w:tcPr>
          <w:p w:rsidR="00452320" w:rsidRPr="00207BC5" w:rsidRDefault="00452320" w:rsidP="00452320">
            <w:pPr>
              <w:tabs>
                <w:tab w:val="left" w:pos="4140"/>
              </w:tabs>
              <w:ind w:right="-107" w:hanging="118"/>
              <w:jc w:val="center"/>
              <w:rPr>
                <w:sz w:val="22"/>
                <w:szCs w:val="22"/>
              </w:rPr>
            </w:pPr>
            <w:r w:rsidRPr="00207BC5">
              <w:rPr>
                <w:sz w:val="22"/>
                <w:szCs w:val="22"/>
              </w:rPr>
              <w:t>Александрова Л.И.</w:t>
            </w:r>
          </w:p>
          <w:p w:rsidR="00452320" w:rsidRPr="00207BC5" w:rsidRDefault="00452320" w:rsidP="00452320">
            <w:pPr>
              <w:tabs>
                <w:tab w:val="left" w:pos="4140"/>
              </w:tabs>
              <w:ind w:right="-107" w:hanging="118"/>
              <w:jc w:val="center"/>
              <w:rPr>
                <w:sz w:val="22"/>
                <w:szCs w:val="22"/>
              </w:rPr>
            </w:pPr>
            <w:r w:rsidRPr="00207BC5">
              <w:rPr>
                <w:sz w:val="22"/>
                <w:szCs w:val="22"/>
              </w:rPr>
              <w:t>Федоров В.В.</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t>5.3.</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 xml:space="preserve">Выпуск электронной версии информационного бюллетеня Контрольно-счётной палаты Калужской области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3 раза в год</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Федоров В.В.</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lastRenderedPageBreak/>
              <w:t>5.4.</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Актуализация информации о результатах деятельности Контрольно-счётной палаты в интернет-ресурсах Счётной палаты Российской Федерации и на сайте Контрольно-счётной палаты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по мере необходимости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Федоров В.В.</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t>5.5.</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Приведение стандартов внешнего государственного финансового контроля КСП в соответствие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РФ и МО, утвержденными постановлением Коллегией СП РФ от 29.03.2022 № 2ПК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по отдельному плану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Александрова Л.И.</w:t>
            </w:r>
          </w:p>
        </w:tc>
      </w:tr>
      <w:tr w:rsidR="00452320" w:rsidRPr="00207BC5" w:rsidTr="00AE0EDB">
        <w:trPr>
          <w:cantSplit/>
          <w:trHeight w:val="480"/>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t>5.6.</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Актуализация Классификатора нарушений, выявляемых в ходе внешнего государственного финансового контроля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Александрова Л.И.</w:t>
            </w:r>
          </w:p>
        </w:tc>
      </w:tr>
      <w:tr w:rsidR="00452320" w:rsidRPr="00207BC5" w:rsidTr="00DC3F44">
        <w:trPr>
          <w:cantSplit/>
          <w:trHeight w:val="618"/>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t>5.7.</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Контроль за исполнительской дисциплиной с использованием информационной системы автоматизированного документооборота Калужской области САДКО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Федоров В.В.</w:t>
            </w:r>
          </w:p>
        </w:tc>
      </w:tr>
      <w:tr w:rsidR="00452320" w:rsidRPr="00207BC5" w:rsidTr="00AE0EDB">
        <w:trPr>
          <w:cantSplit/>
          <w:trHeight w:val="572"/>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t>5.8.</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Создание новой версии интернет-сайта Контрольно-счётной палаты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 xml:space="preserve">в течение </w:t>
            </w:r>
            <w:r w:rsidRPr="00207BC5">
              <w:rPr>
                <w:sz w:val="22"/>
                <w:szCs w:val="22"/>
                <w:lang w:val="en-US"/>
              </w:rPr>
              <w:t>I </w:t>
            </w:r>
            <w:r w:rsidRPr="00207BC5">
              <w:rPr>
                <w:sz w:val="22"/>
                <w:szCs w:val="22"/>
              </w:rPr>
              <w:t>полугодия</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Федоров В.В.</w:t>
            </w:r>
          </w:p>
        </w:tc>
      </w:tr>
      <w:tr w:rsidR="00452320" w:rsidRPr="00207BC5" w:rsidTr="00AE0EDB">
        <w:trPr>
          <w:cantSplit/>
          <w:trHeight w:val="552"/>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b/>
                <w:sz w:val="28"/>
                <w:szCs w:val="28"/>
              </w:rPr>
            </w:pPr>
            <w:r w:rsidRPr="00207BC5">
              <w:rPr>
                <w:b/>
                <w:sz w:val="28"/>
                <w:szCs w:val="28"/>
              </w:rPr>
              <w:t>VI</w:t>
            </w:r>
          </w:p>
        </w:tc>
        <w:tc>
          <w:tcPr>
            <w:tcW w:w="3836" w:type="pct"/>
            <w:gridSpan w:val="2"/>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b/>
                <w:sz w:val="28"/>
                <w:szCs w:val="28"/>
              </w:rPr>
            </w:pPr>
            <w:r w:rsidRPr="00207BC5">
              <w:rPr>
                <w:b/>
                <w:sz w:val="28"/>
                <w:szCs w:val="28"/>
              </w:rPr>
              <w:t>Организационная деятельность</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b/>
                <w:sz w:val="28"/>
                <w:szCs w:val="28"/>
              </w:rPr>
            </w:pPr>
          </w:p>
        </w:tc>
      </w:tr>
      <w:tr w:rsidR="00452320" w:rsidRPr="00207BC5" w:rsidTr="00BE5021">
        <w:trPr>
          <w:cantSplit/>
          <w:trHeight w:val="460"/>
        </w:trPr>
        <w:tc>
          <w:tcPr>
            <w:tcW w:w="2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0"/>
                <w:szCs w:val="20"/>
              </w:rPr>
            </w:pPr>
            <w:r w:rsidRPr="00207BC5">
              <w:rPr>
                <w:sz w:val="20"/>
                <w:szCs w:val="20"/>
              </w:rPr>
              <w:t>6.1.</w:t>
            </w:r>
          </w:p>
        </w:tc>
        <w:tc>
          <w:tcPr>
            <w:tcW w:w="3099"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jc w:val="both"/>
            </w:pPr>
            <w:r w:rsidRPr="00207BC5">
              <w:t>Подготовка проекта плана работы Контрольно-счётной палаты Калужской области на 2024 год</w:t>
            </w:r>
          </w:p>
        </w:tc>
        <w:tc>
          <w:tcPr>
            <w:tcW w:w="737"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jc w:val="center"/>
              <w:rPr>
                <w:sz w:val="22"/>
                <w:szCs w:val="22"/>
              </w:rPr>
            </w:pPr>
            <w:r w:rsidRPr="00207BC5">
              <w:rPr>
                <w:sz w:val="22"/>
                <w:szCs w:val="22"/>
              </w:rPr>
              <w:t>ноябрь-декабрь</w:t>
            </w:r>
          </w:p>
        </w:tc>
        <w:tc>
          <w:tcPr>
            <w:tcW w:w="882" w:type="pct"/>
            <w:tcBorders>
              <w:top w:val="single" w:sz="4" w:space="0" w:color="auto"/>
              <w:left w:val="single" w:sz="4" w:space="0" w:color="auto"/>
              <w:bottom w:val="single" w:sz="4" w:space="0" w:color="auto"/>
              <w:right w:val="single" w:sz="4" w:space="0" w:color="auto"/>
            </w:tcBorders>
            <w:vAlign w:val="center"/>
          </w:tcPr>
          <w:p w:rsidR="00452320" w:rsidRPr="00207BC5" w:rsidRDefault="00452320" w:rsidP="00452320">
            <w:pPr>
              <w:tabs>
                <w:tab w:val="left" w:pos="4140"/>
              </w:tabs>
              <w:ind w:right="-107" w:hanging="118"/>
              <w:jc w:val="center"/>
              <w:rPr>
                <w:sz w:val="22"/>
                <w:szCs w:val="22"/>
              </w:rPr>
            </w:pPr>
            <w:r w:rsidRPr="00207BC5">
              <w:rPr>
                <w:sz w:val="22"/>
                <w:szCs w:val="22"/>
              </w:rPr>
              <w:t>Александрова Л.И.</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6.2.</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Организация и проведение мероприятий по повышению квалификации специалистов Контрольно-счётной палаты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по отдельному плану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Бредихин Л.В.</w:t>
            </w:r>
          </w:p>
          <w:p w:rsidR="00452320" w:rsidRPr="00207BC5" w:rsidRDefault="00452320" w:rsidP="00452320">
            <w:pPr>
              <w:tabs>
                <w:tab w:val="left" w:pos="4140"/>
              </w:tabs>
              <w:ind w:right="-107" w:hanging="118"/>
              <w:jc w:val="center"/>
              <w:rPr>
                <w:sz w:val="22"/>
                <w:szCs w:val="22"/>
              </w:rPr>
            </w:pPr>
            <w:r w:rsidRPr="00207BC5">
              <w:rPr>
                <w:sz w:val="22"/>
                <w:szCs w:val="22"/>
              </w:rPr>
              <w:t>Фёдоров В.В.</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6.3.</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Организация и проведение рабочих совещаний, контроль за исполнением поручений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еженедельно</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Бредихин Л.В.</w:t>
            </w:r>
          </w:p>
          <w:p w:rsidR="00452320" w:rsidRPr="00207BC5" w:rsidRDefault="00452320" w:rsidP="00452320">
            <w:pPr>
              <w:tabs>
                <w:tab w:val="left" w:pos="4140"/>
              </w:tabs>
              <w:ind w:right="-107" w:hanging="118"/>
              <w:jc w:val="center"/>
              <w:rPr>
                <w:sz w:val="22"/>
                <w:szCs w:val="22"/>
              </w:rPr>
            </w:pPr>
            <w:r w:rsidRPr="00207BC5">
              <w:rPr>
                <w:sz w:val="22"/>
                <w:szCs w:val="22"/>
              </w:rPr>
              <w:t>Фёдоров В.В.</w:t>
            </w:r>
          </w:p>
        </w:tc>
      </w:tr>
      <w:tr w:rsidR="00452320" w:rsidRPr="00207BC5" w:rsidTr="00AE0EDB">
        <w:trPr>
          <w:cantSplit/>
          <w:trHeight w:val="61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6.4.</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Рассмотрение запросов и обращений юридических и физических лиц должностными лицами Контрольно-счётной палаты по вопросам, входящим в их компетенцию</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по мере поступления</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Александрова Л.И.</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6.5.</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Подготовка отчёта об исполнении бюджетной сметы Контрольно-счётной палаты за 2022 год</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февраль</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Жемаркина Р.Е.</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6.6.</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Подготовка отчёта о ходе исполнения бюджетной сметы Контрольно-счётной палаты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ежеквартально</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Жемаркина Р.Е.</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6.7.</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 xml:space="preserve">Актуализация учётной политики Контрольно-счётной палаты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по мере необходимости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Жемаркина Р.Е.</w:t>
            </w:r>
          </w:p>
        </w:tc>
      </w:tr>
      <w:tr w:rsidR="00452320"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6.8.</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both"/>
            </w:pPr>
            <w:r w:rsidRPr="00207BC5">
              <w:t>Взаимодействие с правоохранительными органами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sz w:val="22"/>
                <w:szCs w:val="22"/>
              </w:rPr>
            </w:pPr>
            <w:r w:rsidRPr="00207BC5">
              <w:rPr>
                <w:sz w:val="22"/>
                <w:szCs w:val="22"/>
              </w:rPr>
              <w:t>Бредихин Л.В.</w:t>
            </w:r>
          </w:p>
        </w:tc>
      </w:tr>
      <w:tr w:rsidR="00452320" w:rsidRPr="00207BC5" w:rsidTr="00AE0EDB">
        <w:trPr>
          <w:cantSplit/>
          <w:trHeight w:val="576"/>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b/>
                <w:sz w:val="28"/>
                <w:szCs w:val="28"/>
              </w:rPr>
            </w:pPr>
            <w:r w:rsidRPr="00207BC5">
              <w:rPr>
                <w:b/>
                <w:sz w:val="28"/>
                <w:szCs w:val="28"/>
              </w:rPr>
              <w:t>VII</w:t>
            </w:r>
          </w:p>
        </w:tc>
        <w:tc>
          <w:tcPr>
            <w:tcW w:w="3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center"/>
              <w:rPr>
                <w:b/>
                <w:sz w:val="28"/>
                <w:szCs w:val="28"/>
              </w:rPr>
            </w:pPr>
            <w:r w:rsidRPr="00207BC5">
              <w:rPr>
                <w:b/>
                <w:sz w:val="28"/>
                <w:szCs w:val="28"/>
              </w:rPr>
              <w:t>Заседания коллегии Контрольно-счётной палаты</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ind w:right="-107" w:hanging="118"/>
              <w:jc w:val="center"/>
              <w:rPr>
                <w:b/>
                <w:sz w:val="28"/>
                <w:szCs w:val="28"/>
              </w:rPr>
            </w:pPr>
          </w:p>
        </w:tc>
      </w:tr>
      <w:tr w:rsidR="00452320" w:rsidRPr="00207BC5" w:rsidTr="00AE0EDB">
        <w:tblPrEx>
          <w:tblLook w:val="0000" w:firstRow="0" w:lastRow="0" w:firstColumn="0" w:lastColumn="0" w:noHBand="0" w:noVBand="0"/>
        </w:tblPrEx>
        <w:trPr>
          <w:cantSplit/>
          <w:trHeight w:val="415"/>
        </w:trPr>
        <w:tc>
          <w:tcPr>
            <w:tcW w:w="282" w:type="pct"/>
            <w:shd w:val="clear" w:color="auto" w:fill="auto"/>
            <w:vAlign w:val="center"/>
          </w:tcPr>
          <w:p w:rsidR="00452320" w:rsidRPr="00207BC5" w:rsidRDefault="00452320" w:rsidP="00452320">
            <w:pPr>
              <w:jc w:val="center"/>
              <w:rPr>
                <w:sz w:val="20"/>
                <w:szCs w:val="20"/>
              </w:rPr>
            </w:pPr>
            <w:r w:rsidRPr="00207BC5">
              <w:rPr>
                <w:sz w:val="20"/>
                <w:szCs w:val="20"/>
              </w:rPr>
              <w:lastRenderedPageBreak/>
              <w:t>7.1.</w:t>
            </w:r>
          </w:p>
        </w:tc>
        <w:tc>
          <w:tcPr>
            <w:tcW w:w="3099" w:type="pct"/>
            <w:shd w:val="clear" w:color="auto" w:fill="auto"/>
            <w:vAlign w:val="center"/>
          </w:tcPr>
          <w:p w:rsidR="00452320" w:rsidRPr="00207BC5" w:rsidRDefault="00452320" w:rsidP="00452320">
            <w:pPr>
              <w:jc w:val="both"/>
            </w:pPr>
            <w:r w:rsidRPr="00207BC5">
              <w:t>Планирование заседаний коллегии Контрольно-счётной палаты</w:t>
            </w:r>
          </w:p>
        </w:tc>
        <w:tc>
          <w:tcPr>
            <w:tcW w:w="737"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в течение года</w:t>
            </w:r>
          </w:p>
        </w:tc>
        <w:tc>
          <w:tcPr>
            <w:tcW w:w="882"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Александрова Л.И.</w:t>
            </w:r>
          </w:p>
        </w:tc>
      </w:tr>
      <w:tr w:rsidR="00452320" w:rsidRPr="00207BC5" w:rsidTr="00AE0EDB">
        <w:tblPrEx>
          <w:tblLook w:val="0000" w:firstRow="0" w:lastRow="0" w:firstColumn="0" w:lastColumn="0" w:noHBand="0" w:noVBand="0"/>
        </w:tblPrEx>
        <w:trPr>
          <w:cantSplit/>
          <w:trHeight w:val="429"/>
        </w:trPr>
        <w:tc>
          <w:tcPr>
            <w:tcW w:w="282" w:type="pct"/>
            <w:shd w:val="clear" w:color="auto" w:fill="auto"/>
            <w:vAlign w:val="center"/>
          </w:tcPr>
          <w:p w:rsidR="00452320" w:rsidRPr="00207BC5" w:rsidRDefault="00452320" w:rsidP="00452320">
            <w:pPr>
              <w:jc w:val="center"/>
              <w:rPr>
                <w:sz w:val="20"/>
                <w:szCs w:val="20"/>
              </w:rPr>
            </w:pPr>
            <w:r w:rsidRPr="00207BC5">
              <w:rPr>
                <w:sz w:val="20"/>
                <w:szCs w:val="20"/>
              </w:rPr>
              <w:t>7.2.</w:t>
            </w:r>
          </w:p>
        </w:tc>
        <w:tc>
          <w:tcPr>
            <w:tcW w:w="3099" w:type="pct"/>
            <w:shd w:val="clear" w:color="auto" w:fill="auto"/>
            <w:vAlign w:val="center"/>
          </w:tcPr>
          <w:p w:rsidR="00452320" w:rsidRPr="00207BC5" w:rsidRDefault="00452320" w:rsidP="00452320">
            <w:pPr>
              <w:jc w:val="both"/>
            </w:pPr>
            <w:r w:rsidRPr="00207BC5">
              <w:t>Организация и проведение заседаний коллегии Контрольно-счётной палаты</w:t>
            </w:r>
          </w:p>
        </w:tc>
        <w:tc>
          <w:tcPr>
            <w:tcW w:w="737"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по отдельному плану</w:t>
            </w:r>
          </w:p>
        </w:tc>
        <w:tc>
          <w:tcPr>
            <w:tcW w:w="882"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Александрова Л.И.</w:t>
            </w:r>
          </w:p>
          <w:p w:rsidR="00452320" w:rsidRPr="00207BC5" w:rsidRDefault="00452320" w:rsidP="00452320">
            <w:pPr>
              <w:ind w:right="-107" w:hanging="118"/>
              <w:jc w:val="center"/>
              <w:rPr>
                <w:sz w:val="22"/>
                <w:szCs w:val="22"/>
              </w:rPr>
            </w:pPr>
            <w:r w:rsidRPr="00207BC5">
              <w:rPr>
                <w:sz w:val="22"/>
                <w:szCs w:val="22"/>
              </w:rPr>
              <w:t>Фёдоров В.В.</w:t>
            </w:r>
          </w:p>
        </w:tc>
      </w:tr>
      <w:tr w:rsidR="00452320" w:rsidRPr="00207BC5" w:rsidTr="00AE0EDB">
        <w:tblPrEx>
          <w:tblLook w:val="0000" w:firstRow="0" w:lastRow="0" w:firstColumn="0" w:lastColumn="0" w:noHBand="0" w:noVBand="0"/>
        </w:tblPrEx>
        <w:trPr>
          <w:cantSplit/>
          <w:trHeight w:val="20"/>
        </w:trPr>
        <w:tc>
          <w:tcPr>
            <w:tcW w:w="282" w:type="pct"/>
            <w:shd w:val="clear" w:color="auto" w:fill="auto"/>
            <w:vAlign w:val="center"/>
          </w:tcPr>
          <w:p w:rsidR="00452320" w:rsidRPr="00207BC5" w:rsidRDefault="00452320" w:rsidP="00452320">
            <w:pPr>
              <w:jc w:val="center"/>
              <w:rPr>
                <w:b/>
                <w:bCs/>
                <w:sz w:val="28"/>
                <w:szCs w:val="28"/>
              </w:rPr>
            </w:pPr>
            <w:r w:rsidRPr="00207BC5">
              <w:rPr>
                <w:b/>
                <w:bCs/>
                <w:sz w:val="28"/>
                <w:szCs w:val="28"/>
              </w:rPr>
              <w:t>VIII</w:t>
            </w:r>
          </w:p>
        </w:tc>
        <w:tc>
          <w:tcPr>
            <w:tcW w:w="3836" w:type="pct"/>
            <w:gridSpan w:val="2"/>
            <w:shd w:val="clear" w:color="auto" w:fill="auto"/>
            <w:vAlign w:val="center"/>
          </w:tcPr>
          <w:p w:rsidR="00452320" w:rsidRPr="00207BC5" w:rsidRDefault="00452320" w:rsidP="00452320">
            <w:pPr>
              <w:ind w:right="-107" w:hanging="118"/>
              <w:jc w:val="center"/>
              <w:rPr>
                <w:sz w:val="20"/>
                <w:szCs w:val="20"/>
              </w:rPr>
            </w:pPr>
            <w:r w:rsidRPr="00207BC5">
              <w:rPr>
                <w:b/>
                <w:bCs/>
                <w:sz w:val="28"/>
                <w:szCs w:val="28"/>
              </w:rPr>
              <w:t>Взаимодействие со Счётной палатой Российской Федерации, Советом контрольно-счётных органов при Счётной палате Российской Федерации (СКСОР), с иными контрольно-счётными органами (КСО) и общественными организациями</w:t>
            </w:r>
          </w:p>
        </w:tc>
        <w:tc>
          <w:tcPr>
            <w:tcW w:w="882" w:type="pct"/>
            <w:shd w:val="clear" w:color="auto" w:fill="auto"/>
            <w:vAlign w:val="center"/>
          </w:tcPr>
          <w:p w:rsidR="00452320" w:rsidRPr="00207BC5" w:rsidRDefault="00452320" w:rsidP="00452320">
            <w:pPr>
              <w:ind w:right="-107" w:hanging="118"/>
              <w:jc w:val="center"/>
              <w:rPr>
                <w:sz w:val="20"/>
                <w:szCs w:val="20"/>
              </w:rPr>
            </w:pPr>
          </w:p>
        </w:tc>
      </w:tr>
      <w:tr w:rsidR="00452320" w:rsidRPr="00207BC5" w:rsidTr="00AE0EDB">
        <w:tblPrEx>
          <w:tblLook w:val="0000" w:firstRow="0" w:lastRow="0" w:firstColumn="0" w:lastColumn="0" w:noHBand="0" w:noVBand="0"/>
        </w:tblPrEx>
        <w:trPr>
          <w:cantSplit/>
          <w:trHeight w:val="709"/>
        </w:trPr>
        <w:tc>
          <w:tcPr>
            <w:tcW w:w="282" w:type="pct"/>
            <w:shd w:val="clear" w:color="auto" w:fill="auto"/>
            <w:vAlign w:val="center"/>
          </w:tcPr>
          <w:p w:rsidR="00452320" w:rsidRPr="00207BC5" w:rsidRDefault="00452320" w:rsidP="00452320">
            <w:pPr>
              <w:jc w:val="center"/>
              <w:rPr>
                <w:sz w:val="20"/>
                <w:szCs w:val="20"/>
              </w:rPr>
            </w:pPr>
            <w:r w:rsidRPr="00207BC5">
              <w:rPr>
                <w:sz w:val="20"/>
                <w:szCs w:val="20"/>
              </w:rPr>
              <w:t>8.1.</w:t>
            </w:r>
          </w:p>
        </w:tc>
        <w:tc>
          <w:tcPr>
            <w:tcW w:w="3099" w:type="pct"/>
            <w:shd w:val="clear" w:color="auto" w:fill="auto"/>
            <w:vAlign w:val="center"/>
          </w:tcPr>
          <w:p w:rsidR="00452320" w:rsidRPr="00207BC5" w:rsidRDefault="00452320" w:rsidP="00452320">
            <w:pPr>
              <w:jc w:val="both"/>
            </w:pPr>
            <w:r w:rsidRPr="00207BC5">
              <w:t>Подготовка информации по запросам Счётной палаты Российской Федерации и СКСОР</w:t>
            </w:r>
          </w:p>
        </w:tc>
        <w:tc>
          <w:tcPr>
            <w:tcW w:w="737"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по запросам</w:t>
            </w:r>
          </w:p>
        </w:tc>
        <w:tc>
          <w:tcPr>
            <w:tcW w:w="882"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Александрова Л.И.</w:t>
            </w:r>
          </w:p>
          <w:p w:rsidR="00452320" w:rsidRPr="00207BC5" w:rsidRDefault="00452320" w:rsidP="00452320">
            <w:pPr>
              <w:ind w:right="-107" w:hanging="118"/>
              <w:jc w:val="center"/>
              <w:rPr>
                <w:sz w:val="22"/>
                <w:szCs w:val="22"/>
              </w:rPr>
            </w:pPr>
            <w:r w:rsidRPr="00207BC5">
              <w:rPr>
                <w:sz w:val="22"/>
                <w:szCs w:val="22"/>
              </w:rPr>
              <w:t>Фёдоров В.В.</w:t>
            </w:r>
          </w:p>
        </w:tc>
      </w:tr>
      <w:tr w:rsidR="00452320" w:rsidRPr="00207BC5" w:rsidTr="00AE0EDB">
        <w:tblPrEx>
          <w:tblLook w:val="0000" w:firstRow="0" w:lastRow="0" w:firstColumn="0" w:lastColumn="0" w:noHBand="0" w:noVBand="0"/>
        </w:tblPrEx>
        <w:trPr>
          <w:cantSplit/>
          <w:trHeight w:val="562"/>
        </w:trPr>
        <w:tc>
          <w:tcPr>
            <w:tcW w:w="282" w:type="pct"/>
            <w:shd w:val="clear" w:color="auto" w:fill="auto"/>
            <w:vAlign w:val="center"/>
          </w:tcPr>
          <w:p w:rsidR="00452320" w:rsidRPr="00207BC5" w:rsidRDefault="00452320" w:rsidP="00452320">
            <w:pPr>
              <w:jc w:val="center"/>
              <w:rPr>
                <w:sz w:val="20"/>
                <w:szCs w:val="20"/>
              </w:rPr>
            </w:pPr>
            <w:r w:rsidRPr="00207BC5">
              <w:rPr>
                <w:sz w:val="20"/>
                <w:szCs w:val="20"/>
              </w:rPr>
              <w:t>8.2.</w:t>
            </w:r>
          </w:p>
        </w:tc>
        <w:tc>
          <w:tcPr>
            <w:tcW w:w="3099" w:type="pct"/>
            <w:shd w:val="clear" w:color="auto" w:fill="auto"/>
            <w:vAlign w:val="center"/>
          </w:tcPr>
          <w:p w:rsidR="00452320" w:rsidRPr="00207BC5" w:rsidRDefault="00452320" w:rsidP="00452320">
            <w:pPr>
              <w:jc w:val="both"/>
            </w:pPr>
            <w:r w:rsidRPr="00207BC5">
              <w:t>Участие в работе конференций, семинаров и совещаний, проводимых Счётной палатой Российской Федерации</w:t>
            </w:r>
          </w:p>
        </w:tc>
        <w:tc>
          <w:tcPr>
            <w:tcW w:w="737"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в течение года</w:t>
            </w:r>
          </w:p>
        </w:tc>
        <w:tc>
          <w:tcPr>
            <w:tcW w:w="882"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Бредихин Л.В.</w:t>
            </w:r>
          </w:p>
        </w:tc>
      </w:tr>
      <w:tr w:rsidR="00452320" w:rsidRPr="00207BC5" w:rsidTr="00AE0EDB">
        <w:tblPrEx>
          <w:tblLook w:val="0000" w:firstRow="0" w:lastRow="0" w:firstColumn="0" w:lastColumn="0" w:noHBand="0" w:noVBand="0"/>
        </w:tblPrEx>
        <w:trPr>
          <w:cantSplit/>
          <w:trHeight w:val="542"/>
        </w:trPr>
        <w:tc>
          <w:tcPr>
            <w:tcW w:w="282" w:type="pct"/>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8.3.</w:t>
            </w:r>
          </w:p>
        </w:tc>
        <w:tc>
          <w:tcPr>
            <w:tcW w:w="3099" w:type="pct"/>
            <w:shd w:val="clear" w:color="auto" w:fill="auto"/>
            <w:vAlign w:val="center"/>
          </w:tcPr>
          <w:p w:rsidR="00452320" w:rsidRPr="00207BC5" w:rsidRDefault="00452320" w:rsidP="00452320">
            <w:pPr>
              <w:jc w:val="both"/>
            </w:pPr>
            <w:r w:rsidRPr="00207BC5">
              <w:t>Обеспечение наполняемости портала СП и КСО РФ информацией КСП и муниципальных КСО</w:t>
            </w:r>
          </w:p>
        </w:tc>
        <w:tc>
          <w:tcPr>
            <w:tcW w:w="737"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в течение года</w:t>
            </w:r>
          </w:p>
        </w:tc>
        <w:tc>
          <w:tcPr>
            <w:tcW w:w="882"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Александрова Л.И.</w:t>
            </w:r>
          </w:p>
          <w:p w:rsidR="00452320" w:rsidRPr="00207BC5" w:rsidRDefault="00452320" w:rsidP="00452320">
            <w:pPr>
              <w:ind w:right="-107" w:hanging="118"/>
              <w:jc w:val="center"/>
              <w:rPr>
                <w:sz w:val="22"/>
                <w:szCs w:val="22"/>
              </w:rPr>
            </w:pPr>
            <w:r w:rsidRPr="00207BC5">
              <w:rPr>
                <w:sz w:val="22"/>
                <w:szCs w:val="22"/>
              </w:rPr>
              <w:t>Фёдоров В.В.</w:t>
            </w:r>
          </w:p>
        </w:tc>
      </w:tr>
      <w:tr w:rsidR="00452320" w:rsidRPr="00207BC5" w:rsidTr="00AE0EDB">
        <w:tblPrEx>
          <w:tblLook w:val="0000" w:firstRow="0" w:lastRow="0" w:firstColumn="0" w:lastColumn="0" w:noHBand="0" w:noVBand="0"/>
        </w:tblPrEx>
        <w:trPr>
          <w:cantSplit/>
          <w:trHeight w:val="564"/>
        </w:trPr>
        <w:tc>
          <w:tcPr>
            <w:tcW w:w="282" w:type="pct"/>
            <w:shd w:val="clear" w:color="auto" w:fill="auto"/>
            <w:vAlign w:val="center"/>
          </w:tcPr>
          <w:p w:rsidR="00452320" w:rsidRPr="00207BC5" w:rsidRDefault="00452320" w:rsidP="00452320">
            <w:pPr>
              <w:tabs>
                <w:tab w:val="left" w:pos="4140"/>
              </w:tabs>
              <w:jc w:val="center"/>
              <w:rPr>
                <w:sz w:val="20"/>
                <w:szCs w:val="20"/>
              </w:rPr>
            </w:pPr>
            <w:r w:rsidRPr="00207BC5">
              <w:rPr>
                <w:sz w:val="20"/>
                <w:szCs w:val="20"/>
              </w:rPr>
              <w:t>8.4.</w:t>
            </w:r>
          </w:p>
        </w:tc>
        <w:tc>
          <w:tcPr>
            <w:tcW w:w="3099" w:type="pct"/>
            <w:shd w:val="clear" w:color="auto" w:fill="auto"/>
            <w:vAlign w:val="center"/>
          </w:tcPr>
          <w:p w:rsidR="00452320" w:rsidRPr="00207BC5" w:rsidRDefault="00452320" w:rsidP="00452320">
            <w:pPr>
              <w:tabs>
                <w:tab w:val="left" w:pos="4140"/>
              </w:tabs>
              <w:jc w:val="both"/>
            </w:pPr>
            <w:r w:rsidRPr="00207BC5">
              <w:t>Размещение информации об осуществлении государственного (муниципального) финансового аудита (контроля) в сфере бюджетных правоотношений на Портале ГИС ЕСГФК</w:t>
            </w:r>
          </w:p>
        </w:tc>
        <w:tc>
          <w:tcPr>
            <w:tcW w:w="737" w:type="pct"/>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в течение года</w:t>
            </w:r>
          </w:p>
        </w:tc>
        <w:tc>
          <w:tcPr>
            <w:tcW w:w="882" w:type="pct"/>
            <w:shd w:val="clear" w:color="auto" w:fill="auto"/>
            <w:vAlign w:val="center"/>
          </w:tcPr>
          <w:p w:rsidR="00452320" w:rsidRPr="00207BC5" w:rsidRDefault="00452320" w:rsidP="00452320">
            <w:pPr>
              <w:tabs>
                <w:tab w:val="left" w:pos="4140"/>
              </w:tabs>
              <w:jc w:val="center"/>
              <w:rPr>
                <w:sz w:val="22"/>
                <w:szCs w:val="22"/>
              </w:rPr>
            </w:pPr>
            <w:r w:rsidRPr="00207BC5">
              <w:rPr>
                <w:sz w:val="22"/>
                <w:szCs w:val="22"/>
              </w:rPr>
              <w:t>Александрова Л.И.</w:t>
            </w:r>
          </w:p>
          <w:p w:rsidR="00452320" w:rsidRPr="00207BC5" w:rsidRDefault="00452320" w:rsidP="00452320">
            <w:pPr>
              <w:tabs>
                <w:tab w:val="left" w:pos="4140"/>
              </w:tabs>
              <w:jc w:val="center"/>
              <w:rPr>
                <w:sz w:val="22"/>
                <w:szCs w:val="22"/>
              </w:rPr>
            </w:pPr>
            <w:r w:rsidRPr="00207BC5">
              <w:rPr>
                <w:sz w:val="22"/>
                <w:szCs w:val="22"/>
              </w:rPr>
              <w:t>Фёдоров В.В.</w:t>
            </w:r>
          </w:p>
        </w:tc>
      </w:tr>
      <w:tr w:rsidR="00452320" w:rsidRPr="00207BC5" w:rsidTr="00AE0EDB">
        <w:tblPrEx>
          <w:tblLook w:val="0000" w:firstRow="0" w:lastRow="0" w:firstColumn="0" w:lastColumn="0" w:noHBand="0" w:noVBand="0"/>
        </w:tblPrEx>
        <w:trPr>
          <w:cantSplit/>
          <w:trHeight w:val="558"/>
        </w:trPr>
        <w:tc>
          <w:tcPr>
            <w:tcW w:w="282" w:type="pct"/>
            <w:shd w:val="clear" w:color="auto" w:fill="auto"/>
            <w:vAlign w:val="center"/>
          </w:tcPr>
          <w:p w:rsidR="00452320" w:rsidRPr="00207BC5" w:rsidRDefault="00452320" w:rsidP="00452320">
            <w:pPr>
              <w:jc w:val="center"/>
              <w:rPr>
                <w:b/>
                <w:bCs/>
                <w:sz w:val="28"/>
                <w:szCs w:val="28"/>
              </w:rPr>
            </w:pPr>
            <w:r w:rsidRPr="00207BC5">
              <w:rPr>
                <w:b/>
                <w:bCs/>
                <w:sz w:val="28"/>
                <w:szCs w:val="28"/>
              </w:rPr>
              <w:t>IX</w:t>
            </w:r>
          </w:p>
        </w:tc>
        <w:tc>
          <w:tcPr>
            <w:tcW w:w="3836" w:type="pct"/>
            <w:gridSpan w:val="2"/>
            <w:shd w:val="clear" w:color="auto" w:fill="auto"/>
            <w:vAlign w:val="center"/>
          </w:tcPr>
          <w:p w:rsidR="00452320" w:rsidRPr="00207BC5" w:rsidRDefault="00452320" w:rsidP="00452320">
            <w:pPr>
              <w:tabs>
                <w:tab w:val="left" w:pos="4140"/>
              </w:tabs>
              <w:jc w:val="center"/>
              <w:rPr>
                <w:sz w:val="20"/>
                <w:szCs w:val="20"/>
              </w:rPr>
            </w:pPr>
            <w:r w:rsidRPr="00207BC5">
              <w:rPr>
                <w:b/>
                <w:bCs/>
                <w:sz w:val="28"/>
                <w:szCs w:val="28"/>
              </w:rPr>
              <w:t>Работа с Ассоциацией контрольно-счётных органов (АКСО) Калужской области</w:t>
            </w:r>
          </w:p>
        </w:tc>
        <w:tc>
          <w:tcPr>
            <w:tcW w:w="882" w:type="pct"/>
            <w:shd w:val="clear" w:color="auto" w:fill="auto"/>
            <w:vAlign w:val="center"/>
          </w:tcPr>
          <w:p w:rsidR="00452320" w:rsidRPr="00207BC5" w:rsidRDefault="00452320" w:rsidP="00452320">
            <w:pPr>
              <w:tabs>
                <w:tab w:val="left" w:pos="4140"/>
              </w:tabs>
              <w:jc w:val="center"/>
              <w:rPr>
                <w:sz w:val="20"/>
                <w:szCs w:val="20"/>
              </w:rPr>
            </w:pPr>
          </w:p>
        </w:tc>
      </w:tr>
      <w:tr w:rsidR="00452320" w:rsidRPr="00207BC5" w:rsidTr="00AE0EDB">
        <w:tblPrEx>
          <w:tblLook w:val="0000" w:firstRow="0" w:lastRow="0" w:firstColumn="0" w:lastColumn="0" w:noHBand="0" w:noVBand="0"/>
        </w:tblPrEx>
        <w:trPr>
          <w:cantSplit/>
          <w:trHeight w:val="1403"/>
        </w:trPr>
        <w:tc>
          <w:tcPr>
            <w:tcW w:w="282" w:type="pct"/>
            <w:shd w:val="clear" w:color="auto" w:fill="auto"/>
            <w:vAlign w:val="center"/>
          </w:tcPr>
          <w:p w:rsidR="00452320" w:rsidRPr="00207BC5" w:rsidRDefault="00452320" w:rsidP="00452320">
            <w:pPr>
              <w:jc w:val="center"/>
              <w:rPr>
                <w:sz w:val="20"/>
                <w:szCs w:val="20"/>
              </w:rPr>
            </w:pPr>
            <w:r w:rsidRPr="00207BC5">
              <w:rPr>
                <w:sz w:val="20"/>
                <w:szCs w:val="20"/>
              </w:rPr>
              <w:t>9.1.</w:t>
            </w:r>
          </w:p>
        </w:tc>
        <w:tc>
          <w:tcPr>
            <w:tcW w:w="3099" w:type="pct"/>
            <w:shd w:val="clear" w:color="auto" w:fill="auto"/>
            <w:vAlign w:val="center"/>
          </w:tcPr>
          <w:p w:rsidR="00452320" w:rsidRPr="00207BC5" w:rsidRDefault="00452320" w:rsidP="00452320">
            <w:pPr>
              <w:jc w:val="both"/>
            </w:pPr>
            <w:r w:rsidRPr="00207BC5">
              <w:t>Организация и проведение:</w:t>
            </w:r>
          </w:p>
          <w:p w:rsidR="00452320" w:rsidRPr="00207BC5" w:rsidRDefault="00452320" w:rsidP="00452320">
            <w:r w:rsidRPr="00207BC5">
              <w:t xml:space="preserve">- заседаний президиума АКСО Калужской области; </w:t>
            </w:r>
          </w:p>
          <w:p w:rsidR="00452320" w:rsidRPr="00207BC5" w:rsidRDefault="00452320" w:rsidP="00452320">
            <w:r w:rsidRPr="00207BC5">
              <w:t xml:space="preserve">- конференций АКСО Калужской области; </w:t>
            </w:r>
          </w:p>
          <w:p w:rsidR="00452320" w:rsidRPr="00207BC5" w:rsidRDefault="00452320" w:rsidP="00452320">
            <w:r w:rsidRPr="00207BC5">
              <w:t>- курсов повышения квалификации, семинаров для работников КСО муниципальных образований Калужской области</w:t>
            </w:r>
          </w:p>
        </w:tc>
        <w:tc>
          <w:tcPr>
            <w:tcW w:w="737"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по отдельному плану</w:t>
            </w:r>
          </w:p>
        </w:tc>
        <w:tc>
          <w:tcPr>
            <w:tcW w:w="882" w:type="pct"/>
            <w:shd w:val="clear" w:color="auto" w:fill="auto"/>
            <w:vAlign w:val="center"/>
          </w:tcPr>
          <w:p w:rsidR="00452320" w:rsidRPr="00207BC5" w:rsidRDefault="00452320" w:rsidP="00452320">
            <w:pPr>
              <w:ind w:right="-107" w:hanging="118"/>
              <w:jc w:val="center"/>
              <w:rPr>
                <w:sz w:val="22"/>
                <w:szCs w:val="22"/>
              </w:rPr>
            </w:pPr>
            <w:r w:rsidRPr="00207BC5">
              <w:rPr>
                <w:sz w:val="22"/>
                <w:szCs w:val="22"/>
              </w:rPr>
              <w:t>Бредихин Л.В.</w:t>
            </w:r>
          </w:p>
          <w:p w:rsidR="00452320" w:rsidRPr="00207BC5" w:rsidRDefault="00452320" w:rsidP="00452320">
            <w:pPr>
              <w:ind w:right="-107" w:hanging="118"/>
              <w:jc w:val="center"/>
              <w:rPr>
                <w:sz w:val="22"/>
                <w:szCs w:val="22"/>
              </w:rPr>
            </w:pPr>
            <w:r w:rsidRPr="00207BC5">
              <w:rPr>
                <w:sz w:val="22"/>
                <w:szCs w:val="22"/>
              </w:rPr>
              <w:t>Фёдоров В.В.</w:t>
            </w:r>
          </w:p>
        </w:tc>
      </w:tr>
      <w:tr w:rsidR="00452320" w:rsidRPr="00207BC5" w:rsidTr="00AE0EDB">
        <w:tblPrEx>
          <w:tblLook w:val="0000" w:firstRow="0" w:lastRow="0" w:firstColumn="0" w:lastColumn="0" w:noHBand="0" w:noVBand="0"/>
        </w:tblPrEx>
        <w:trPr>
          <w:cantSplit/>
          <w:trHeight w:val="407"/>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jc w:val="center"/>
              <w:rPr>
                <w:sz w:val="20"/>
                <w:szCs w:val="20"/>
              </w:rPr>
            </w:pPr>
            <w:r w:rsidRPr="00207BC5">
              <w:rPr>
                <w:sz w:val="20"/>
                <w:szCs w:val="20"/>
              </w:rPr>
              <w:t>9.2.</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tabs>
                <w:tab w:val="left" w:pos="4140"/>
              </w:tabs>
              <w:jc w:val="both"/>
            </w:pPr>
            <w:r w:rsidRPr="00207BC5">
              <w:t xml:space="preserve">Оказание информационно-методической помощи органам муниципального финансового контроля </w:t>
            </w:r>
            <w:r w:rsidRPr="00207BC5">
              <w:rPr>
                <w:spacing w:val="-2"/>
              </w:rPr>
              <w:t>муниципальных</w:t>
            </w:r>
            <w:r w:rsidRPr="00207BC5">
              <w:t xml:space="preserve"> образований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ind w:right="-107" w:hanging="118"/>
              <w:jc w:val="center"/>
              <w:rPr>
                <w:sz w:val="22"/>
                <w:szCs w:val="22"/>
              </w:rPr>
            </w:pPr>
            <w:r w:rsidRPr="00207BC5">
              <w:rPr>
                <w:sz w:val="22"/>
                <w:szCs w:val="22"/>
              </w:rPr>
              <w:t>по отдельному плану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52320" w:rsidRPr="00207BC5" w:rsidRDefault="00452320" w:rsidP="00452320">
            <w:pPr>
              <w:ind w:right="-107" w:hanging="118"/>
              <w:jc w:val="center"/>
              <w:rPr>
                <w:sz w:val="22"/>
                <w:szCs w:val="22"/>
              </w:rPr>
            </w:pPr>
            <w:r w:rsidRPr="00207BC5">
              <w:rPr>
                <w:sz w:val="22"/>
                <w:szCs w:val="22"/>
              </w:rPr>
              <w:t>Фёдоров В.В.</w:t>
            </w:r>
          </w:p>
        </w:tc>
      </w:tr>
    </w:tbl>
    <w:p w:rsidR="00B84C23" w:rsidRPr="00375A8E" w:rsidRDefault="00944C3C" w:rsidP="00786C73">
      <w:pPr>
        <w:tabs>
          <w:tab w:val="left" w:pos="8364"/>
        </w:tabs>
        <w:ind w:left="360" w:right="197" w:firstLine="207"/>
        <w:jc w:val="both"/>
        <w:rPr>
          <w:b/>
          <w:sz w:val="18"/>
          <w:szCs w:val="18"/>
        </w:rPr>
      </w:pPr>
      <w:r w:rsidRPr="00375A8E">
        <w:rPr>
          <w:b/>
          <w:sz w:val="18"/>
          <w:szCs w:val="18"/>
        </w:rPr>
        <w:t>*</w:t>
      </w:r>
      <w:r w:rsidR="00283A6A">
        <w:rPr>
          <w:b/>
          <w:sz w:val="18"/>
          <w:szCs w:val="18"/>
        </w:rPr>
        <w:t> </w:t>
      </w:r>
      <w:r w:rsidR="00786C73">
        <w:rPr>
          <w:sz w:val="18"/>
          <w:szCs w:val="18"/>
        </w:rPr>
        <w:t>В</w:t>
      </w:r>
      <w:r w:rsidRPr="00375A8E">
        <w:rPr>
          <w:sz w:val="18"/>
          <w:szCs w:val="18"/>
        </w:rPr>
        <w:t xml:space="preserve"> рамках контрольного мероприятия проводится а</w:t>
      </w:r>
      <w:r w:rsidRPr="00375A8E">
        <w:rPr>
          <w:bCs/>
          <w:sz w:val="18"/>
          <w:szCs w:val="18"/>
        </w:rPr>
        <w:t xml:space="preserve">удит в сфере закупок; проверка, анализ и оценка информации о законности, целесообразности, обоснованности, </w:t>
      </w:r>
      <w:r w:rsidR="00786C73">
        <w:rPr>
          <w:bCs/>
          <w:sz w:val="18"/>
          <w:szCs w:val="18"/>
        </w:rPr>
        <w:t xml:space="preserve">своевременности, </w:t>
      </w:r>
      <w:r w:rsidRPr="00375A8E">
        <w:rPr>
          <w:bCs/>
          <w:sz w:val="18"/>
          <w:szCs w:val="18"/>
        </w:rPr>
        <w:t>эффективности и результативности расходов на закупки по планируемым к заключению, заключенным и исполненным контрактам</w:t>
      </w:r>
      <w:r w:rsidR="00375A8E">
        <w:rPr>
          <w:bCs/>
          <w:sz w:val="18"/>
          <w:szCs w:val="18"/>
        </w:rPr>
        <w:t>.</w:t>
      </w:r>
    </w:p>
    <w:sectPr w:rsidR="00B84C23" w:rsidRPr="00375A8E" w:rsidSect="00C94093">
      <w:footerReference w:type="default" r:id="rId8"/>
      <w:endnotePr>
        <w:numFmt w:val="decimal"/>
      </w:endnotePr>
      <w:pgSz w:w="16838" w:h="11906" w:orient="landscape" w:code="9"/>
      <w:pgMar w:top="993" w:right="1077" w:bottom="426" w:left="993"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77" w:rsidRDefault="00145177">
      <w:r>
        <w:separator/>
      </w:r>
    </w:p>
  </w:endnote>
  <w:endnote w:type="continuationSeparator" w:id="0">
    <w:p w:rsidR="00145177" w:rsidRDefault="0014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77" w:rsidRPr="003878A4" w:rsidRDefault="00145177" w:rsidP="003878A4">
    <w:pPr>
      <w:pStyle w:val="a8"/>
      <w:jc w:val="right"/>
      <w:rPr>
        <w:sz w:val="20"/>
        <w:szCs w:val="20"/>
      </w:rPr>
    </w:pPr>
    <w:r w:rsidRPr="003878A4">
      <w:rPr>
        <w:rStyle w:val="aa"/>
        <w:sz w:val="20"/>
        <w:szCs w:val="20"/>
      </w:rPr>
      <w:fldChar w:fldCharType="begin"/>
    </w:r>
    <w:r w:rsidRPr="003878A4">
      <w:rPr>
        <w:rStyle w:val="aa"/>
        <w:sz w:val="20"/>
        <w:szCs w:val="20"/>
      </w:rPr>
      <w:instrText xml:space="preserve"> PAGE </w:instrText>
    </w:r>
    <w:r w:rsidRPr="003878A4">
      <w:rPr>
        <w:rStyle w:val="aa"/>
        <w:sz w:val="20"/>
        <w:szCs w:val="20"/>
      </w:rPr>
      <w:fldChar w:fldCharType="separate"/>
    </w:r>
    <w:r w:rsidR="005D501E">
      <w:rPr>
        <w:rStyle w:val="aa"/>
        <w:noProof/>
        <w:sz w:val="20"/>
        <w:szCs w:val="20"/>
      </w:rPr>
      <w:t>4</w:t>
    </w:r>
    <w:r w:rsidRPr="003878A4">
      <w:rPr>
        <w:rStyle w:val="a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77" w:rsidRDefault="00145177">
      <w:r>
        <w:separator/>
      </w:r>
    </w:p>
  </w:footnote>
  <w:footnote w:type="continuationSeparator" w:id="0">
    <w:p w:rsidR="00145177" w:rsidRDefault="0014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6D"/>
    <w:multiLevelType w:val="hybridMultilevel"/>
    <w:tmpl w:val="4CC6D5DC"/>
    <w:lvl w:ilvl="0" w:tplc="62CA7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F6340B"/>
    <w:multiLevelType w:val="hybridMultilevel"/>
    <w:tmpl w:val="6D70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701F47"/>
    <w:multiLevelType w:val="multilevel"/>
    <w:tmpl w:val="56AE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20A7D"/>
    <w:multiLevelType w:val="hybridMultilevel"/>
    <w:tmpl w:val="CB1695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39617B"/>
    <w:multiLevelType w:val="hybridMultilevel"/>
    <w:tmpl w:val="2AFC7B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541A27"/>
    <w:multiLevelType w:val="hybridMultilevel"/>
    <w:tmpl w:val="9C54DEF8"/>
    <w:lvl w:ilvl="0" w:tplc="ABBE2598">
      <w:start w:val="3"/>
      <w:numFmt w:val="bullet"/>
      <w:lvlText w:val="-"/>
      <w:lvlJc w:val="left"/>
      <w:pPr>
        <w:ind w:left="383" w:hanging="360"/>
      </w:pPr>
      <w:rPr>
        <w:rFonts w:ascii="Times New Roman" w:eastAsia="Times New Roman" w:hAnsi="Times New Roman" w:cs="Times New Roman" w:hint="default"/>
      </w:rPr>
    </w:lvl>
    <w:lvl w:ilvl="1" w:tplc="04190003" w:tentative="1">
      <w:start w:val="1"/>
      <w:numFmt w:val="bullet"/>
      <w:lvlText w:val="o"/>
      <w:lvlJc w:val="left"/>
      <w:pPr>
        <w:ind w:left="1103" w:hanging="360"/>
      </w:pPr>
      <w:rPr>
        <w:rFonts w:ascii="Courier New" w:hAnsi="Courier New" w:cs="Courier New" w:hint="default"/>
      </w:rPr>
    </w:lvl>
    <w:lvl w:ilvl="2" w:tplc="04190005" w:tentative="1">
      <w:start w:val="1"/>
      <w:numFmt w:val="bullet"/>
      <w:lvlText w:val=""/>
      <w:lvlJc w:val="left"/>
      <w:pPr>
        <w:ind w:left="1823" w:hanging="360"/>
      </w:pPr>
      <w:rPr>
        <w:rFonts w:ascii="Wingdings" w:hAnsi="Wingdings" w:hint="default"/>
      </w:rPr>
    </w:lvl>
    <w:lvl w:ilvl="3" w:tplc="04190001" w:tentative="1">
      <w:start w:val="1"/>
      <w:numFmt w:val="bullet"/>
      <w:lvlText w:val=""/>
      <w:lvlJc w:val="left"/>
      <w:pPr>
        <w:ind w:left="2543" w:hanging="360"/>
      </w:pPr>
      <w:rPr>
        <w:rFonts w:ascii="Symbol" w:hAnsi="Symbol" w:hint="default"/>
      </w:rPr>
    </w:lvl>
    <w:lvl w:ilvl="4" w:tplc="04190003" w:tentative="1">
      <w:start w:val="1"/>
      <w:numFmt w:val="bullet"/>
      <w:lvlText w:val="o"/>
      <w:lvlJc w:val="left"/>
      <w:pPr>
        <w:ind w:left="3263" w:hanging="360"/>
      </w:pPr>
      <w:rPr>
        <w:rFonts w:ascii="Courier New" w:hAnsi="Courier New" w:cs="Courier New" w:hint="default"/>
      </w:rPr>
    </w:lvl>
    <w:lvl w:ilvl="5" w:tplc="04190005" w:tentative="1">
      <w:start w:val="1"/>
      <w:numFmt w:val="bullet"/>
      <w:lvlText w:val=""/>
      <w:lvlJc w:val="left"/>
      <w:pPr>
        <w:ind w:left="3983" w:hanging="360"/>
      </w:pPr>
      <w:rPr>
        <w:rFonts w:ascii="Wingdings" w:hAnsi="Wingdings" w:hint="default"/>
      </w:rPr>
    </w:lvl>
    <w:lvl w:ilvl="6" w:tplc="04190001" w:tentative="1">
      <w:start w:val="1"/>
      <w:numFmt w:val="bullet"/>
      <w:lvlText w:val=""/>
      <w:lvlJc w:val="left"/>
      <w:pPr>
        <w:ind w:left="4703" w:hanging="360"/>
      </w:pPr>
      <w:rPr>
        <w:rFonts w:ascii="Symbol" w:hAnsi="Symbol" w:hint="default"/>
      </w:rPr>
    </w:lvl>
    <w:lvl w:ilvl="7" w:tplc="04190003" w:tentative="1">
      <w:start w:val="1"/>
      <w:numFmt w:val="bullet"/>
      <w:lvlText w:val="o"/>
      <w:lvlJc w:val="left"/>
      <w:pPr>
        <w:ind w:left="5423" w:hanging="360"/>
      </w:pPr>
      <w:rPr>
        <w:rFonts w:ascii="Courier New" w:hAnsi="Courier New" w:cs="Courier New" w:hint="default"/>
      </w:rPr>
    </w:lvl>
    <w:lvl w:ilvl="8" w:tplc="04190005" w:tentative="1">
      <w:start w:val="1"/>
      <w:numFmt w:val="bullet"/>
      <w:lvlText w:val=""/>
      <w:lvlJc w:val="left"/>
      <w:pPr>
        <w:ind w:left="6143"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37"/>
    <w:rsid w:val="0000494A"/>
    <w:rsid w:val="00005F9C"/>
    <w:rsid w:val="000071DB"/>
    <w:rsid w:val="00007330"/>
    <w:rsid w:val="000078A0"/>
    <w:rsid w:val="0001247E"/>
    <w:rsid w:val="00012CF3"/>
    <w:rsid w:val="00012FE0"/>
    <w:rsid w:val="000146F9"/>
    <w:rsid w:val="000157B2"/>
    <w:rsid w:val="00017469"/>
    <w:rsid w:val="00017BD3"/>
    <w:rsid w:val="000218F2"/>
    <w:rsid w:val="000221CB"/>
    <w:rsid w:val="000223BF"/>
    <w:rsid w:val="0002384D"/>
    <w:rsid w:val="00023BC4"/>
    <w:rsid w:val="0002524C"/>
    <w:rsid w:val="000259A8"/>
    <w:rsid w:val="000266FE"/>
    <w:rsid w:val="00026967"/>
    <w:rsid w:val="000279F7"/>
    <w:rsid w:val="00030D04"/>
    <w:rsid w:val="00030E93"/>
    <w:rsid w:val="00035F59"/>
    <w:rsid w:val="00036001"/>
    <w:rsid w:val="0003658E"/>
    <w:rsid w:val="00041D2B"/>
    <w:rsid w:val="00042D43"/>
    <w:rsid w:val="00044E65"/>
    <w:rsid w:val="00046CF4"/>
    <w:rsid w:val="0005080C"/>
    <w:rsid w:val="00051522"/>
    <w:rsid w:val="00053096"/>
    <w:rsid w:val="0005348B"/>
    <w:rsid w:val="0005389E"/>
    <w:rsid w:val="00055562"/>
    <w:rsid w:val="000569A7"/>
    <w:rsid w:val="00056FBB"/>
    <w:rsid w:val="00057149"/>
    <w:rsid w:val="00061A3C"/>
    <w:rsid w:val="000628EF"/>
    <w:rsid w:val="00062A0C"/>
    <w:rsid w:val="0006302B"/>
    <w:rsid w:val="00066915"/>
    <w:rsid w:val="00070525"/>
    <w:rsid w:val="0007061B"/>
    <w:rsid w:val="00072294"/>
    <w:rsid w:val="000724D6"/>
    <w:rsid w:val="000730D1"/>
    <w:rsid w:val="000732CF"/>
    <w:rsid w:val="0007683D"/>
    <w:rsid w:val="00080FBB"/>
    <w:rsid w:val="00082D18"/>
    <w:rsid w:val="0008331F"/>
    <w:rsid w:val="00084017"/>
    <w:rsid w:val="000845D2"/>
    <w:rsid w:val="00084788"/>
    <w:rsid w:val="000854E8"/>
    <w:rsid w:val="00090C19"/>
    <w:rsid w:val="00091710"/>
    <w:rsid w:val="00097BD3"/>
    <w:rsid w:val="000A15EE"/>
    <w:rsid w:val="000A1C3F"/>
    <w:rsid w:val="000A2DA4"/>
    <w:rsid w:val="000A37AD"/>
    <w:rsid w:val="000A7DAD"/>
    <w:rsid w:val="000B1E40"/>
    <w:rsid w:val="000B2913"/>
    <w:rsid w:val="000B3002"/>
    <w:rsid w:val="000B35CC"/>
    <w:rsid w:val="000B3F42"/>
    <w:rsid w:val="000B4359"/>
    <w:rsid w:val="000B54F2"/>
    <w:rsid w:val="000B7003"/>
    <w:rsid w:val="000B7B8A"/>
    <w:rsid w:val="000C03D2"/>
    <w:rsid w:val="000C0537"/>
    <w:rsid w:val="000C0B59"/>
    <w:rsid w:val="000C0D46"/>
    <w:rsid w:val="000C1505"/>
    <w:rsid w:val="000C24B1"/>
    <w:rsid w:val="000C2737"/>
    <w:rsid w:val="000C40A6"/>
    <w:rsid w:val="000C52DA"/>
    <w:rsid w:val="000C7515"/>
    <w:rsid w:val="000D18E9"/>
    <w:rsid w:val="000D1D26"/>
    <w:rsid w:val="000D1D6E"/>
    <w:rsid w:val="000D254F"/>
    <w:rsid w:val="000D4CD9"/>
    <w:rsid w:val="000D552B"/>
    <w:rsid w:val="000D581F"/>
    <w:rsid w:val="000D6381"/>
    <w:rsid w:val="000E0D55"/>
    <w:rsid w:val="000E10AF"/>
    <w:rsid w:val="000E4CCD"/>
    <w:rsid w:val="000F02AB"/>
    <w:rsid w:val="000F20AE"/>
    <w:rsid w:val="000F2270"/>
    <w:rsid w:val="000F2B51"/>
    <w:rsid w:val="000F3BFE"/>
    <w:rsid w:val="000F4BDE"/>
    <w:rsid w:val="000F4F61"/>
    <w:rsid w:val="000F557A"/>
    <w:rsid w:val="000F7681"/>
    <w:rsid w:val="00100DD3"/>
    <w:rsid w:val="00101941"/>
    <w:rsid w:val="00102690"/>
    <w:rsid w:val="0010276E"/>
    <w:rsid w:val="0010392C"/>
    <w:rsid w:val="00105634"/>
    <w:rsid w:val="00105BC7"/>
    <w:rsid w:val="00112FD9"/>
    <w:rsid w:val="001132B7"/>
    <w:rsid w:val="00113644"/>
    <w:rsid w:val="001143CC"/>
    <w:rsid w:val="001203CE"/>
    <w:rsid w:val="001213F1"/>
    <w:rsid w:val="00122DD1"/>
    <w:rsid w:val="00123097"/>
    <w:rsid w:val="00124D77"/>
    <w:rsid w:val="00126C0B"/>
    <w:rsid w:val="00127638"/>
    <w:rsid w:val="00127BA3"/>
    <w:rsid w:val="00130514"/>
    <w:rsid w:val="00130F0B"/>
    <w:rsid w:val="001311D7"/>
    <w:rsid w:val="00131C92"/>
    <w:rsid w:val="00131FFB"/>
    <w:rsid w:val="00132860"/>
    <w:rsid w:val="00133D4B"/>
    <w:rsid w:val="001348E5"/>
    <w:rsid w:val="0013715E"/>
    <w:rsid w:val="001377BE"/>
    <w:rsid w:val="00140F51"/>
    <w:rsid w:val="00145177"/>
    <w:rsid w:val="00150C67"/>
    <w:rsid w:val="00150EE0"/>
    <w:rsid w:val="00151AAC"/>
    <w:rsid w:val="00152292"/>
    <w:rsid w:val="00152D12"/>
    <w:rsid w:val="00154CD6"/>
    <w:rsid w:val="00155C43"/>
    <w:rsid w:val="00156483"/>
    <w:rsid w:val="00157020"/>
    <w:rsid w:val="0016070C"/>
    <w:rsid w:val="0016337A"/>
    <w:rsid w:val="001636C7"/>
    <w:rsid w:val="00163A8F"/>
    <w:rsid w:val="00164884"/>
    <w:rsid w:val="00164ECF"/>
    <w:rsid w:val="00166400"/>
    <w:rsid w:val="001665AA"/>
    <w:rsid w:val="0016717C"/>
    <w:rsid w:val="00167931"/>
    <w:rsid w:val="001701E1"/>
    <w:rsid w:val="001708E2"/>
    <w:rsid w:val="00170B78"/>
    <w:rsid w:val="0017134F"/>
    <w:rsid w:val="0017213A"/>
    <w:rsid w:val="00174EF4"/>
    <w:rsid w:val="00175626"/>
    <w:rsid w:val="00176F19"/>
    <w:rsid w:val="0018159C"/>
    <w:rsid w:val="00182633"/>
    <w:rsid w:val="001828F9"/>
    <w:rsid w:val="00182A0C"/>
    <w:rsid w:val="00182FDF"/>
    <w:rsid w:val="001872BD"/>
    <w:rsid w:val="00187F67"/>
    <w:rsid w:val="0019099A"/>
    <w:rsid w:val="00190A70"/>
    <w:rsid w:val="0019428D"/>
    <w:rsid w:val="0019722E"/>
    <w:rsid w:val="001A1162"/>
    <w:rsid w:val="001A37C0"/>
    <w:rsid w:val="001A423D"/>
    <w:rsid w:val="001A43DF"/>
    <w:rsid w:val="001A5285"/>
    <w:rsid w:val="001B2AC6"/>
    <w:rsid w:val="001B2B28"/>
    <w:rsid w:val="001B34E7"/>
    <w:rsid w:val="001B376B"/>
    <w:rsid w:val="001B4653"/>
    <w:rsid w:val="001B5CB1"/>
    <w:rsid w:val="001C19F2"/>
    <w:rsid w:val="001C333D"/>
    <w:rsid w:val="001C3C89"/>
    <w:rsid w:val="001C45EA"/>
    <w:rsid w:val="001C5671"/>
    <w:rsid w:val="001C5A15"/>
    <w:rsid w:val="001C685F"/>
    <w:rsid w:val="001C7D34"/>
    <w:rsid w:val="001C7D61"/>
    <w:rsid w:val="001D0511"/>
    <w:rsid w:val="001D10F8"/>
    <w:rsid w:val="001D143B"/>
    <w:rsid w:val="001D1538"/>
    <w:rsid w:val="001D1B15"/>
    <w:rsid w:val="001D38C3"/>
    <w:rsid w:val="001D49A5"/>
    <w:rsid w:val="001D6734"/>
    <w:rsid w:val="001D7F61"/>
    <w:rsid w:val="001E19A7"/>
    <w:rsid w:val="001E3AF8"/>
    <w:rsid w:val="001E3C8A"/>
    <w:rsid w:val="001E5C80"/>
    <w:rsid w:val="001F04C4"/>
    <w:rsid w:val="001F0945"/>
    <w:rsid w:val="001F0D48"/>
    <w:rsid w:val="001F1552"/>
    <w:rsid w:val="001F1A39"/>
    <w:rsid w:val="001F1D08"/>
    <w:rsid w:val="001F264B"/>
    <w:rsid w:val="001F3858"/>
    <w:rsid w:val="001F3D83"/>
    <w:rsid w:val="001F41E6"/>
    <w:rsid w:val="001F5771"/>
    <w:rsid w:val="002019A3"/>
    <w:rsid w:val="00202443"/>
    <w:rsid w:val="00202E23"/>
    <w:rsid w:val="002045B9"/>
    <w:rsid w:val="00205B2A"/>
    <w:rsid w:val="00207BC5"/>
    <w:rsid w:val="002105BC"/>
    <w:rsid w:val="0021253B"/>
    <w:rsid w:val="002132D1"/>
    <w:rsid w:val="002135B1"/>
    <w:rsid w:val="00213D3B"/>
    <w:rsid w:val="00213D4F"/>
    <w:rsid w:val="00214BF1"/>
    <w:rsid w:val="002155F2"/>
    <w:rsid w:val="0021585B"/>
    <w:rsid w:val="002162F3"/>
    <w:rsid w:val="00216DE8"/>
    <w:rsid w:val="0021716E"/>
    <w:rsid w:val="0022098F"/>
    <w:rsid w:val="002236D9"/>
    <w:rsid w:val="002238EB"/>
    <w:rsid w:val="00224E11"/>
    <w:rsid w:val="00224EB9"/>
    <w:rsid w:val="0023022D"/>
    <w:rsid w:val="002304B1"/>
    <w:rsid w:val="00230B73"/>
    <w:rsid w:val="00232E1B"/>
    <w:rsid w:val="00234B01"/>
    <w:rsid w:val="00235150"/>
    <w:rsid w:val="002358E6"/>
    <w:rsid w:val="002363F0"/>
    <w:rsid w:val="002409A2"/>
    <w:rsid w:val="00240B24"/>
    <w:rsid w:val="00241AC1"/>
    <w:rsid w:val="00245019"/>
    <w:rsid w:val="002461E9"/>
    <w:rsid w:val="00247410"/>
    <w:rsid w:val="002478E6"/>
    <w:rsid w:val="0025178A"/>
    <w:rsid w:val="00251846"/>
    <w:rsid w:val="00251D28"/>
    <w:rsid w:val="00251EA5"/>
    <w:rsid w:val="0025260F"/>
    <w:rsid w:val="00253C2E"/>
    <w:rsid w:val="00254551"/>
    <w:rsid w:val="00254850"/>
    <w:rsid w:val="00254BEE"/>
    <w:rsid w:val="00254FA7"/>
    <w:rsid w:val="002574F6"/>
    <w:rsid w:val="00257C17"/>
    <w:rsid w:val="002613D0"/>
    <w:rsid w:val="00261930"/>
    <w:rsid w:val="00262BC9"/>
    <w:rsid w:val="00266410"/>
    <w:rsid w:val="00266F7C"/>
    <w:rsid w:val="00267D78"/>
    <w:rsid w:val="00274539"/>
    <w:rsid w:val="00275416"/>
    <w:rsid w:val="00275CF9"/>
    <w:rsid w:val="00276554"/>
    <w:rsid w:val="00276F77"/>
    <w:rsid w:val="00277308"/>
    <w:rsid w:val="00280435"/>
    <w:rsid w:val="00280BA3"/>
    <w:rsid w:val="00281806"/>
    <w:rsid w:val="00283A6A"/>
    <w:rsid w:val="00284190"/>
    <w:rsid w:val="00286B58"/>
    <w:rsid w:val="0028735E"/>
    <w:rsid w:val="00287E3B"/>
    <w:rsid w:val="00290AC2"/>
    <w:rsid w:val="00290C94"/>
    <w:rsid w:val="00293886"/>
    <w:rsid w:val="002962AC"/>
    <w:rsid w:val="00296554"/>
    <w:rsid w:val="00297227"/>
    <w:rsid w:val="002A0618"/>
    <w:rsid w:val="002A126C"/>
    <w:rsid w:val="002A1A93"/>
    <w:rsid w:val="002A2C17"/>
    <w:rsid w:val="002A55ED"/>
    <w:rsid w:val="002A6551"/>
    <w:rsid w:val="002B1937"/>
    <w:rsid w:val="002B1C01"/>
    <w:rsid w:val="002B2FBA"/>
    <w:rsid w:val="002B30CB"/>
    <w:rsid w:val="002B42A3"/>
    <w:rsid w:val="002B4BB5"/>
    <w:rsid w:val="002B4CA6"/>
    <w:rsid w:val="002B5DAC"/>
    <w:rsid w:val="002B5FB4"/>
    <w:rsid w:val="002B6712"/>
    <w:rsid w:val="002C07DF"/>
    <w:rsid w:val="002C11F5"/>
    <w:rsid w:val="002C21DE"/>
    <w:rsid w:val="002C2340"/>
    <w:rsid w:val="002C2FDF"/>
    <w:rsid w:val="002C3743"/>
    <w:rsid w:val="002C5EFA"/>
    <w:rsid w:val="002D0A6D"/>
    <w:rsid w:val="002D0EDA"/>
    <w:rsid w:val="002D2186"/>
    <w:rsid w:val="002D314A"/>
    <w:rsid w:val="002D5C67"/>
    <w:rsid w:val="002D6067"/>
    <w:rsid w:val="002D6CDF"/>
    <w:rsid w:val="002D6F2C"/>
    <w:rsid w:val="002E1180"/>
    <w:rsid w:val="002E2220"/>
    <w:rsid w:val="002E22E4"/>
    <w:rsid w:val="002E2414"/>
    <w:rsid w:val="002E307E"/>
    <w:rsid w:val="002E3832"/>
    <w:rsid w:val="002E3D25"/>
    <w:rsid w:val="002E6769"/>
    <w:rsid w:val="002F0948"/>
    <w:rsid w:val="002F38CE"/>
    <w:rsid w:val="002F699E"/>
    <w:rsid w:val="002F7BA1"/>
    <w:rsid w:val="003000E9"/>
    <w:rsid w:val="00300D59"/>
    <w:rsid w:val="003019A8"/>
    <w:rsid w:val="00301A7B"/>
    <w:rsid w:val="00303296"/>
    <w:rsid w:val="003066F9"/>
    <w:rsid w:val="0030681B"/>
    <w:rsid w:val="00307B52"/>
    <w:rsid w:val="00313B8D"/>
    <w:rsid w:val="00315B2F"/>
    <w:rsid w:val="00316F99"/>
    <w:rsid w:val="003208FC"/>
    <w:rsid w:val="0032350C"/>
    <w:rsid w:val="00324297"/>
    <w:rsid w:val="00324F3F"/>
    <w:rsid w:val="00325E99"/>
    <w:rsid w:val="003272C7"/>
    <w:rsid w:val="0033016E"/>
    <w:rsid w:val="00330C7D"/>
    <w:rsid w:val="00333C8C"/>
    <w:rsid w:val="003346F0"/>
    <w:rsid w:val="00334869"/>
    <w:rsid w:val="00337519"/>
    <w:rsid w:val="00340338"/>
    <w:rsid w:val="0034075E"/>
    <w:rsid w:val="00341617"/>
    <w:rsid w:val="00341A48"/>
    <w:rsid w:val="0034475E"/>
    <w:rsid w:val="003448C0"/>
    <w:rsid w:val="003449A4"/>
    <w:rsid w:val="003457B8"/>
    <w:rsid w:val="00345AB2"/>
    <w:rsid w:val="003544C3"/>
    <w:rsid w:val="00354AD0"/>
    <w:rsid w:val="00355099"/>
    <w:rsid w:val="00355FE4"/>
    <w:rsid w:val="003604FD"/>
    <w:rsid w:val="00360CDC"/>
    <w:rsid w:val="00361DA4"/>
    <w:rsid w:val="0036301B"/>
    <w:rsid w:val="003636EB"/>
    <w:rsid w:val="003637A7"/>
    <w:rsid w:val="003642AE"/>
    <w:rsid w:val="0036503D"/>
    <w:rsid w:val="00365146"/>
    <w:rsid w:val="003672CE"/>
    <w:rsid w:val="0037055F"/>
    <w:rsid w:val="00370DE7"/>
    <w:rsid w:val="003724CB"/>
    <w:rsid w:val="00373CEF"/>
    <w:rsid w:val="00373FDB"/>
    <w:rsid w:val="00374AF7"/>
    <w:rsid w:val="003754E3"/>
    <w:rsid w:val="00375A8E"/>
    <w:rsid w:val="00375D25"/>
    <w:rsid w:val="003763A4"/>
    <w:rsid w:val="00376BE6"/>
    <w:rsid w:val="00377A2C"/>
    <w:rsid w:val="00380BD5"/>
    <w:rsid w:val="0038110F"/>
    <w:rsid w:val="00383249"/>
    <w:rsid w:val="00386005"/>
    <w:rsid w:val="003864C0"/>
    <w:rsid w:val="00386AF8"/>
    <w:rsid w:val="003878A4"/>
    <w:rsid w:val="00390986"/>
    <w:rsid w:val="0039208A"/>
    <w:rsid w:val="003922D5"/>
    <w:rsid w:val="00394693"/>
    <w:rsid w:val="0039491A"/>
    <w:rsid w:val="00394D43"/>
    <w:rsid w:val="00395F84"/>
    <w:rsid w:val="00396315"/>
    <w:rsid w:val="003966B5"/>
    <w:rsid w:val="003A0144"/>
    <w:rsid w:val="003A22CE"/>
    <w:rsid w:val="003A2751"/>
    <w:rsid w:val="003A33CF"/>
    <w:rsid w:val="003A3CAC"/>
    <w:rsid w:val="003A5F36"/>
    <w:rsid w:val="003A6C1E"/>
    <w:rsid w:val="003A79FA"/>
    <w:rsid w:val="003B3F11"/>
    <w:rsid w:val="003B6396"/>
    <w:rsid w:val="003C4C0A"/>
    <w:rsid w:val="003D1C17"/>
    <w:rsid w:val="003D2E3E"/>
    <w:rsid w:val="003D401A"/>
    <w:rsid w:val="003D4B83"/>
    <w:rsid w:val="003D7B5B"/>
    <w:rsid w:val="003E1DDB"/>
    <w:rsid w:val="003E2164"/>
    <w:rsid w:val="003E2AC4"/>
    <w:rsid w:val="003E2C2A"/>
    <w:rsid w:val="003E3370"/>
    <w:rsid w:val="003E33FA"/>
    <w:rsid w:val="003E4F7A"/>
    <w:rsid w:val="003E59A4"/>
    <w:rsid w:val="003E6878"/>
    <w:rsid w:val="003F1781"/>
    <w:rsid w:val="003F1E19"/>
    <w:rsid w:val="003F3231"/>
    <w:rsid w:val="003F449D"/>
    <w:rsid w:val="00400518"/>
    <w:rsid w:val="00401BF6"/>
    <w:rsid w:val="00404DC5"/>
    <w:rsid w:val="004075FE"/>
    <w:rsid w:val="00407A07"/>
    <w:rsid w:val="00407FFD"/>
    <w:rsid w:val="00415C37"/>
    <w:rsid w:val="00415D1B"/>
    <w:rsid w:val="004168FB"/>
    <w:rsid w:val="0042291F"/>
    <w:rsid w:val="00425106"/>
    <w:rsid w:val="0042607B"/>
    <w:rsid w:val="00426A07"/>
    <w:rsid w:val="00430879"/>
    <w:rsid w:val="00430FEC"/>
    <w:rsid w:val="00431623"/>
    <w:rsid w:val="00440ED8"/>
    <w:rsid w:val="004410AA"/>
    <w:rsid w:val="004437A6"/>
    <w:rsid w:val="004465AE"/>
    <w:rsid w:val="00446836"/>
    <w:rsid w:val="00446E69"/>
    <w:rsid w:val="00447091"/>
    <w:rsid w:val="00452082"/>
    <w:rsid w:val="00452320"/>
    <w:rsid w:val="00452B23"/>
    <w:rsid w:val="0045336F"/>
    <w:rsid w:val="00453D74"/>
    <w:rsid w:val="004560DB"/>
    <w:rsid w:val="00456B3C"/>
    <w:rsid w:val="00456B3F"/>
    <w:rsid w:val="004610CE"/>
    <w:rsid w:val="00461270"/>
    <w:rsid w:val="004633E0"/>
    <w:rsid w:val="00464384"/>
    <w:rsid w:val="0046457E"/>
    <w:rsid w:val="00464C38"/>
    <w:rsid w:val="00464F01"/>
    <w:rsid w:val="00464F63"/>
    <w:rsid w:val="00466D19"/>
    <w:rsid w:val="0046743F"/>
    <w:rsid w:val="00470142"/>
    <w:rsid w:val="00470C9F"/>
    <w:rsid w:val="004713F7"/>
    <w:rsid w:val="004717C7"/>
    <w:rsid w:val="00474614"/>
    <w:rsid w:val="00474D4C"/>
    <w:rsid w:val="00475323"/>
    <w:rsid w:val="004756D6"/>
    <w:rsid w:val="00475ABF"/>
    <w:rsid w:val="00481FE4"/>
    <w:rsid w:val="0048209F"/>
    <w:rsid w:val="0048230E"/>
    <w:rsid w:val="00486EE7"/>
    <w:rsid w:val="00487D49"/>
    <w:rsid w:val="0049062F"/>
    <w:rsid w:val="0049121B"/>
    <w:rsid w:val="00492EA6"/>
    <w:rsid w:val="00492F07"/>
    <w:rsid w:val="004A08FD"/>
    <w:rsid w:val="004A0E40"/>
    <w:rsid w:val="004A1387"/>
    <w:rsid w:val="004A142C"/>
    <w:rsid w:val="004A1F85"/>
    <w:rsid w:val="004A2050"/>
    <w:rsid w:val="004A27D2"/>
    <w:rsid w:val="004A2FCC"/>
    <w:rsid w:val="004A48DE"/>
    <w:rsid w:val="004A5065"/>
    <w:rsid w:val="004A518C"/>
    <w:rsid w:val="004A564A"/>
    <w:rsid w:val="004B2333"/>
    <w:rsid w:val="004B3F59"/>
    <w:rsid w:val="004B566A"/>
    <w:rsid w:val="004C0511"/>
    <w:rsid w:val="004C0AAB"/>
    <w:rsid w:val="004C1A6E"/>
    <w:rsid w:val="004C23A6"/>
    <w:rsid w:val="004C2C7D"/>
    <w:rsid w:val="004C2D7E"/>
    <w:rsid w:val="004C3043"/>
    <w:rsid w:val="004C3348"/>
    <w:rsid w:val="004C4AC0"/>
    <w:rsid w:val="004D06A2"/>
    <w:rsid w:val="004D0B4C"/>
    <w:rsid w:val="004D262B"/>
    <w:rsid w:val="004D3540"/>
    <w:rsid w:val="004D41AA"/>
    <w:rsid w:val="004D6F2E"/>
    <w:rsid w:val="004E07AF"/>
    <w:rsid w:val="004E3483"/>
    <w:rsid w:val="004E38DC"/>
    <w:rsid w:val="004E5AC4"/>
    <w:rsid w:val="004E69EF"/>
    <w:rsid w:val="004F01E6"/>
    <w:rsid w:val="004F149A"/>
    <w:rsid w:val="004F1AA7"/>
    <w:rsid w:val="004F1AAE"/>
    <w:rsid w:val="004F1CC0"/>
    <w:rsid w:val="004F25B8"/>
    <w:rsid w:val="004F2E2C"/>
    <w:rsid w:val="004F3119"/>
    <w:rsid w:val="004F52E2"/>
    <w:rsid w:val="004F5320"/>
    <w:rsid w:val="004F62B1"/>
    <w:rsid w:val="004F7677"/>
    <w:rsid w:val="004F7A54"/>
    <w:rsid w:val="00500EE7"/>
    <w:rsid w:val="00500F9B"/>
    <w:rsid w:val="0050246F"/>
    <w:rsid w:val="00503311"/>
    <w:rsid w:val="00503DE2"/>
    <w:rsid w:val="00505E2A"/>
    <w:rsid w:val="005069FE"/>
    <w:rsid w:val="00511363"/>
    <w:rsid w:val="00514299"/>
    <w:rsid w:val="0051632D"/>
    <w:rsid w:val="005179A8"/>
    <w:rsid w:val="005204D0"/>
    <w:rsid w:val="00520AFF"/>
    <w:rsid w:val="00521DAC"/>
    <w:rsid w:val="00522920"/>
    <w:rsid w:val="00522DAD"/>
    <w:rsid w:val="00524E97"/>
    <w:rsid w:val="00526F8B"/>
    <w:rsid w:val="0052723F"/>
    <w:rsid w:val="00531C50"/>
    <w:rsid w:val="00532030"/>
    <w:rsid w:val="005323BD"/>
    <w:rsid w:val="00532583"/>
    <w:rsid w:val="005332F4"/>
    <w:rsid w:val="00534D7B"/>
    <w:rsid w:val="0053764D"/>
    <w:rsid w:val="00545929"/>
    <w:rsid w:val="005475E1"/>
    <w:rsid w:val="00550CAB"/>
    <w:rsid w:val="00552114"/>
    <w:rsid w:val="005525FE"/>
    <w:rsid w:val="00554010"/>
    <w:rsid w:val="00555B31"/>
    <w:rsid w:val="00556B72"/>
    <w:rsid w:val="00556BB5"/>
    <w:rsid w:val="00561D92"/>
    <w:rsid w:val="00563C0B"/>
    <w:rsid w:val="0056525D"/>
    <w:rsid w:val="00565E38"/>
    <w:rsid w:val="00566AD4"/>
    <w:rsid w:val="005723CD"/>
    <w:rsid w:val="0057275E"/>
    <w:rsid w:val="00572DA4"/>
    <w:rsid w:val="005752B5"/>
    <w:rsid w:val="00575D7C"/>
    <w:rsid w:val="00576630"/>
    <w:rsid w:val="00576DF2"/>
    <w:rsid w:val="00580B49"/>
    <w:rsid w:val="005828EA"/>
    <w:rsid w:val="00583701"/>
    <w:rsid w:val="00583AC0"/>
    <w:rsid w:val="00584A98"/>
    <w:rsid w:val="00585773"/>
    <w:rsid w:val="00585E72"/>
    <w:rsid w:val="005866B9"/>
    <w:rsid w:val="00587862"/>
    <w:rsid w:val="00590372"/>
    <w:rsid w:val="0059173D"/>
    <w:rsid w:val="00591A37"/>
    <w:rsid w:val="0059200E"/>
    <w:rsid w:val="00592DA0"/>
    <w:rsid w:val="00592ECE"/>
    <w:rsid w:val="005936AF"/>
    <w:rsid w:val="0059378A"/>
    <w:rsid w:val="00594C38"/>
    <w:rsid w:val="0059693D"/>
    <w:rsid w:val="005A050A"/>
    <w:rsid w:val="005A06EE"/>
    <w:rsid w:val="005A2D14"/>
    <w:rsid w:val="005A3409"/>
    <w:rsid w:val="005A4652"/>
    <w:rsid w:val="005A580F"/>
    <w:rsid w:val="005A59D3"/>
    <w:rsid w:val="005A6110"/>
    <w:rsid w:val="005A63A5"/>
    <w:rsid w:val="005A74F7"/>
    <w:rsid w:val="005B1DC2"/>
    <w:rsid w:val="005B27BF"/>
    <w:rsid w:val="005B3848"/>
    <w:rsid w:val="005B45DC"/>
    <w:rsid w:val="005B4CB9"/>
    <w:rsid w:val="005B5C13"/>
    <w:rsid w:val="005B6827"/>
    <w:rsid w:val="005C21A6"/>
    <w:rsid w:val="005C5DF5"/>
    <w:rsid w:val="005C7630"/>
    <w:rsid w:val="005C78F7"/>
    <w:rsid w:val="005D0141"/>
    <w:rsid w:val="005D21BC"/>
    <w:rsid w:val="005D47AC"/>
    <w:rsid w:val="005D4C8C"/>
    <w:rsid w:val="005D501E"/>
    <w:rsid w:val="005D50FD"/>
    <w:rsid w:val="005D6B70"/>
    <w:rsid w:val="005E01C4"/>
    <w:rsid w:val="005E192E"/>
    <w:rsid w:val="005E1B1A"/>
    <w:rsid w:val="005E1D21"/>
    <w:rsid w:val="005E3719"/>
    <w:rsid w:val="005E4F4D"/>
    <w:rsid w:val="005E6817"/>
    <w:rsid w:val="005E7684"/>
    <w:rsid w:val="005E7DCF"/>
    <w:rsid w:val="005F128C"/>
    <w:rsid w:val="005F2044"/>
    <w:rsid w:val="005F2FFC"/>
    <w:rsid w:val="005F3E05"/>
    <w:rsid w:val="005F43A2"/>
    <w:rsid w:val="005F4479"/>
    <w:rsid w:val="005F5E43"/>
    <w:rsid w:val="005F727C"/>
    <w:rsid w:val="006004BB"/>
    <w:rsid w:val="0060109E"/>
    <w:rsid w:val="00602F41"/>
    <w:rsid w:val="006031E1"/>
    <w:rsid w:val="00604359"/>
    <w:rsid w:val="006047AE"/>
    <w:rsid w:val="00604DE4"/>
    <w:rsid w:val="0061038B"/>
    <w:rsid w:val="00610F8E"/>
    <w:rsid w:val="00611503"/>
    <w:rsid w:val="00611C92"/>
    <w:rsid w:val="00613403"/>
    <w:rsid w:val="00614EF8"/>
    <w:rsid w:val="00615829"/>
    <w:rsid w:val="00616293"/>
    <w:rsid w:val="00616462"/>
    <w:rsid w:val="006168DD"/>
    <w:rsid w:val="00620120"/>
    <w:rsid w:val="00620C10"/>
    <w:rsid w:val="0062184A"/>
    <w:rsid w:val="00621F5F"/>
    <w:rsid w:val="00625533"/>
    <w:rsid w:val="006261F2"/>
    <w:rsid w:val="0062690A"/>
    <w:rsid w:val="006271F2"/>
    <w:rsid w:val="006316F0"/>
    <w:rsid w:val="00633D6E"/>
    <w:rsid w:val="0063446A"/>
    <w:rsid w:val="00634866"/>
    <w:rsid w:val="00635169"/>
    <w:rsid w:val="006352A3"/>
    <w:rsid w:val="00635429"/>
    <w:rsid w:val="00635816"/>
    <w:rsid w:val="00635CFA"/>
    <w:rsid w:val="0064229B"/>
    <w:rsid w:val="00643D1D"/>
    <w:rsid w:val="0064433A"/>
    <w:rsid w:val="006457C1"/>
    <w:rsid w:val="006464EF"/>
    <w:rsid w:val="006500D8"/>
    <w:rsid w:val="0065087B"/>
    <w:rsid w:val="00650A57"/>
    <w:rsid w:val="00653290"/>
    <w:rsid w:val="00654DC5"/>
    <w:rsid w:val="00655D88"/>
    <w:rsid w:val="00656447"/>
    <w:rsid w:val="0065652A"/>
    <w:rsid w:val="00656F86"/>
    <w:rsid w:val="006614EB"/>
    <w:rsid w:val="006617CA"/>
    <w:rsid w:val="00662773"/>
    <w:rsid w:val="006628EE"/>
    <w:rsid w:val="006629CA"/>
    <w:rsid w:val="00662E21"/>
    <w:rsid w:val="00664372"/>
    <w:rsid w:val="00664568"/>
    <w:rsid w:val="006648FC"/>
    <w:rsid w:val="00666D1B"/>
    <w:rsid w:val="00666E65"/>
    <w:rsid w:val="00667196"/>
    <w:rsid w:val="00671259"/>
    <w:rsid w:val="00672782"/>
    <w:rsid w:val="00673A0E"/>
    <w:rsid w:val="00675B2A"/>
    <w:rsid w:val="00675F26"/>
    <w:rsid w:val="00675F6A"/>
    <w:rsid w:val="00676257"/>
    <w:rsid w:val="00676FB4"/>
    <w:rsid w:val="0067714A"/>
    <w:rsid w:val="006774CF"/>
    <w:rsid w:val="006779CD"/>
    <w:rsid w:val="00683122"/>
    <w:rsid w:val="00684274"/>
    <w:rsid w:val="00684438"/>
    <w:rsid w:val="00684E06"/>
    <w:rsid w:val="006863FA"/>
    <w:rsid w:val="00692170"/>
    <w:rsid w:val="00692218"/>
    <w:rsid w:val="0069440C"/>
    <w:rsid w:val="006946A1"/>
    <w:rsid w:val="0069661A"/>
    <w:rsid w:val="0069721A"/>
    <w:rsid w:val="00697339"/>
    <w:rsid w:val="00697CA2"/>
    <w:rsid w:val="006A0085"/>
    <w:rsid w:val="006A13D0"/>
    <w:rsid w:val="006A2538"/>
    <w:rsid w:val="006A3100"/>
    <w:rsid w:val="006A4F11"/>
    <w:rsid w:val="006A62C3"/>
    <w:rsid w:val="006A6712"/>
    <w:rsid w:val="006A6820"/>
    <w:rsid w:val="006A7599"/>
    <w:rsid w:val="006B050A"/>
    <w:rsid w:val="006B0D95"/>
    <w:rsid w:val="006B1BFB"/>
    <w:rsid w:val="006B37FC"/>
    <w:rsid w:val="006B6445"/>
    <w:rsid w:val="006B72EA"/>
    <w:rsid w:val="006C022D"/>
    <w:rsid w:val="006C2ED8"/>
    <w:rsid w:val="006C398C"/>
    <w:rsid w:val="006C4155"/>
    <w:rsid w:val="006D2F89"/>
    <w:rsid w:val="006D2FAB"/>
    <w:rsid w:val="006D385E"/>
    <w:rsid w:val="006D414C"/>
    <w:rsid w:val="006D5468"/>
    <w:rsid w:val="006D5C02"/>
    <w:rsid w:val="006E17BE"/>
    <w:rsid w:val="006E2FFD"/>
    <w:rsid w:val="006E6538"/>
    <w:rsid w:val="006E72F4"/>
    <w:rsid w:val="006E78D1"/>
    <w:rsid w:val="006F00D4"/>
    <w:rsid w:val="006F160C"/>
    <w:rsid w:val="006F190B"/>
    <w:rsid w:val="006F1DEB"/>
    <w:rsid w:val="006F2774"/>
    <w:rsid w:val="006F3148"/>
    <w:rsid w:val="006F511B"/>
    <w:rsid w:val="006F6126"/>
    <w:rsid w:val="007003BB"/>
    <w:rsid w:val="00701526"/>
    <w:rsid w:val="0070364D"/>
    <w:rsid w:val="0070374F"/>
    <w:rsid w:val="007038AB"/>
    <w:rsid w:val="007100C5"/>
    <w:rsid w:val="00710DB6"/>
    <w:rsid w:val="0071117B"/>
    <w:rsid w:val="007128D4"/>
    <w:rsid w:val="00712AF1"/>
    <w:rsid w:val="00715B61"/>
    <w:rsid w:val="00715EA9"/>
    <w:rsid w:val="00716270"/>
    <w:rsid w:val="00716317"/>
    <w:rsid w:val="007170AF"/>
    <w:rsid w:val="007177DA"/>
    <w:rsid w:val="00720378"/>
    <w:rsid w:val="00724DC8"/>
    <w:rsid w:val="00727585"/>
    <w:rsid w:val="00727D5B"/>
    <w:rsid w:val="00731185"/>
    <w:rsid w:val="007351C7"/>
    <w:rsid w:val="0073598E"/>
    <w:rsid w:val="00735B61"/>
    <w:rsid w:val="00736117"/>
    <w:rsid w:val="00736726"/>
    <w:rsid w:val="00737672"/>
    <w:rsid w:val="00737903"/>
    <w:rsid w:val="007402DD"/>
    <w:rsid w:val="007411BB"/>
    <w:rsid w:val="00741C48"/>
    <w:rsid w:val="00750055"/>
    <w:rsid w:val="007503BC"/>
    <w:rsid w:val="007505A0"/>
    <w:rsid w:val="00753582"/>
    <w:rsid w:val="007539F7"/>
    <w:rsid w:val="00754260"/>
    <w:rsid w:val="00754E9F"/>
    <w:rsid w:val="00756DD4"/>
    <w:rsid w:val="00760399"/>
    <w:rsid w:val="00760A9B"/>
    <w:rsid w:val="00760FD3"/>
    <w:rsid w:val="00762D2E"/>
    <w:rsid w:val="0076347F"/>
    <w:rsid w:val="007659DE"/>
    <w:rsid w:val="007715AA"/>
    <w:rsid w:val="00771F0B"/>
    <w:rsid w:val="00773979"/>
    <w:rsid w:val="00776E09"/>
    <w:rsid w:val="00780055"/>
    <w:rsid w:val="00780E20"/>
    <w:rsid w:val="00781240"/>
    <w:rsid w:val="00781A65"/>
    <w:rsid w:val="00781DF4"/>
    <w:rsid w:val="00782260"/>
    <w:rsid w:val="00782DF6"/>
    <w:rsid w:val="007835BC"/>
    <w:rsid w:val="0078418B"/>
    <w:rsid w:val="0078660D"/>
    <w:rsid w:val="007868C5"/>
    <w:rsid w:val="00786C73"/>
    <w:rsid w:val="00787523"/>
    <w:rsid w:val="00787C83"/>
    <w:rsid w:val="00792BE4"/>
    <w:rsid w:val="007948E1"/>
    <w:rsid w:val="00795806"/>
    <w:rsid w:val="00796B07"/>
    <w:rsid w:val="0079708F"/>
    <w:rsid w:val="007A3211"/>
    <w:rsid w:val="007A5051"/>
    <w:rsid w:val="007A55A3"/>
    <w:rsid w:val="007A6307"/>
    <w:rsid w:val="007B045E"/>
    <w:rsid w:val="007B1614"/>
    <w:rsid w:val="007B1B8E"/>
    <w:rsid w:val="007B32E6"/>
    <w:rsid w:val="007B56B3"/>
    <w:rsid w:val="007C0803"/>
    <w:rsid w:val="007C1EDA"/>
    <w:rsid w:val="007C1F6F"/>
    <w:rsid w:val="007C2C68"/>
    <w:rsid w:val="007C56B8"/>
    <w:rsid w:val="007C5EAC"/>
    <w:rsid w:val="007C6BA3"/>
    <w:rsid w:val="007D0A02"/>
    <w:rsid w:val="007D0B46"/>
    <w:rsid w:val="007D122A"/>
    <w:rsid w:val="007D5E0E"/>
    <w:rsid w:val="007D6B90"/>
    <w:rsid w:val="007E0C9D"/>
    <w:rsid w:val="007E3EC5"/>
    <w:rsid w:val="007E57AB"/>
    <w:rsid w:val="007F1CD3"/>
    <w:rsid w:val="007F2BF4"/>
    <w:rsid w:val="007F2F59"/>
    <w:rsid w:val="007F4C81"/>
    <w:rsid w:val="007F5842"/>
    <w:rsid w:val="007F59A7"/>
    <w:rsid w:val="007F59FB"/>
    <w:rsid w:val="007F6350"/>
    <w:rsid w:val="00800B25"/>
    <w:rsid w:val="0080121B"/>
    <w:rsid w:val="008034DB"/>
    <w:rsid w:val="008040C9"/>
    <w:rsid w:val="00806D66"/>
    <w:rsid w:val="00810B13"/>
    <w:rsid w:val="00811488"/>
    <w:rsid w:val="008120FC"/>
    <w:rsid w:val="00812C77"/>
    <w:rsid w:val="00812FA2"/>
    <w:rsid w:val="00814A84"/>
    <w:rsid w:val="00820ED0"/>
    <w:rsid w:val="00820F47"/>
    <w:rsid w:val="00824228"/>
    <w:rsid w:val="00825BA9"/>
    <w:rsid w:val="00825EA4"/>
    <w:rsid w:val="00826571"/>
    <w:rsid w:val="00827650"/>
    <w:rsid w:val="00827AF2"/>
    <w:rsid w:val="00830C3B"/>
    <w:rsid w:val="00836769"/>
    <w:rsid w:val="00837615"/>
    <w:rsid w:val="00840F9D"/>
    <w:rsid w:val="008421D1"/>
    <w:rsid w:val="00842672"/>
    <w:rsid w:val="00843872"/>
    <w:rsid w:val="00844ADD"/>
    <w:rsid w:val="00844AF4"/>
    <w:rsid w:val="008472CB"/>
    <w:rsid w:val="0085052A"/>
    <w:rsid w:val="00851BD2"/>
    <w:rsid w:val="00853883"/>
    <w:rsid w:val="008551E3"/>
    <w:rsid w:val="00855B7E"/>
    <w:rsid w:val="0085734F"/>
    <w:rsid w:val="00860142"/>
    <w:rsid w:val="008629EC"/>
    <w:rsid w:val="00863963"/>
    <w:rsid w:val="00865ACC"/>
    <w:rsid w:val="008660AD"/>
    <w:rsid w:val="0086715B"/>
    <w:rsid w:val="0086798F"/>
    <w:rsid w:val="00874CD0"/>
    <w:rsid w:val="00877CDC"/>
    <w:rsid w:val="008808A0"/>
    <w:rsid w:val="00881428"/>
    <w:rsid w:val="00881D74"/>
    <w:rsid w:val="00882F87"/>
    <w:rsid w:val="00882FBE"/>
    <w:rsid w:val="0088338A"/>
    <w:rsid w:val="0088445A"/>
    <w:rsid w:val="00884868"/>
    <w:rsid w:val="00886AE3"/>
    <w:rsid w:val="0088706A"/>
    <w:rsid w:val="00887F76"/>
    <w:rsid w:val="008901E7"/>
    <w:rsid w:val="008913CE"/>
    <w:rsid w:val="00892BFD"/>
    <w:rsid w:val="00895173"/>
    <w:rsid w:val="008955F4"/>
    <w:rsid w:val="00897601"/>
    <w:rsid w:val="00897CF6"/>
    <w:rsid w:val="00897EFE"/>
    <w:rsid w:val="008A169E"/>
    <w:rsid w:val="008A1F18"/>
    <w:rsid w:val="008A2BD9"/>
    <w:rsid w:val="008A2D93"/>
    <w:rsid w:val="008A339D"/>
    <w:rsid w:val="008A3433"/>
    <w:rsid w:val="008A43E5"/>
    <w:rsid w:val="008A5A9E"/>
    <w:rsid w:val="008A6324"/>
    <w:rsid w:val="008B00E5"/>
    <w:rsid w:val="008B09D6"/>
    <w:rsid w:val="008B114D"/>
    <w:rsid w:val="008B1B70"/>
    <w:rsid w:val="008B202F"/>
    <w:rsid w:val="008B22C6"/>
    <w:rsid w:val="008B3B15"/>
    <w:rsid w:val="008B3B3D"/>
    <w:rsid w:val="008B4231"/>
    <w:rsid w:val="008B5C8A"/>
    <w:rsid w:val="008C0E30"/>
    <w:rsid w:val="008C134F"/>
    <w:rsid w:val="008C1B84"/>
    <w:rsid w:val="008C3C47"/>
    <w:rsid w:val="008C4778"/>
    <w:rsid w:val="008C4BF1"/>
    <w:rsid w:val="008C79D5"/>
    <w:rsid w:val="008D2588"/>
    <w:rsid w:val="008D403B"/>
    <w:rsid w:val="008D798C"/>
    <w:rsid w:val="008D7F7C"/>
    <w:rsid w:val="008E2C6E"/>
    <w:rsid w:val="008E3B10"/>
    <w:rsid w:val="008E4251"/>
    <w:rsid w:val="008E4733"/>
    <w:rsid w:val="008E79F1"/>
    <w:rsid w:val="008E7DAF"/>
    <w:rsid w:val="008F1575"/>
    <w:rsid w:val="008F2FEF"/>
    <w:rsid w:val="008F4C05"/>
    <w:rsid w:val="008F5964"/>
    <w:rsid w:val="008F5C92"/>
    <w:rsid w:val="008F5CFB"/>
    <w:rsid w:val="008F6994"/>
    <w:rsid w:val="00901B6F"/>
    <w:rsid w:val="00902181"/>
    <w:rsid w:val="00902C79"/>
    <w:rsid w:val="009037EA"/>
    <w:rsid w:val="00904696"/>
    <w:rsid w:val="00905F10"/>
    <w:rsid w:val="00906046"/>
    <w:rsid w:val="00910D7F"/>
    <w:rsid w:val="009113A8"/>
    <w:rsid w:val="00911E07"/>
    <w:rsid w:val="00912C9E"/>
    <w:rsid w:val="00912EA4"/>
    <w:rsid w:val="00913064"/>
    <w:rsid w:val="009140E5"/>
    <w:rsid w:val="00914BC1"/>
    <w:rsid w:val="009158D3"/>
    <w:rsid w:val="00916207"/>
    <w:rsid w:val="00916DD2"/>
    <w:rsid w:val="009173A5"/>
    <w:rsid w:val="00922BDB"/>
    <w:rsid w:val="00923036"/>
    <w:rsid w:val="00923484"/>
    <w:rsid w:val="0092489D"/>
    <w:rsid w:val="00924985"/>
    <w:rsid w:val="00926648"/>
    <w:rsid w:val="009273CF"/>
    <w:rsid w:val="009275C2"/>
    <w:rsid w:val="00927BAA"/>
    <w:rsid w:val="009308AE"/>
    <w:rsid w:val="009308E6"/>
    <w:rsid w:val="0093090E"/>
    <w:rsid w:val="00931B34"/>
    <w:rsid w:val="00931F7D"/>
    <w:rsid w:val="0093439C"/>
    <w:rsid w:val="0093461F"/>
    <w:rsid w:val="00934E40"/>
    <w:rsid w:val="00935173"/>
    <w:rsid w:val="00935AD7"/>
    <w:rsid w:val="00935CDA"/>
    <w:rsid w:val="00935D24"/>
    <w:rsid w:val="009363C7"/>
    <w:rsid w:val="00936B11"/>
    <w:rsid w:val="0093724C"/>
    <w:rsid w:val="00937B32"/>
    <w:rsid w:val="00937C41"/>
    <w:rsid w:val="00940AB9"/>
    <w:rsid w:val="009427D5"/>
    <w:rsid w:val="00944C3C"/>
    <w:rsid w:val="0094529D"/>
    <w:rsid w:val="00947061"/>
    <w:rsid w:val="00950CFC"/>
    <w:rsid w:val="00950DA2"/>
    <w:rsid w:val="00951507"/>
    <w:rsid w:val="00951B30"/>
    <w:rsid w:val="009529E6"/>
    <w:rsid w:val="00952E9A"/>
    <w:rsid w:val="00954F4C"/>
    <w:rsid w:val="00955ED5"/>
    <w:rsid w:val="009562CF"/>
    <w:rsid w:val="00956AB1"/>
    <w:rsid w:val="00961948"/>
    <w:rsid w:val="00962667"/>
    <w:rsid w:val="00962BDE"/>
    <w:rsid w:val="0096359E"/>
    <w:rsid w:val="00964252"/>
    <w:rsid w:val="0096616F"/>
    <w:rsid w:val="00966743"/>
    <w:rsid w:val="00970768"/>
    <w:rsid w:val="009710AB"/>
    <w:rsid w:val="00971232"/>
    <w:rsid w:val="00971666"/>
    <w:rsid w:val="009727D7"/>
    <w:rsid w:val="009747DC"/>
    <w:rsid w:val="009769EB"/>
    <w:rsid w:val="0097722E"/>
    <w:rsid w:val="009801D8"/>
    <w:rsid w:val="0098178A"/>
    <w:rsid w:val="00983107"/>
    <w:rsid w:val="0098330A"/>
    <w:rsid w:val="009846AD"/>
    <w:rsid w:val="00985C19"/>
    <w:rsid w:val="00986877"/>
    <w:rsid w:val="00992A68"/>
    <w:rsid w:val="00993B92"/>
    <w:rsid w:val="00995342"/>
    <w:rsid w:val="00995B07"/>
    <w:rsid w:val="00996DFE"/>
    <w:rsid w:val="009A3B19"/>
    <w:rsid w:val="009A44C2"/>
    <w:rsid w:val="009A4DC7"/>
    <w:rsid w:val="009A6413"/>
    <w:rsid w:val="009B1C03"/>
    <w:rsid w:val="009B2017"/>
    <w:rsid w:val="009B213F"/>
    <w:rsid w:val="009B36BF"/>
    <w:rsid w:val="009B54B3"/>
    <w:rsid w:val="009B5A3E"/>
    <w:rsid w:val="009B6817"/>
    <w:rsid w:val="009B7496"/>
    <w:rsid w:val="009B7C71"/>
    <w:rsid w:val="009C2DFB"/>
    <w:rsid w:val="009D150B"/>
    <w:rsid w:val="009D25B0"/>
    <w:rsid w:val="009D60E9"/>
    <w:rsid w:val="009D7CAF"/>
    <w:rsid w:val="009E04CE"/>
    <w:rsid w:val="009E0580"/>
    <w:rsid w:val="009E1670"/>
    <w:rsid w:val="009E3907"/>
    <w:rsid w:val="009E78B1"/>
    <w:rsid w:val="009F05AF"/>
    <w:rsid w:val="009F1D3B"/>
    <w:rsid w:val="009F2DEC"/>
    <w:rsid w:val="009F35E3"/>
    <w:rsid w:val="009F4484"/>
    <w:rsid w:val="009F47D7"/>
    <w:rsid w:val="009F60F4"/>
    <w:rsid w:val="009F7021"/>
    <w:rsid w:val="00A00FF8"/>
    <w:rsid w:val="00A0195C"/>
    <w:rsid w:val="00A01E05"/>
    <w:rsid w:val="00A01F48"/>
    <w:rsid w:val="00A037EF"/>
    <w:rsid w:val="00A06E5C"/>
    <w:rsid w:val="00A079FD"/>
    <w:rsid w:val="00A103C0"/>
    <w:rsid w:val="00A105C6"/>
    <w:rsid w:val="00A117B8"/>
    <w:rsid w:val="00A13833"/>
    <w:rsid w:val="00A13DE9"/>
    <w:rsid w:val="00A20B25"/>
    <w:rsid w:val="00A2234F"/>
    <w:rsid w:val="00A235DA"/>
    <w:rsid w:val="00A24B66"/>
    <w:rsid w:val="00A2515F"/>
    <w:rsid w:val="00A277FD"/>
    <w:rsid w:val="00A305A0"/>
    <w:rsid w:val="00A3068C"/>
    <w:rsid w:val="00A3193B"/>
    <w:rsid w:val="00A33BF8"/>
    <w:rsid w:val="00A35CE3"/>
    <w:rsid w:val="00A36817"/>
    <w:rsid w:val="00A36D54"/>
    <w:rsid w:val="00A376CD"/>
    <w:rsid w:val="00A37923"/>
    <w:rsid w:val="00A43CE4"/>
    <w:rsid w:val="00A4629B"/>
    <w:rsid w:val="00A46637"/>
    <w:rsid w:val="00A509F8"/>
    <w:rsid w:val="00A57A49"/>
    <w:rsid w:val="00A61EB3"/>
    <w:rsid w:val="00A623EC"/>
    <w:rsid w:val="00A67E7D"/>
    <w:rsid w:val="00A71DC8"/>
    <w:rsid w:val="00A72157"/>
    <w:rsid w:val="00A72881"/>
    <w:rsid w:val="00A73DDD"/>
    <w:rsid w:val="00A7443A"/>
    <w:rsid w:val="00A75786"/>
    <w:rsid w:val="00A757E6"/>
    <w:rsid w:val="00A759D3"/>
    <w:rsid w:val="00A771CB"/>
    <w:rsid w:val="00A7776F"/>
    <w:rsid w:val="00A77D46"/>
    <w:rsid w:val="00A80912"/>
    <w:rsid w:val="00A81924"/>
    <w:rsid w:val="00A81E50"/>
    <w:rsid w:val="00A8208D"/>
    <w:rsid w:val="00A82461"/>
    <w:rsid w:val="00A826DB"/>
    <w:rsid w:val="00A8311F"/>
    <w:rsid w:val="00A85B5E"/>
    <w:rsid w:val="00A86F23"/>
    <w:rsid w:val="00A87205"/>
    <w:rsid w:val="00A90901"/>
    <w:rsid w:val="00A91FCE"/>
    <w:rsid w:val="00A926F5"/>
    <w:rsid w:val="00A93190"/>
    <w:rsid w:val="00A93548"/>
    <w:rsid w:val="00A93ED9"/>
    <w:rsid w:val="00A95334"/>
    <w:rsid w:val="00A96918"/>
    <w:rsid w:val="00A970BF"/>
    <w:rsid w:val="00AA11BE"/>
    <w:rsid w:val="00AA3778"/>
    <w:rsid w:val="00AA707F"/>
    <w:rsid w:val="00AA7580"/>
    <w:rsid w:val="00AA768E"/>
    <w:rsid w:val="00AA7F28"/>
    <w:rsid w:val="00AB04BF"/>
    <w:rsid w:val="00AB07FB"/>
    <w:rsid w:val="00AB0BA2"/>
    <w:rsid w:val="00AB0E39"/>
    <w:rsid w:val="00AB3B35"/>
    <w:rsid w:val="00AB4B87"/>
    <w:rsid w:val="00AB55C2"/>
    <w:rsid w:val="00AC1D45"/>
    <w:rsid w:val="00AC35A4"/>
    <w:rsid w:val="00AC3A9B"/>
    <w:rsid w:val="00AC5A77"/>
    <w:rsid w:val="00AC6006"/>
    <w:rsid w:val="00AC6F67"/>
    <w:rsid w:val="00AC7309"/>
    <w:rsid w:val="00AC73FB"/>
    <w:rsid w:val="00AC7A50"/>
    <w:rsid w:val="00AD054C"/>
    <w:rsid w:val="00AD10FF"/>
    <w:rsid w:val="00AD1AF4"/>
    <w:rsid w:val="00AD23EF"/>
    <w:rsid w:val="00AD28FB"/>
    <w:rsid w:val="00AD2D9A"/>
    <w:rsid w:val="00AD38AE"/>
    <w:rsid w:val="00AD4980"/>
    <w:rsid w:val="00AD501E"/>
    <w:rsid w:val="00AD7594"/>
    <w:rsid w:val="00AE0207"/>
    <w:rsid w:val="00AE0EDB"/>
    <w:rsid w:val="00AE1745"/>
    <w:rsid w:val="00AE1936"/>
    <w:rsid w:val="00AE28CA"/>
    <w:rsid w:val="00AE514C"/>
    <w:rsid w:val="00AE5797"/>
    <w:rsid w:val="00AE5834"/>
    <w:rsid w:val="00AE7F84"/>
    <w:rsid w:val="00AF245C"/>
    <w:rsid w:val="00AF2AFD"/>
    <w:rsid w:val="00AF2F3F"/>
    <w:rsid w:val="00AF36F3"/>
    <w:rsid w:val="00AF3EC1"/>
    <w:rsid w:val="00AF4475"/>
    <w:rsid w:val="00AF63A4"/>
    <w:rsid w:val="00AF707C"/>
    <w:rsid w:val="00AF718D"/>
    <w:rsid w:val="00B02178"/>
    <w:rsid w:val="00B038B7"/>
    <w:rsid w:val="00B03C14"/>
    <w:rsid w:val="00B03D24"/>
    <w:rsid w:val="00B06601"/>
    <w:rsid w:val="00B0677E"/>
    <w:rsid w:val="00B07777"/>
    <w:rsid w:val="00B12385"/>
    <w:rsid w:val="00B12F03"/>
    <w:rsid w:val="00B130F7"/>
    <w:rsid w:val="00B13F15"/>
    <w:rsid w:val="00B1469C"/>
    <w:rsid w:val="00B15B56"/>
    <w:rsid w:val="00B161B5"/>
    <w:rsid w:val="00B16671"/>
    <w:rsid w:val="00B16A83"/>
    <w:rsid w:val="00B17316"/>
    <w:rsid w:val="00B21773"/>
    <w:rsid w:val="00B21E3B"/>
    <w:rsid w:val="00B228FA"/>
    <w:rsid w:val="00B23770"/>
    <w:rsid w:val="00B24271"/>
    <w:rsid w:val="00B32FB6"/>
    <w:rsid w:val="00B33D4A"/>
    <w:rsid w:val="00B340AD"/>
    <w:rsid w:val="00B36107"/>
    <w:rsid w:val="00B36D90"/>
    <w:rsid w:val="00B36DCF"/>
    <w:rsid w:val="00B37137"/>
    <w:rsid w:val="00B37DB0"/>
    <w:rsid w:val="00B41CC5"/>
    <w:rsid w:val="00B476BC"/>
    <w:rsid w:val="00B50C89"/>
    <w:rsid w:val="00B5131F"/>
    <w:rsid w:val="00B52A5D"/>
    <w:rsid w:val="00B52D81"/>
    <w:rsid w:val="00B534AC"/>
    <w:rsid w:val="00B54289"/>
    <w:rsid w:val="00B54325"/>
    <w:rsid w:val="00B548D2"/>
    <w:rsid w:val="00B55497"/>
    <w:rsid w:val="00B57AD0"/>
    <w:rsid w:val="00B65556"/>
    <w:rsid w:val="00B6622F"/>
    <w:rsid w:val="00B702D9"/>
    <w:rsid w:val="00B708C6"/>
    <w:rsid w:val="00B71F14"/>
    <w:rsid w:val="00B72176"/>
    <w:rsid w:val="00B729BA"/>
    <w:rsid w:val="00B72C43"/>
    <w:rsid w:val="00B73A13"/>
    <w:rsid w:val="00B73EF2"/>
    <w:rsid w:val="00B7420B"/>
    <w:rsid w:val="00B7594A"/>
    <w:rsid w:val="00B76D5D"/>
    <w:rsid w:val="00B7770A"/>
    <w:rsid w:val="00B77785"/>
    <w:rsid w:val="00B77BBC"/>
    <w:rsid w:val="00B77C63"/>
    <w:rsid w:val="00B80153"/>
    <w:rsid w:val="00B81771"/>
    <w:rsid w:val="00B82F4C"/>
    <w:rsid w:val="00B835B4"/>
    <w:rsid w:val="00B83D17"/>
    <w:rsid w:val="00B84C23"/>
    <w:rsid w:val="00B8566F"/>
    <w:rsid w:val="00B86DB3"/>
    <w:rsid w:val="00B87BB9"/>
    <w:rsid w:val="00B91901"/>
    <w:rsid w:val="00B93B4A"/>
    <w:rsid w:val="00B94826"/>
    <w:rsid w:val="00B97A6C"/>
    <w:rsid w:val="00BA088F"/>
    <w:rsid w:val="00BA1D10"/>
    <w:rsid w:val="00BA223D"/>
    <w:rsid w:val="00BA2950"/>
    <w:rsid w:val="00BA30D0"/>
    <w:rsid w:val="00BA5E6E"/>
    <w:rsid w:val="00BA6630"/>
    <w:rsid w:val="00BA6DE7"/>
    <w:rsid w:val="00BA72FE"/>
    <w:rsid w:val="00BB0D83"/>
    <w:rsid w:val="00BB37BD"/>
    <w:rsid w:val="00BB3EEE"/>
    <w:rsid w:val="00BB4AF6"/>
    <w:rsid w:val="00BB4BFF"/>
    <w:rsid w:val="00BB4F8E"/>
    <w:rsid w:val="00BB55AE"/>
    <w:rsid w:val="00BB5E3C"/>
    <w:rsid w:val="00BB6F40"/>
    <w:rsid w:val="00BB7368"/>
    <w:rsid w:val="00BB77BE"/>
    <w:rsid w:val="00BC04E7"/>
    <w:rsid w:val="00BC16D2"/>
    <w:rsid w:val="00BC1BA7"/>
    <w:rsid w:val="00BC214B"/>
    <w:rsid w:val="00BC26BD"/>
    <w:rsid w:val="00BC298D"/>
    <w:rsid w:val="00BC3D2B"/>
    <w:rsid w:val="00BC5422"/>
    <w:rsid w:val="00BC669E"/>
    <w:rsid w:val="00BC6DE3"/>
    <w:rsid w:val="00BC7386"/>
    <w:rsid w:val="00BD0DE9"/>
    <w:rsid w:val="00BD23D7"/>
    <w:rsid w:val="00BD38A1"/>
    <w:rsid w:val="00BD3DC6"/>
    <w:rsid w:val="00BD551A"/>
    <w:rsid w:val="00BD5E99"/>
    <w:rsid w:val="00BD630D"/>
    <w:rsid w:val="00BD6394"/>
    <w:rsid w:val="00BD683F"/>
    <w:rsid w:val="00BE158C"/>
    <w:rsid w:val="00BE21C7"/>
    <w:rsid w:val="00BE26AD"/>
    <w:rsid w:val="00BE3E52"/>
    <w:rsid w:val="00BE3FB9"/>
    <w:rsid w:val="00BE4734"/>
    <w:rsid w:val="00BE478E"/>
    <w:rsid w:val="00BE5021"/>
    <w:rsid w:val="00BE53D8"/>
    <w:rsid w:val="00BE5BB3"/>
    <w:rsid w:val="00BE7B71"/>
    <w:rsid w:val="00BE7DE9"/>
    <w:rsid w:val="00BF4FBA"/>
    <w:rsid w:val="00BF5DBB"/>
    <w:rsid w:val="00BF70EF"/>
    <w:rsid w:val="00BF7AB1"/>
    <w:rsid w:val="00BF7FE5"/>
    <w:rsid w:val="00C01023"/>
    <w:rsid w:val="00C0191D"/>
    <w:rsid w:val="00C02288"/>
    <w:rsid w:val="00C02B67"/>
    <w:rsid w:val="00C050CA"/>
    <w:rsid w:val="00C06852"/>
    <w:rsid w:val="00C06BC9"/>
    <w:rsid w:val="00C10E0B"/>
    <w:rsid w:val="00C11F2D"/>
    <w:rsid w:val="00C126D3"/>
    <w:rsid w:val="00C127EB"/>
    <w:rsid w:val="00C12AEE"/>
    <w:rsid w:val="00C13C91"/>
    <w:rsid w:val="00C1474A"/>
    <w:rsid w:val="00C148CE"/>
    <w:rsid w:val="00C16312"/>
    <w:rsid w:val="00C16BD7"/>
    <w:rsid w:val="00C174FD"/>
    <w:rsid w:val="00C265C7"/>
    <w:rsid w:val="00C274C8"/>
    <w:rsid w:val="00C3039B"/>
    <w:rsid w:val="00C30A65"/>
    <w:rsid w:val="00C30BED"/>
    <w:rsid w:val="00C325F2"/>
    <w:rsid w:val="00C33240"/>
    <w:rsid w:val="00C3487C"/>
    <w:rsid w:val="00C34C22"/>
    <w:rsid w:val="00C36725"/>
    <w:rsid w:val="00C40C55"/>
    <w:rsid w:val="00C40E24"/>
    <w:rsid w:val="00C41233"/>
    <w:rsid w:val="00C41AE7"/>
    <w:rsid w:val="00C4212D"/>
    <w:rsid w:val="00C4261F"/>
    <w:rsid w:val="00C43C4C"/>
    <w:rsid w:val="00C44851"/>
    <w:rsid w:val="00C45DFD"/>
    <w:rsid w:val="00C51C9E"/>
    <w:rsid w:val="00C52CFF"/>
    <w:rsid w:val="00C53E96"/>
    <w:rsid w:val="00C54C4E"/>
    <w:rsid w:val="00C57028"/>
    <w:rsid w:val="00C57DFC"/>
    <w:rsid w:val="00C603C9"/>
    <w:rsid w:val="00C627C8"/>
    <w:rsid w:val="00C62869"/>
    <w:rsid w:val="00C628B9"/>
    <w:rsid w:val="00C64227"/>
    <w:rsid w:val="00C64656"/>
    <w:rsid w:val="00C648B3"/>
    <w:rsid w:val="00C652D3"/>
    <w:rsid w:val="00C70494"/>
    <w:rsid w:val="00C7094C"/>
    <w:rsid w:val="00C724BF"/>
    <w:rsid w:val="00C72C6D"/>
    <w:rsid w:val="00C7382A"/>
    <w:rsid w:val="00C74AE5"/>
    <w:rsid w:val="00C754B0"/>
    <w:rsid w:val="00C756C6"/>
    <w:rsid w:val="00C766C0"/>
    <w:rsid w:val="00C76C1B"/>
    <w:rsid w:val="00C76C9B"/>
    <w:rsid w:val="00C776AC"/>
    <w:rsid w:val="00C815A5"/>
    <w:rsid w:val="00C82FDE"/>
    <w:rsid w:val="00C84F65"/>
    <w:rsid w:val="00C873DA"/>
    <w:rsid w:val="00C87E07"/>
    <w:rsid w:val="00C91BF8"/>
    <w:rsid w:val="00C91C56"/>
    <w:rsid w:val="00C91F50"/>
    <w:rsid w:val="00C94093"/>
    <w:rsid w:val="00C95F7F"/>
    <w:rsid w:val="00C96EAF"/>
    <w:rsid w:val="00C97F08"/>
    <w:rsid w:val="00CA2721"/>
    <w:rsid w:val="00CA3155"/>
    <w:rsid w:val="00CA41FB"/>
    <w:rsid w:val="00CA4C01"/>
    <w:rsid w:val="00CA5269"/>
    <w:rsid w:val="00CA5F44"/>
    <w:rsid w:val="00CA7253"/>
    <w:rsid w:val="00CB2168"/>
    <w:rsid w:val="00CB320E"/>
    <w:rsid w:val="00CB460A"/>
    <w:rsid w:val="00CB5C09"/>
    <w:rsid w:val="00CB60B2"/>
    <w:rsid w:val="00CB6210"/>
    <w:rsid w:val="00CB62CE"/>
    <w:rsid w:val="00CC0EA5"/>
    <w:rsid w:val="00CC178A"/>
    <w:rsid w:val="00CC3773"/>
    <w:rsid w:val="00CC38F6"/>
    <w:rsid w:val="00CC47AB"/>
    <w:rsid w:val="00CC6323"/>
    <w:rsid w:val="00CC754A"/>
    <w:rsid w:val="00CD05CE"/>
    <w:rsid w:val="00CD3B26"/>
    <w:rsid w:val="00CD4AE1"/>
    <w:rsid w:val="00CD59AD"/>
    <w:rsid w:val="00CD714A"/>
    <w:rsid w:val="00CE0A0C"/>
    <w:rsid w:val="00CE105F"/>
    <w:rsid w:val="00CE20CF"/>
    <w:rsid w:val="00CE25E7"/>
    <w:rsid w:val="00CE36C4"/>
    <w:rsid w:val="00CE4C28"/>
    <w:rsid w:val="00CE5FDD"/>
    <w:rsid w:val="00CE6E1A"/>
    <w:rsid w:val="00CE7766"/>
    <w:rsid w:val="00CE785D"/>
    <w:rsid w:val="00CF37B6"/>
    <w:rsid w:val="00CF3846"/>
    <w:rsid w:val="00CF397E"/>
    <w:rsid w:val="00CF3E10"/>
    <w:rsid w:val="00CF552D"/>
    <w:rsid w:val="00CF5791"/>
    <w:rsid w:val="00CF5955"/>
    <w:rsid w:val="00CF5B4B"/>
    <w:rsid w:val="00CF7BAF"/>
    <w:rsid w:val="00D004E6"/>
    <w:rsid w:val="00D00C0F"/>
    <w:rsid w:val="00D00DBB"/>
    <w:rsid w:val="00D041B0"/>
    <w:rsid w:val="00D04641"/>
    <w:rsid w:val="00D04CD7"/>
    <w:rsid w:val="00D050DF"/>
    <w:rsid w:val="00D10CF1"/>
    <w:rsid w:val="00D12280"/>
    <w:rsid w:val="00D144E8"/>
    <w:rsid w:val="00D14A99"/>
    <w:rsid w:val="00D14B39"/>
    <w:rsid w:val="00D152C4"/>
    <w:rsid w:val="00D15FBA"/>
    <w:rsid w:val="00D16143"/>
    <w:rsid w:val="00D169DC"/>
    <w:rsid w:val="00D20B1D"/>
    <w:rsid w:val="00D2367F"/>
    <w:rsid w:val="00D242CF"/>
    <w:rsid w:val="00D24384"/>
    <w:rsid w:val="00D30E3E"/>
    <w:rsid w:val="00D32A02"/>
    <w:rsid w:val="00D33B3C"/>
    <w:rsid w:val="00D34934"/>
    <w:rsid w:val="00D34D2A"/>
    <w:rsid w:val="00D35C42"/>
    <w:rsid w:val="00D3653A"/>
    <w:rsid w:val="00D36AC9"/>
    <w:rsid w:val="00D37044"/>
    <w:rsid w:val="00D40AAA"/>
    <w:rsid w:val="00D4284A"/>
    <w:rsid w:val="00D43DE3"/>
    <w:rsid w:val="00D45256"/>
    <w:rsid w:val="00D4594E"/>
    <w:rsid w:val="00D4695B"/>
    <w:rsid w:val="00D4714B"/>
    <w:rsid w:val="00D4721A"/>
    <w:rsid w:val="00D47CB7"/>
    <w:rsid w:val="00D506D4"/>
    <w:rsid w:val="00D50AF6"/>
    <w:rsid w:val="00D51612"/>
    <w:rsid w:val="00D519F4"/>
    <w:rsid w:val="00D51DD2"/>
    <w:rsid w:val="00D54615"/>
    <w:rsid w:val="00D54F70"/>
    <w:rsid w:val="00D5541D"/>
    <w:rsid w:val="00D55B94"/>
    <w:rsid w:val="00D55EF5"/>
    <w:rsid w:val="00D56552"/>
    <w:rsid w:val="00D56F77"/>
    <w:rsid w:val="00D57328"/>
    <w:rsid w:val="00D604A5"/>
    <w:rsid w:val="00D61C68"/>
    <w:rsid w:val="00D61CF4"/>
    <w:rsid w:val="00D64A44"/>
    <w:rsid w:val="00D65CFC"/>
    <w:rsid w:val="00D70898"/>
    <w:rsid w:val="00D7125E"/>
    <w:rsid w:val="00D71DEF"/>
    <w:rsid w:val="00D7236F"/>
    <w:rsid w:val="00D75EEE"/>
    <w:rsid w:val="00D769B0"/>
    <w:rsid w:val="00D80ADE"/>
    <w:rsid w:val="00D81B1C"/>
    <w:rsid w:val="00D82105"/>
    <w:rsid w:val="00D82432"/>
    <w:rsid w:val="00D86533"/>
    <w:rsid w:val="00D87EC3"/>
    <w:rsid w:val="00D93C67"/>
    <w:rsid w:val="00D943FC"/>
    <w:rsid w:val="00D952F2"/>
    <w:rsid w:val="00D95CCB"/>
    <w:rsid w:val="00D96891"/>
    <w:rsid w:val="00D96DCB"/>
    <w:rsid w:val="00D97BE9"/>
    <w:rsid w:val="00DA173D"/>
    <w:rsid w:val="00DA1E10"/>
    <w:rsid w:val="00DA2565"/>
    <w:rsid w:val="00DA48DC"/>
    <w:rsid w:val="00DA65BA"/>
    <w:rsid w:val="00DA6F86"/>
    <w:rsid w:val="00DA7223"/>
    <w:rsid w:val="00DA7979"/>
    <w:rsid w:val="00DA7ED5"/>
    <w:rsid w:val="00DB03A2"/>
    <w:rsid w:val="00DB2217"/>
    <w:rsid w:val="00DB2FB3"/>
    <w:rsid w:val="00DB38EE"/>
    <w:rsid w:val="00DB48C7"/>
    <w:rsid w:val="00DB4B5B"/>
    <w:rsid w:val="00DB6564"/>
    <w:rsid w:val="00DC0D99"/>
    <w:rsid w:val="00DC2077"/>
    <w:rsid w:val="00DC271E"/>
    <w:rsid w:val="00DC2A24"/>
    <w:rsid w:val="00DC3F44"/>
    <w:rsid w:val="00DC3FB0"/>
    <w:rsid w:val="00DC4432"/>
    <w:rsid w:val="00DC4961"/>
    <w:rsid w:val="00DC5978"/>
    <w:rsid w:val="00DD02B0"/>
    <w:rsid w:val="00DD0AB0"/>
    <w:rsid w:val="00DD1196"/>
    <w:rsid w:val="00DD2511"/>
    <w:rsid w:val="00DD29F2"/>
    <w:rsid w:val="00DD47BA"/>
    <w:rsid w:val="00DD6847"/>
    <w:rsid w:val="00DE012B"/>
    <w:rsid w:val="00DE068E"/>
    <w:rsid w:val="00DE266F"/>
    <w:rsid w:val="00DE2A3B"/>
    <w:rsid w:val="00DE3299"/>
    <w:rsid w:val="00DE5E4A"/>
    <w:rsid w:val="00DF06B6"/>
    <w:rsid w:val="00DF177D"/>
    <w:rsid w:val="00DF1ADF"/>
    <w:rsid w:val="00DF1B28"/>
    <w:rsid w:val="00DF2386"/>
    <w:rsid w:val="00DF397F"/>
    <w:rsid w:val="00DF3BEA"/>
    <w:rsid w:val="00DF4C1A"/>
    <w:rsid w:val="00DF6EB9"/>
    <w:rsid w:val="00E0005E"/>
    <w:rsid w:val="00E006D0"/>
    <w:rsid w:val="00E00AB7"/>
    <w:rsid w:val="00E00B95"/>
    <w:rsid w:val="00E01BED"/>
    <w:rsid w:val="00E03238"/>
    <w:rsid w:val="00E03882"/>
    <w:rsid w:val="00E05058"/>
    <w:rsid w:val="00E0662E"/>
    <w:rsid w:val="00E07577"/>
    <w:rsid w:val="00E101E5"/>
    <w:rsid w:val="00E10856"/>
    <w:rsid w:val="00E13202"/>
    <w:rsid w:val="00E13C4C"/>
    <w:rsid w:val="00E14210"/>
    <w:rsid w:val="00E150A6"/>
    <w:rsid w:val="00E15463"/>
    <w:rsid w:val="00E17151"/>
    <w:rsid w:val="00E22A5F"/>
    <w:rsid w:val="00E24BA7"/>
    <w:rsid w:val="00E27857"/>
    <w:rsid w:val="00E31E42"/>
    <w:rsid w:val="00E32800"/>
    <w:rsid w:val="00E33C79"/>
    <w:rsid w:val="00E36520"/>
    <w:rsid w:val="00E369A0"/>
    <w:rsid w:val="00E37D39"/>
    <w:rsid w:val="00E43FB8"/>
    <w:rsid w:val="00E4517C"/>
    <w:rsid w:val="00E4565E"/>
    <w:rsid w:val="00E507B7"/>
    <w:rsid w:val="00E50FC3"/>
    <w:rsid w:val="00E51430"/>
    <w:rsid w:val="00E51A1C"/>
    <w:rsid w:val="00E5250B"/>
    <w:rsid w:val="00E525B8"/>
    <w:rsid w:val="00E52B16"/>
    <w:rsid w:val="00E53685"/>
    <w:rsid w:val="00E54763"/>
    <w:rsid w:val="00E54F6C"/>
    <w:rsid w:val="00E55428"/>
    <w:rsid w:val="00E561C1"/>
    <w:rsid w:val="00E563B2"/>
    <w:rsid w:val="00E5696C"/>
    <w:rsid w:val="00E577C9"/>
    <w:rsid w:val="00E617D5"/>
    <w:rsid w:val="00E634CD"/>
    <w:rsid w:val="00E634D2"/>
    <w:rsid w:val="00E64ED8"/>
    <w:rsid w:val="00E650A4"/>
    <w:rsid w:val="00E6578B"/>
    <w:rsid w:val="00E65B05"/>
    <w:rsid w:val="00E6603E"/>
    <w:rsid w:val="00E66C4F"/>
    <w:rsid w:val="00E66E4F"/>
    <w:rsid w:val="00E70BA1"/>
    <w:rsid w:val="00E71787"/>
    <w:rsid w:val="00E719DF"/>
    <w:rsid w:val="00E75253"/>
    <w:rsid w:val="00E83DF0"/>
    <w:rsid w:val="00E8523C"/>
    <w:rsid w:val="00E85CFE"/>
    <w:rsid w:val="00E8701B"/>
    <w:rsid w:val="00E91A6D"/>
    <w:rsid w:val="00E92517"/>
    <w:rsid w:val="00E93533"/>
    <w:rsid w:val="00E93F23"/>
    <w:rsid w:val="00E959D1"/>
    <w:rsid w:val="00EA1165"/>
    <w:rsid w:val="00EA148C"/>
    <w:rsid w:val="00EA1566"/>
    <w:rsid w:val="00EA3E49"/>
    <w:rsid w:val="00EA40E6"/>
    <w:rsid w:val="00EA4352"/>
    <w:rsid w:val="00EA6F63"/>
    <w:rsid w:val="00EB0896"/>
    <w:rsid w:val="00EB3126"/>
    <w:rsid w:val="00EB5883"/>
    <w:rsid w:val="00EB5BA5"/>
    <w:rsid w:val="00EB5ECC"/>
    <w:rsid w:val="00EB6364"/>
    <w:rsid w:val="00EB7DAA"/>
    <w:rsid w:val="00EC267B"/>
    <w:rsid w:val="00EC3A12"/>
    <w:rsid w:val="00EC46F5"/>
    <w:rsid w:val="00ED25A9"/>
    <w:rsid w:val="00ED2DE2"/>
    <w:rsid w:val="00ED5010"/>
    <w:rsid w:val="00ED550C"/>
    <w:rsid w:val="00ED5810"/>
    <w:rsid w:val="00ED6616"/>
    <w:rsid w:val="00ED6D49"/>
    <w:rsid w:val="00ED6E53"/>
    <w:rsid w:val="00ED7933"/>
    <w:rsid w:val="00ED7F88"/>
    <w:rsid w:val="00EE2375"/>
    <w:rsid w:val="00EE2FF5"/>
    <w:rsid w:val="00EE33BB"/>
    <w:rsid w:val="00EE5A5C"/>
    <w:rsid w:val="00EE6894"/>
    <w:rsid w:val="00EF0B9B"/>
    <w:rsid w:val="00EF10FE"/>
    <w:rsid w:val="00EF1439"/>
    <w:rsid w:val="00EF2AF2"/>
    <w:rsid w:val="00EF2BAE"/>
    <w:rsid w:val="00EF3145"/>
    <w:rsid w:val="00EF566F"/>
    <w:rsid w:val="00EF65EC"/>
    <w:rsid w:val="00EF6FC2"/>
    <w:rsid w:val="00EF7459"/>
    <w:rsid w:val="00EF74F7"/>
    <w:rsid w:val="00F00EC3"/>
    <w:rsid w:val="00F01DF5"/>
    <w:rsid w:val="00F0229F"/>
    <w:rsid w:val="00F04399"/>
    <w:rsid w:val="00F05A27"/>
    <w:rsid w:val="00F062DC"/>
    <w:rsid w:val="00F065B0"/>
    <w:rsid w:val="00F07AB9"/>
    <w:rsid w:val="00F14326"/>
    <w:rsid w:val="00F1492E"/>
    <w:rsid w:val="00F14E24"/>
    <w:rsid w:val="00F152CA"/>
    <w:rsid w:val="00F15620"/>
    <w:rsid w:val="00F20B6D"/>
    <w:rsid w:val="00F21A9E"/>
    <w:rsid w:val="00F22115"/>
    <w:rsid w:val="00F236BE"/>
    <w:rsid w:val="00F250AC"/>
    <w:rsid w:val="00F267F2"/>
    <w:rsid w:val="00F30499"/>
    <w:rsid w:val="00F30DE5"/>
    <w:rsid w:val="00F329D0"/>
    <w:rsid w:val="00F34A55"/>
    <w:rsid w:val="00F3587F"/>
    <w:rsid w:val="00F37D18"/>
    <w:rsid w:val="00F40C67"/>
    <w:rsid w:val="00F429EC"/>
    <w:rsid w:val="00F46070"/>
    <w:rsid w:val="00F469CE"/>
    <w:rsid w:val="00F51BD1"/>
    <w:rsid w:val="00F52ED6"/>
    <w:rsid w:val="00F53BFE"/>
    <w:rsid w:val="00F54101"/>
    <w:rsid w:val="00F54ACC"/>
    <w:rsid w:val="00F54C7D"/>
    <w:rsid w:val="00F56632"/>
    <w:rsid w:val="00F570CC"/>
    <w:rsid w:val="00F572C4"/>
    <w:rsid w:val="00F655EF"/>
    <w:rsid w:val="00F6743B"/>
    <w:rsid w:val="00F71788"/>
    <w:rsid w:val="00F72C56"/>
    <w:rsid w:val="00F7449C"/>
    <w:rsid w:val="00F7482E"/>
    <w:rsid w:val="00F74AF4"/>
    <w:rsid w:val="00F76BD3"/>
    <w:rsid w:val="00F823E5"/>
    <w:rsid w:val="00F8552A"/>
    <w:rsid w:val="00F85B82"/>
    <w:rsid w:val="00F85E45"/>
    <w:rsid w:val="00F908AE"/>
    <w:rsid w:val="00F92B8B"/>
    <w:rsid w:val="00F94575"/>
    <w:rsid w:val="00F94965"/>
    <w:rsid w:val="00FA1274"/>
    <w:rsid w:val="00FA21F0"/>
    <w:rsid w:val="00FA6D25"/>
    <w:rsid w:val="00FA767C"/>
    <w:rsid w:val="00FB020A"/>
    <w:rsid w:val="00FB2DAF"/>
    <w:rsid w:val="00FB5135"/>
    <w:rsid w:val="00FB6188"/>
    <w:rsid w:val="00FB6428"/>
    <w:rsid w:val="00FB7947"/>
    <w:rsid w:val="00FB7CFC"/>
    <w:rsid w:val="00FC1AA9"/>
    <w:rsid w:val="00FC4C6C"/>
    <w:rsid w:val="00FC4F10"/>
    <w:rsid w:val="00FC5F01"/>
    <w:rsid w:val="00FC6672"/>
    <w:rsid w:val="00FC6A91"/>
    <w:rsid w:val="00FC6BA1"/>
    <w:rsid w:val="00FC7A64"/>
    <w:rsid w:val="00FD0878"/>
    <w:rsid w:val="00FD22E5"/>
    <w:rsid w:val="00FD2CC7"/>
    <w:rsid w:val="00FD39FB"/>
    <w:rsid w:val="00FD458C"/>
    <w:rsid w:val="00FD5830"/>
    <w:rsid w:val="00FD6115"/>
    <w:rsid w:val="00FD6275"/>
    <w:rsid w:val="00FD6DEC"/>
    <w:rsid w:val="00FE1E5B"/>
    <w:rsid w:val="00FE3A67"/>
    <w:rsid w:val="00FE3D8E"/>
    <w:rsid w:val="00FE3F7B"/>
    <w:rsid w:val="00FE4108"/>
    <w:rsid w:val="00FE4C1D"/>
    <w:rsid w:val="00FF0325"/>
    <w:rsid w:val="00FF0723"/>
    <w:rsid w:val="00FF1DC0"/>
    <w:rsid w:val="00FF2408"/>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505F1"/>
  <w15:docId w15:val="{967610DF-9B73-427A-ABFC-CEB394C6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37"/>
    <w:rPr>
      <w:sz w:val="24"/>
      <w:szCs w:val="24"/>
    </w:rPr>
  </w:style>
  <w:style w:type="paragraph" w:styleId="1">
    <w:name w:val="heading 1"/>
    <w:basedOn w:val="a"/>
    <w:next w:val="a"/>
    <w:link w:val="10"/>
    <w:qFormat/>
    <w:locked/>
    <w:rsid w:val="00170B78"/>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FD458C"/>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D122A"/>
    <w:rPr>
      <w:rFonts w:ascii="Cambria" w:hAnsi="Cambria" w:cs="Times New Roman"/>
      <w:b/>
      <w:bCs/>
      <w:sz w:val="26"/>
      <w:szCs w:val="26"/>
    </w:rPr>
  </w:style>
  <w:style w:type="table" w:styleId="a3">
    <w:name w:val="Table Grid"/>
    <w:basedOn w:val="a1"/>
    <w:uiPriority w:val="99"/>
    <w:rsid w:val="00B3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Знак Знак Знак Знак"/>
    <w:basedOn w:val="a"/>
    <w:uiPriority w:val="99"/>
    <w:rsid w:val="00971232"/>
    <w:pPr>
      <w:widowControl w:val="0"/>
      <w:adjustRightInd w:val="0"/>
      <w:spacing w:before="60"/>
      <w:jc w:val="right"/>
    </w:pPr>
    <w:rPr>
      <w:sz w:val="20"/>
      <w:szCs w:val="20"/>
      <w:lang w:val="en-GB" w:eastAsia="en-US"/>
    </w:rPr>
  </w:style>
  <w:style w:type="paragraph" w:styleId="a4">
    <w:name w:val="Normal (Web)"/>
    <w:basedOn w:val="a"/>
    <w:uiPriority w:val="99"/>
    <w:rsid w:val="00276554"/>
    <w:pPr>
      <w:spacing w:before="100" w:beforeAutospacing="1" w:after="100" w:afterAutospacing="1"/>
    </w:pPr>
  </w:style>
  <w:style w:type="character" w:styleId="a5">
    <w:name w:val="Strong"/>
    <w:basedOn w:val="a0"/>
    <w:uiPriority w:val="22"/>
    <w:qFormat/>
    <w:rsid w:val="00FD458C"/>
    <w:rPr>
      <w:rFonts w:ascii="Verdana" w:hAnsi="Verdana" w:cs="Times New Roman"/>
      <w:b/>
      <w:bCs/>
    </w:rPr>
  </w:style>
  <w:style w:type="paragraph" w:customStyle="1" w:styleId="Char3">
    <w:name w:val="Char3"/>
    <w:basedOn w:val="a"/>
    <w:uiPriority w:val="99"/>
    <w:rsid w:val="002358E6"/>
    <w:pPr>
      <w:spacing w:after="160" w:line="240" w:lineRule="exact"/>
    </w:pPr>
    <w:rPr>
      <w:rFonts w:ascii="Verdana" w:hAnsi="Verdana"/>
      <w:sz w:val="20"/>
      <w:szCs w:val="20"/>
      <w:lang w:val="en-US" w:eastAsia="en-US"/>
    </w:rPr>
  </w:style>
  <w:style w:type="paragraph" w:styleId="a6">
    <w:name w:val="header"/>
    <w:basedOn w:val="a"/>
    <w:link w:val="a7"/>
    <w:uiPriority w:val="99"/>
    <w:rsid w:val="003878A4"/>
    <w:pPr>
      <w:tabs>
        <w:tab w:val="center" w:pos="4677"/>
        <w:tab w:val="right" w:pos="9355"/>
      </w:tabs>
    </w:pPr>
  </w:style>
  <w:style w:type="character" w:customStyle="1" w:styleId="a7">
    <w:name w:val="Верхний колонтитул Знак"/>
    <w:basedOn w:val="a0"/>
    <w:link w:val="a6"/>
    <w:uiPriority w:val="99"/>
    <w:semiHidden/>
    <w:locked/>
    <w:rsid w:val="007D122A"/>
    <w:rPr>
      <w:rFonts w:cs="Times New Roman"/>
      <w:sz w:val="24"/>
      <w:szCs w:val="24"/>
    </w:rPr>
  </w:style>
  <w:style w:type="paragraph" w:styleId="a8">
    <w:name w:val="footer"/>
    <w:basedOn w:val="a"/>
    <w:link w:val="a9"/>
    <w:uiPriority w:val="99"/>
    <w:rsid w:val="003878A4"/>
    <w:pPr>
      <w:tabs>
        <w:tab w:val="center" w:pos="4677"/>
        <w:tab w:val="right" w:pos="9355"/>
      </w:tabs>
    </w:pPr>
  </w:style>
  <w:style w:type="character" w:customStyle="1" w:styleId="a9">
    <w:name w:val="Нижний колонтитул Знак"/>
    <w:basedOn w:val="a0"/>
    <w:link w:val="a8"/>
    <w:uiPriority w:val="99"/>
    <w:semiHidden/>
    <w:locked/>
    <w:rsid w:val="007D122A"/>
    <w:rPr>
      <w:rFonts w:cs="Times New Roman"/>
      <w:sz w:val="24"/>
      <w:szCs w:val="24"/>
    </w:rPr>
  </w:style>
  <w:style w:type="character" w:styleId="aa">
    <w:name w:val="page number"/>
    <w:basedOn w:val="a0"/>
    <w:uiPriority w:val="99"/>
    <w:rsid w:val="003878A4"/>
    <w:rPr>
      <w:rFonts w:cs="Times New Roman"/>
    </w:rPr>
  </w:style>
  <w:style w:type="paragraph" w:styleId="ab">
    <w:name w:val="Title"/>
    <w:basedOn w:val="a"/>
    <w:link w:val="ac"/>
    <w:uiPriority w:val="99"/>
    <w:qFormat/>
    <w:rsid w:val="00926648"/>
    <w:pPr>
      <w:ind w:firstLine="684"/>
      <w:jc w:val="center"/>
    </w:pPr>
    <w:rPr>
      <w:b/>
      <w:bCs/>
      <w:sz w:val="28"/>
    </w:rPr>
  </w:style>
  <w:style w:type="character" w:customStyle="1" w:styleId="ac">
    <w:name w:val="Заголовок Знак"/>
    <w:basedOn w:val="a0"/>
    <w:link w:val="ab"/>
    <w:uiPriority w:val="99"/>
    <w:locked/>
    <w:rsid w:val="007D122A"/>
    <w:rPr>
      <w:rFonts w:ascii="Cambria" w:hAnsi="Cambria" w:cs="Times New Roman"/>
      <w:b/>
      <w:bCs/>
      <w:kern w:val="28"/>
      <w:sz w:val="32"/>
      <w:szCs w:val="32"/>
    </w:rPr>
  </w:style>
  <w:style w:type="paragraph" w:customStyle="1" w:styleId="ad">
    <w:name w:val="Знак"/>
    <w:basedOn w:val="a"/>
    <w:uiPriority w:val="99"/>
    <w:rsid w:val="00AC35A4"/>
    <w:rPr>
      <w:rFonts w:ascii="Verdana" w:hAnsi="Verdana" w:cs="Verdana"/>
      <w:sz w:val="20"/>
      <w:szCs w:val="20"/>
      <w:lang w:val="en-US" w:eastAsia="en-US"/>
    </w:rPr>
  </w:style>
  <w:style w:type="character" w:styleId="ae">
    <w:name w:val="Hyperlink"/>
    <w:basedOn w:val="a0"/>
    <w:uiPriority w:val="99"/>
    <w:rsid w:val="0022098F"/>
    <w:rPr>
      <w:color w:val="0000FF"/>
      <w:u w:val="single"/>
    </w:rPr>
  </w:style>
  <w:style w:type="character" w:customStyle="1" w:styleId="10">
    <w:name w:val="Заголовок 1 Знак"/>
    <w:basedOn w:val="a0"/>
    <w:link w:val="1"/>
    <w:rsid w:val="00170B78"/>
    <w:rPr>
      <w:rFonts w:ascii="Cambria" w:hAnsi="Cambria"/>
      <w:b/>
      <w:bCs/>
      <w:kern w:val="32"/>
      <w:sz w:val="32"/>
      <w:szCs w:val="32"/>
    </w:rPr>
  </w:style>
  <w:style w:type="paragraph" w:styleId="af">
    <w:name w:val="endnote text"/>
    <w:basedOn w:val="a"/>
    <w:link w:val="af0"/>
    <w:uiPriority w:val="99"/>
    <w:semiHidden/>
    <w:unhideWhenUsed/>
    <w:rsid w:val="00C87E07"/>
    <w:rPr>
      <w:sz w:val="20"/>
      <w:szCs w:val="20"/>
    </w:rPr>
  </w:style>
  <w:style w:type="character" w:customStyle="1" w:styleId="af0">
    <w:name w:val="Текст концевой сноски Знак"/>
    <w:basedOn w:val="a0"/>
    <w:link w:val="af"/>
    <w:uiPriority w:val="99"/>
    <w:semiHidden/>
    <w:rsid w:val="00C87E07"/>
  </w:style>
  <w:style w:type="character" w:styleId="af1">
    <w:name w:val="endnote reference"/>
    <w:basedOn w:val="a0"/>
    <w:uiPriority w:val="99"/>
    <w:semiHidden/>
    <w:unhideWhenUsed/>
    <w:rsid w:val="00C87E07"/>
    <w:rPr>
      <w:vertAlign w:val="superscript"/>
    </w:rPr>
  </w:style>
  <w:style w:type="paragraph" w:styleId="af2">
    <w:name w:val="footnote text"/>
    <w:basedOn w:val="a"/>
    <w:link w:val="af3"/>
    <w:uiPriority w:val="99"/>
    <w:semiHidden/>
    <w:unhideWhenUsed/>
    <w:rsid w:val="0069661A"/>
    <w:rPr>
      <w:sz w:val="20"/>
      <w:szCs w:val="20"/>
    </w:rPr>
  </w:style>
  <w:style w:type="character" w:customStyle="1" w:styleId="af3">
    <w:name w:val="Текст сноски Знак"/>
    <w:basedOn w:val="a0"/>
    <w:link w:val="af2"/>
    <w:uiPriority w:val="99"/>
    <w:semiHidden/>
    <w:rsid w:val="0069661A"/>
  </w:style>
  <w:style w:type="character" w:styleId="af4">
    <w:name w:val="footnote reference"/>
    <w:basedOn w:val="a0"/>
    <w:uiPriority w:val="99"/>
    <w:semiHidden/>
    <w:unhideWhenUsed/>
    <w:rsid w:val="0069661A"/>
    <w:rPr>
      <w:vertAlign w:val="superscript"/>
    </w:rPr>
  </w:style>
  <w:style w:type="paragraph" w:styleId="af5">
    <w:name w:val="Balloon Text"/>
    <w:basedOn w:val="a"/>
    <w:link w:val="af6"/>
    <w:uiPriority w:val="99"/>
    <w:semiHidden/>
    <w:unhideWhenUsed/>
    <w:rsid w:val="00F570CC"/>
    <w:rPr>
      <w:rFonts w:ascii="Tahoma" w:hAnsi="Tahoma" w:cs="Tahoma"/>
      <w:sz w:val="16"/>
      <w:szCs w:val="16"/>
    </w:rPr>
  </w:style>
  <w:style w:type="character" w:customStyle="1" w:styleId="af6">
    <w:name w:val="Текст выноски Знак"/>
    <w:basedOn w:val="a0"/>
    <w:link w:val="af5"/>
    <w:uiPriority w:val="99"/>
    <w:semiHidden/>
    <w:rsid w:val="00F570CC"/>
    <w:rPr>
      <w:rFonts w:ascii="Tahoma" w:hAnsi="Tahoma" w:cs="Tahoma"/>
      <w:sz w:val="16"/>
      <w:szCs w:val="16"/>
    </w:rPr>
  </w:style>
  <w:style w:type="paragraph" w:styleId="31">
    <w:name w:val="Body Text 3"/>
    <w:basedOn w:val="a"/>
    <w:link w:val="32"/>
    <w:rsid w:val="00303296"/>
    <w:rPr>
      <w:sz w:val="28"/>
      <w:szCs w:val="20"/>
    </w:rPr>
  </w:style>
  <w:style w:type="character" w:customStyle="1" w:styleId="32">
    <w:name w:val="Основной текст 3 Знак"/>
    <w:basedOn w:val="a0"/>
    <w:link w:val="31"/>
    <w:rsid w:val="00303296"/>
    <w:rPr>
      <w:sz w:val="28"/>
    </w:rPr>
  </w:style>
  <w:style w:type="paragraph" w:customStyle="1" w:styleId="ConsPlusCell">
    <w:name w:val="ConsPlusCell"/>
    <w:uiPriority w:val="99"/>
    <w:rsid w:val="00AD501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1B376B"/>
    <w:pPr>
      <w:widowControl w:val="0"/>
      <w:autoSpaceDE w:val="0"/>
      <w:autoSpaceDN w:val="0"/>
      <w:adjustRightInd w:val="0"/>
    </w:pPr>
    <w:rPr>
      <w:rFonts w:ascii="Courier New" w:hAnsi="Courier New" w:cs="Courier New"/>
    </w:rPr>
  </w:style>
  <w:style w:type="character" w:styleId="af7">
    <w:name w:val="Emphasis"/>
    <w:basedOn w:val="a0"/>
    <w:uiPriority w:val="20"/>
    <w:qFormat/>
    <w:locked/>
    <w:rsid w:val="007C2C68"/>
    <w:rPr>
      <w:i/>
      <w:iCs/>
    </w:rPr>
  </w:style>
  <w:style w:type="paragraph" w:styleId="af8">
    <w:name w:val="List Paragraph"/>
    <w:basedOn w:val="a"/>
    <w:uiPriority w:val="34"/>
    <w:qFormat/>
    <w:rsid w:val="007D6B90"/>
    <w:pPr>
      <w:ind w:left="720"/>
      <w:contextualSpacing/>
    </w:pPr>
  </w:style>
  <w:style w:type="paragraph" w:customStyle="1" w:styleId="ConsPlusNormal">
    <w:name w:val="ConsPlusNormal"/>
    <w:rsid w:val="003A5F36"/>
    <w:pPr>
      <w:autoSpaceDE w:val="0"/>
      <w:autoSpaceDN w:val="0"/>
      <w:adjustRightInd w:val="0"/>
    </w:pPr>
  </w:style>
  <w:style w:type="paragraph" w:customStyle="1" w:styleId="Default">
    <w:name w:val="Default"/>
    <w:rsid w:val="00D00DBB"/>
    <w:pPr>
      <w:autoSpaceDE w:val="0"/>
      <w:autoSpaceDN w:val="0"/>
      <w:adjustRightInd w:val="0"/>
    </w:pPr>
    <w:rPr>
      <w:rFonts w:eastAsiaTheme="minorHAnsi"/>
      <w:color w:val="000000"/>
      <w:sz w:val="24"/>
      <w:szCs w:val="24"/>
      <w:lang w:eastAsia="en-US"/>
    </w:rPr>
  </w:style>
  <w:style w:type="paragraph" w:customStyle="1" w:styleId="content">
    <w:name w:val="content"/>
    <w:basedOn w:val="a"/>
    <w:rsid w:val="00C7382A"/>
    <w:pPr>
      <w:spacing w:before="100" w:beforeAutospacing="1" w:after="100" w:afterAutospacing="1"/>
    </w:pPr>
  </w:style>
  <w:style w:type="character" w:customStyle="1" w:styleId="Bodytext28">
    <w:name w:val="Body text (28)_"/>
    <w:link w:val="Bodytext280"/>
    <w:rsid w:val="00C274C8"/>
    <w:rPr>
      <w:sz w:val="17"/>
      <w:szCs w:val="17"/>
      <w:shd w:val="clear" w:color="auto" w:fill="FFFFFF"/>
    </w:rPr>
  </w:style>
  <w:style w:type="character" w:customStyle="1" w:styleId="Bodytext1575ptNotBold">
    <w:name w:val="Body text (15) + 7;5 pt;Not Bold"/>
    <w:rsid w:val="00C274C8"/>
    <w:rPr>
      <w:rFonts w:ascii="Times New Roman" w:eastAsia="Times New Roman" w:hAnsi="Times New Roman"/>
      <w:b/>
      <w:bCs/>
      <w:sz w:val="15"/>
      <w:szCs w:val="15"/>
      <w:shd w:val="clear" w:color="auto" w:fill="FFFFFF"/>
    </w:rPr>
  </w:style>
  <w:style w:type="paragraph" w:customStyle="1" w:styleId="Bodytext280">
    <w:name w:val="Body text (28)"/>
    <w:basedOn w:val="a"/>
    <w:link w:val="Bodytext28"/>
    <w:rsid w:val="00C274C8"/>
    <w:pPr>
      <w:shd w:val="clear" w:color="auto" w:fill="FFFFFF"/>
      <w:spacing w:line="0" w:lineRule="atLeas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45">
      <w:bodyDiv w:val="1"/>
      <w:marLeft w:val="0"/>
      <w:marRight w:val="0"/>
      <w:marTop w:val="0"/>
      <w:marBottom w:val="0"/>
      <w:divBdr>
        <w:top w:val="none" w:sz="0" w:space="0" w:color="auto"/>
        <w:left w:val="none" w:sz="0" w:space="0" w:color="auto"/>
        <w:bottom w:val="none" w:sz="0" w:space="0" w:color="auto"/>
        <w:right w:val="none" w:sz="0" w:space="0" w:color="auto"/>
      </w:divBdr>
    </w:div>
    <w:div w:id="69275677">
      <w:bodyDiv w:val="1"/>
      <w:marLeft w:val="0"/>
      <w:marRight w:val="0"/>
      <w:marTop w:val="0"/>
      <w:marBottom w:val="0"/>
      <w:divBdr>
        <w:top w:val="none" w:sz="0" w:space="0" w:color="auto"/>
        <w:left w:val="none" w:sz="0" w:space="0" w:color="auto"/>
        <w:bottom w:val="none" w:sz="0" w:space="0" w:color="auto"/>
        <w:right w:val="none" w:sz="0" w:space="0" w:color="auto"/>
      </w:divBdr>
    </w:div>
    <w:div w:id="76026298">
      <w:bodyDiv w:val="1"/>
      <w:marLeft w:val="0"/>
      <w:marRight w:val="0"/>
      <w:marTop w:val="0"/>
      <w:marBottom w:val="0"/>
      <w:divBdr>
        <w:top w:val="none" w:sz="0" w:space="0" w:color="auto"/>
        <w:left w:val="none" w:sz="0" w:space="0" w:color="auto"/>
        <w:bottom w:val="none" w:sz="0" w:space="0" w:color="auto"/>
        <w:right w:val="none" w:sz="0" w:space="0" w:color="auto"/>
      </w:divBdr>
    </w:div>
    <w:div w:id="79062810">
      <w:bodyDiv w:val="1"/>
      <w:marLeft w:val="0"/>
      <w:marRight w:val="0"/>
      <w:marTop w:val="0"/>
      <w:marBottom w:val="0"/>
      <w:divBdr>
        <w:top w:val="none" w:sz="0" w:space="0" w:color="auto"/>
        <w:left w:val="none" w:sz="0" w:space="0" w:color="auto"/>
        <w:bottom w:val="none" w:sz="0" w:space="0" w:color="auto"/>
        <w:right w:val="none" w:sz="0" w:space="0" w:color="auto"/>
      </w:divBdr>
    </w:div>
    <w:div w:id="91126306">
      <w:bodyDiv w:val="1"/>
      <w:marLeft w:val="0"/>
      <w:marRight w:val="0"/>
      <w:marTop w:val="0"/>
      <w:marBottom w:val="0"/>
      <w:divBdr>
        <w:top w:val="none" w:sz="0" w:space="0" w:color="auto"/>
        <w:left w:val="none" w:sz="0" w:space="0" w:color="auto"/>
        <w:bottom w:val="none" w:sz="0" w:space="0" w:color="auto"/>
        <w:right w:val="none" w:sz="0" w:space="0" w:color="auto"/>
      </w:divBdr>
    </w:div>
    <w:div w:id="95181233">
      <w:bodyDiv w:val="1"/>
      <w:marLeft w:val="0"/>
      <w:marRight w:val="0"/>
      <w:marTop w:val="0"/>
      <w:marBottom w:val="0"/>
      <w:divBdr>
        <w:top w:val="none" w:sz="0" w:space="0" w:color="auto"/>
        <w:left w:val="none" w:sz="0" w:space="0" w:color="auto"/>
        <w:bottom w:val="none" w:sz="0" w:space="0" w:color="auto"/>
        <w:right w:val="none" w:sz="0" w:space="0" w:color="auto"/>
      </w:divBdr>
    </w:div>
    <w:div w:id="104161350">
      <w:bodyDiv w:val="1"/>
      <w:marLeft w:val="0"/>
      <w:marRight w:val="0"/>
      <w:marTop w:val="0"/>
      <w:marBottom w:val="0"/>
      <w:divBdr>
        <w:top w:val="none" w:sz="0" w:space="0" w:color="auto"/>
        <w:left w:val="none" w:sz="0" w:space="0" w:color="auto"/>
        <w:bottom w:val="none" w:sz="0" w:space="0" w:color="auto"/>
        <w:right w:val="none" w:sz="0" w:space="0" w:color="auto"/>
      </w:divBdr>
    </w:div>
    <w:div w:id="122118587">
      <w:bodyDiv w:val="1"/>
      <w:marLeft w:val="0"/>
      <w:marRight w:val="0"/>
      <w:marTop w:val="0"/>
      <w:marBottom w:val="0"/>
      <w:divBdr>
        <w:top w:val="none" w:sz="0" w:space="0" w:color="auto"/>
        <w:left w:val="none" w:sz="0" w:space="0" w:color="auto"/>
        <w:bottom w:val="none" w:sz="0" w:space="0" w:color="auto"/>
        <w:right w:val="none" w:sz="0" w:space="0" w:color="auto"/>
      </w:divBdr>
    </w:div>
    <w:div w:id="213154474">
      <w:bodyDiv w:val="1"/>
      <w:marLeft w:val="0"/>
      <w:marRight w:val="0"/>
      <w:marTop w:val="0"/>
      <w:marBottom w:val="0"/>
      <w:divBdr>
        <w:top w:val="none" w:sz="0" w:space="0" w:color="auto"/>
        <w:left w:val="none" w:sz="0" w:space="0" w:color="auto"/>
        <w:bottom w:val="none" w:sz="0" w:space="0" w:color="auto"/>
        <w:right w:val="none" w:sz="0" w:space="0" w:color="auto"/>
      </w:divBdr>
    </w:div>
    <w:div w:id="246353476">
      <w:bodyDiv w:val="1"/>
      <w:marLeft w:val="0"/>
      <w:marRight w:val="0"/>
      <w:marTop w:val="0"/>
      <w:marBottom w:val="0"/>
      <w:divBdr>
        <w:top w:val="none" w:sz="0" w:space="0" w:color="auto"/>
        <w:left w:val="none" w:sz="0" w:space="0" w:color="auto"/>
        <w:bottom w:val="none" w:sz="0" w:space="0" w:color="auto"/>
        <w:right w:val="none" w:sz="0" w:space="0" w:color="auto"/>
      </w:divBdr>
    </w:div>
    <w:div w:id="264967903">
      <w:bodyDiv w:val="1"/>
      <w:marLeft w:val="0"/>
      <w:marRight w:val="0"/>
      <w:marTop w:val="0"/>
      <w:marBottom w:val="0"/>
      <w:divBdr>
        <w:top w:val="none" w:sz="0" w:space="0" w:color="auto"/>
        <w:left w:val="none" w:sz="0" w:space="0" w:color="auto"/>
        <w:bottom w:val="none" w:sz="0" w:space="0" w:color="auto"/>
        <w:right w:val="none" w:sz="0" w:space="0" w:color="auto"/>
      </w:divBdr>
    </w:div>
    <w:div w:id="280380889">
      <w:bodyDiv w:val="1"/>
      <w:marLeft w:val="0"/>
      <w:marRight w:val="0"/>
      <w:marTop w:val="0"/>
      <w:marBottom w:val="0"/>
      <w:divBdr>
        <w:top w:val="none" w:sz="0" w:space="0" w:color="auto"/>
        <w:left w:val="none" w:sz="0" w:space="0" w:color="auto"/>
        <w:bottom w:val="none" w:sz="0" w:space="0" w:color="auto"/>
        <w:right w:val="none" w:sz="0" w:space="0" w:color="auto"/>
      </w:divBdr>
    </w:div>
    <w:div w:id="284845994">
      <w:bodyDiv w:val="1"/>
      <w:marLeft w:val="0"/>
      <w:marRight w:val="0"/>
      <w:marTop w:val="0"/>
      <w:marBottom w:val="0"/>
      <w:divBdr>
        <w:top w:val="none" w:sz="0" w:space="0" w:color="auto"/>
        <w:left w:val="none" w:sz="0" w:space="0" w:color="auto"/>
        <w:bottom w:val="none" w:sz="0" w:space="0" w:color="auto"/>
        <w:right w:val="none" w:sz="0" w:space="0" w:color="auto"/>
      </w:divBdr>
    </w:div>
    <w:div w:id="296687249">
      <w:bodyDiv w:val="1"/>
      <w:marLeft w:val="0"/>
      <w:marRight w:val="0"/>
      <w:marTop w:val="0"/>
      <w:marBottom w:val="0"/>
      <w:divBdr>
        <w:top w:val="none" w:sz="0" w:space="0" w:color="auto"/>
        <w:left w:val="none" w:sz="0" w:space="0" w:color="auto"/>
        <w:bottom w:val="none" w:sz="0" w:space="0" w:color="auto"/>
        <w:right w:val="none" w:sz="0" w:space="0" w:color="auto"/>
      </w:divBdr>
    </w:div>
    <w:div w:id="323095394">
      <w:bodyDiv w:val="1"/>
      <w:marLeft w:val="0"/>
      <w:marRight w:val="0"/>
      <w:marTop w:val="0"/>
      <w:marBottom w:val="0"/>
      <w:divBdr>
        <w:top w:val="none" w:sz="0" w:space="0" w:color="auto"/>
        <w:left w:val="none" w:sz="0" w:space="0" w:color="auto"/>
        <w:bottom w:val="none" w:sz="0" w:space="0" w:color="auto"/>
        <w:right w:val="none" w:sz="0" w:space="0" w:color="auto"/>
      </w:divBdr>
    </w:div>
    <w:div w:id="330957623">
      <w:bodyDiv w:val="1"/>
      <w:marLeft w:val="0"/>
      <w:marRight w:val="0"/>
      <w:marTop w:val="0"/>
      <w:marBottom w:val="0"/>
      <w:divBdr>
        <w:top w:val="none" w:sz="0" w:space="0" w:color="auto"/>
        <w:left w:val="none" w:sz="0" w:space="0" w:color="auto"/>
        <w:bottom w:val="none" w:sz="0" w:space="0" w:color="auto"/>
        <w:right w:val="none" w:sz="0" w:space="0" w:color="auto"/>
      </w:divBdr>
    </w:div>
    <w:div w:id="341781774">
      <w:bodyDiv w:val="1"/>
      <w:marLeft w:val="0"/>
      <w:marRight w:val="0"/>
      <w:marTop w:val="0"/>
      <w:marBottom w:val="0"/>
      <w:divBdr>
        <w:top w:val="none" w:sz="0" w:space="0" w:color="auto"/>
        <w:left w:val="none" w:sz="0" w:space="0" w:color="auto"/>
        <w:bottom w:val="none" w:sz="0" w:space="0" w:color="auto"/>
        <w:right w:val="none" w:sz="0" w:space="0" w:color="auto"/>
      </w:divBdr>
    </w:div>
    <w:div w:id="346105734">
      <w:bodyDiv w:val="1"/>
      <w:marLeft w:val="0"/>
      <w:marRight w:val="0"/>
      <w:marTop w:val="0"/>
      <w:marBottom w:val="0"/>
      <w:divBdr>
        <w:top w:val="none" w:sz="0" w:space="0" w:color="auto"/>
        <w:left w:val="none" w:sz="0" w:space="0" w:color="auto"/>
        <w:bottom w:val="none" w:sz="0" w:space="0" w:color="auto"/>
        <w:right w:val="none" w:sz="0" w:space="0" w:color="auto"/>
      </w:divBdr>
      <w:divsChild>
        <w:div w:id="288441376">
          <w:marLeft w:val="0"/>
          <w:marRight w:val="0"/>
          <w:marTop w:val="0"/>
          <w:marBottom w:val="0"/>
          <w:divBdr>
            <w:top w:val="none" w:sz="0" w:space="0" w:color="auto"/>
            <w:left w:val="none" w:sz="0" w:space="0" w:color="auto"/>
            <w:bottom w:val="none" w:sz="0" w:space="0" w:color="auto"/>
            <w:right w:val="none" w:sz="0" w:space="0" w:color="auto"/>
          </w:divBdr>
          <w:divsChild>
            <w:div w:id="1243877411">
              <w:marLeft w:val="2379"/>
              <w:marRight w:val="0"/>
              <w:marTop w:val="0"/>
              <w:marBottom w:val="0"/>
              <w:divBdr>
                <w:top w:val="none" w:sz="0" w:space="0" w:color="auto"/>
                <w:left w:val="none" w:sz="0" w:space="0" w:color="auto"/>
                <w:bottom w:val="none" w:sz="0" w:space="0" w:color="auto"/>
                <w:right w:val="none" w:sz="0" w:space="0" w:color="auto"/>
              </w:divBdr>
            </w:div>
          </w:divsChild>
        </w:div>
      </w:divsChild>
    </w:div>
    <w:div w:id="361518789">
      <w:bodyDiv w:val="1"/>
      <w:marLeft w:val="0"/>
      <w:marRight w:val="0"/>
      <w:marTop w:val="0"/>
      <w:marBottom w:val="0"/>
      <w:divBdr>
        <w:top w:val="none" w:sz="0" w:space="0" w:color="auto"/>
        <w:left w:val="none" w:sz="0" w:space="0" w:color="auto"/>
        <w:bottom w:val="none" w:sz="0" w:space="0" w:color="auto"/>
        <w:right w:val="none" w:sz="0" w:space="0" w:color="auto"/>
      </w:divBdr>
    </w:div>
    <w:div w:id="375394652">
      <w:bodyDiv w:val="1"/>
      <w:marLeft w:val="0"/>
      <w:marRight w:val="0"/>
      <w:marTop w:val="0"/>
      <w:marBottom w:val="0"/>
      <w:divBdr>
        <w:top w:val="none" w:sz="0" w:space="0" w:color="auto"/>
        <w:left w:val="none" w:sz="0" w:space="0" w:color="auto"/>
        <w:bottom w:val="none" w:sz="0" w:space="0" w:color="auto"/>
        <w:right w:val="none" w:sz="0" w:space="0" w:color="auto"/>
      </w:divBdr>
    </w:div>
    <w:div w:id="376005498">
      <w:bodyDiv w:val="1"/>
      <w:marLeft w:val="0"/>
      <w:marRight w:val="0"/>
      <w:marTop w:val="0"/>
      <w:marBottom w:val="0"/>
      <w:divBdr>
        <w:top w:val="none" w:sz="0" w:space="0" w:color="auto"/>
        <w:left w:val="none" w:sz="0" w:space="0" w:color="auto"/>
        <w:bottom w:val="none" w:sz="0" w:space="0" w:color="auto"/>
        <w:right w:val="none" w:sz="0" w:space="0" w:color="auto"/>
      </w:divBdr>
    </w:div>
    <w:div w:id="411926170">
      <w:bodyDiv w:val="1"/>
      <w:marLeft w:val="0"/>
      <w:marRight w:val="0"/>
      <w:marTop w:val="0"/>
      <w:marBottom w:val="0"/>
      <w:divBdr>
        <w:top w:val="none" w:sz="0" w:space="0" w:color="auto"/>
        <w:left w:val="none" w:sz="0" w:space="0" w:color="auto"/>
        <w:bottom w:val="none" w:sz="0" w:space="0" w:color="auto"/>
        <w:right w:val="none" w:sz="0" w:space="0" w:color="auto"/>
      </w:divBdr>
    </w:div>
    <w:div w:id="440953347">
      <w:bodyDiv w:val="1"/>
      <w:marLeft w:val="0"/>
      <w:marRight w:val="0"/>
      <w:marTop w:val="0"/>
      <w:marBottom w:val="0"/>
      <w:divBdr>
        <w:top w:val="none" w:sz="0" w:space="0" w:color="auto"/>
        <w:left w:val="none" w:sz="0" w:space="0" w:color="auto"/>
        <w:bottom w:val="none" w:sz="0" w:space="0" w:color="auto"/>
        <w:right w:val="none" w:sz="0" w:space="0" w:color="auto"/>
      </w:divBdr>
    </w:div>
    <w:div w:id="542450873">
      <w:bodyDiv w:val="1"/>
      <w:marLeft w:val="0"/>
      <w:marRight w:val="0"/>
      <w:marTop w:val="0"/>
      <w:marBottom w:val="0"/>
      <w:divBdr>
        <w:top w:val="none" w:sz="0" w:space="0" w:color="auto"/>
        <w:left w:val="none" w:sz="0" w:space="0" w:color="auto"/>
        <w:bottom w:val="none" w:sz="0" w:space="0" w:color="auto"/>
        <w:right w:val="none" w:sz="0" w:space="0" w:color="auto"/>
      </w:divBdr>
    </w:div>
    <w:div w:id="573054455">
      <w:bodyDiv w:val="1"/>
      <w:marLeft w:val="0"/>
      <w:marRight w:val="0"/>
      <w:marTop w:val="0"/>
      <w:marBottom w:val="0"/>
      <w:divBdr>
        <w:top w:val="none" w:sz="0" w:space="0" w:color="auto"/>
        <w:left w:val="none" w:sz="0" w:space="0" w:color="auto"/>
        <w:bottom w:val="none" w:sz="0" w:space="0" w:color="auto"/>
        <w:right w:val="none" w:sz="0" w:space="0" w:color="auto"/>
      </w:divBdr>
    </w:div>
    <w:div w:id="620303277">
      <w:bodyDiv w:val="1"/>
      <w:marLeft w:val="0"/>
      <w:marRight w:val="0"/>
      <w:marTop w:val="0"/>
      <w:marBottom w:val="0"/>
      <w:divBdr>
        <w:top w:val="none" w:sz="0" w:space="0" w:color="auto"/>
        <w:left w:val="none" w:sz="0" w:space="0" w:color="auto"/>
        <w:bottom w:val="none" w:sz="0" w:space="0" w:color="auto"/>
        <w:right w:val="none" w:sz="0" w:space="0" w:color="auto"/>
      </w:divBdr>
    </w:div>
    <w:div w:id="634531944">
      <w:bodyDiv w:val="1"/>
      <w:marLeft w:val="0"/>
      <w:marRight w:val="0"/>
      <w:marTop w:val="0"/>
      <w:marBottom w:val="0"/>
      <w:divBdr>
        <w:top w:val="none" w:sz="0" w:space="0" w:color="auto"/>
        <w:left w:val="none" w:sz="0" w:space="0" w:color="auto"/>
        <w:bottom w:val="none" w:sz="0" w:space="0" w:color="auto"/>
        <w:right w:val="none" w:sz="0" w:space="0" w:color="auto"/>
      </w:divBdr>
    </w:div>
    <w:div w:id="670060085">
      <w:bodyDiv w:val="1"/>
      <w:marLeft w:val="0"/>
      <w:marRight w:val="0"/>
      <w:marTop w:val="0"/>
      <w:marBottom w:val="0"/>
      <w:divBdr>
        <w:top w:val="none" w:sz="0" w:space="0" w:color="auto"/>
        <w:left w:val="none" w:sz="0" w:space="0" w:color="auto"/>
        <w:bottom w:val="none" w:sz="0" w:space="0" w:color="auto"/>
        <w:right w:val="none" w:sz="0" w:space="0" w:color="auto"/>
      </w:divBdr>
    </w:div>
    <w:div w:id="705368968">
      <w:bodyDiv w:val="1"/>
      <w:marLeft w:val="0"/>
      <w:marRight w:val="0"/>
      <w:marTop w:val="0"/>
      <w:marBottom w:val="0"/>
      <w:divBdr>
        <w:top w:val="none" w:sz="0" w:space="0" w:color="auto"/>
        <w:left w:val="none" w:sz="0" w:space="0" w:color="auto"/>
        <w:bottom w:val="none" w:sz="0" w:space="0" w:color="auto"/>
        <w:right w:val="none" w:sz="0" w:space="0" w:color="auto"/>
      </w:divBdr>
    </w:div>
    <w:div w:id="763915653">
      <w:bodyDiv w:val="1"/>
      <w:marLeft w:val="0"/>
      <w:marRight w:val="0"/>
      <w:marTop w:val="0"/>
      <w:marBottom w:val="0"/>
      <w:divBdr>
        <w:top w:val="none" w:sz="0" w:space="0" w:color="auto"/>
        <w:left w:val="none" w:sz="0" w:space="0" w:color="auto"/>
        <w:bottom w:val="none" w:sz="0" w:space="0" w:color="auto"/>
        <w:right w:val="none" w:sz="0" w:space="0" w:color="auto"/>
      </w:divBdr>
    </w:div>
    <w:div w:id="792674637">
      <w:bodyDiv w:val="1"/>
      <w:marLeft w:val="0"/>
      <w:marRight w:val="0"/>
      <w:marTop w:val="0"/>
      <w:marBottom w:val="0"/>
      <w:divBdr>
        <w:top w:val="none" w:sz="0" w:space="0" w:color="auto"/>
        <w:left w:val="none" w:sz="0" w:space="0" w:color="auto"/>
        <w:bottom w:val="none" w:sz="0" w:space="0" w:color="auto"/>
        <w:right w:val="none" w:sz="0" w:space="0" w:color="auto"/>
      </w:divBdr>
    </w:div>
    <w:div w:id="805053142">
      <w:bodyDiv w:val="1"/>
      <w:marLeft w:val="0"/>
      <w:marRight w:val="0"/>
      <w:marTop w:val="0"/>
      <w:marBottom w:val="0"/>
      <w:divBdr>
        <w:top w:val="none" w:sz="0" w:space="0" w:color="auto"/>
        <w:left w:val="none" w:sz="0" w:space="0" w:color="auto"/>
        <w:bottom w:val="none" w:sz="0" w:space="0" w:color="auto"/>
        <w:right w:val="none" w:sz="0" w:space="0" w:color="auto"/>
      </w:divBdr>
    </w:div>
    <w:div w:id="807478014">
      <w:bodyDiv w:val="1"/>
      <w:marLeft w:val="0"/>
      <w:marRight w:val="0"/>
      <w:marTop w:val="0"/>
      <w:marBottom w:val="0"/>
      <w:divBdr>
        <w:top w:val="none" w:sz="0" w:space="0" w:color="auto"/>
        <w:left w:val="none" w:sz="0" w:space="0" w:color="auto"/>
        <w:bottom w:val="none" w:sz="0" w:space="0" w:color="auto"/>
        <w:right w:val="none" w:sz="0" w:space="0" w:color="auto"/>
      </w:divBdr>
    </w:div>
    <w:div w:id="833181937">
      <w:bodyDiv w:val="1"/>
      <w:marLeft w:val="0"/>
      <w:marRight w:val="0"/>
      <w:marTop w:val="0"/>
      <w:marBottom w:val="0"/>
      <w:divBdr>
        <w:top w:val="none" w:sz="0" w:space="0" w:color="auto"/>
        <w:left w:val="none" w:sz="0" w:space="0" w:color="auto"/>
        <w:bottom w:val="none" w:sz="0" w:space="0" w:color="auto"/>
        <w:right w:val="none" w:sz="0" w:space="0" w:color="auto"/>
      </w:divBdr>
    </w:div>
    <w:div w:id="837430262">
      <w:bodyDiv w:val="1"/>
      <w:marLeft w:val="0"/>
      <w:marRight w:val="0"/>
      <w:marTop w:val="0"/>
      <w:marBottom w:val="0"/>
      <w:divBdr>
        <w:top w:val="none" w:sz="0" w:space="0" w:color="auto"/>
        <w:left w:val="none" w:sz="0" w:space="0" w:color="auto"/>
        <w:bottom w:val="none" w:sz="0" w:space="0" w:color="auto"/>
        <w:right w:val="none" w:sz="0" w:space="0" w:color="auto"/>
      </w:divBdr>
    </w:div>
    <w:div w:id="849101637">
      <w:bodyDiv w:val="1"/>
      <w:marLeft w:val="0"/>
      <w:marRight w:val="0"/>
      <w:marTop w:val="0"/>
      <w:marBottom w:val="0"/>
      <w:divBdr>
        <w:top w:val="none" w:sz="0" w:space="0" w:color="auto"/>
        <w:left w:val="none" w:sz="0" w:space="0" w:color="auto"/>
        <w:bottom w:val="none" w:sz="0" w:space="0" w:color="auto"/>
        <w:right w:val="none" w:sz="0" w:space="0" w:color="auto"/>
      </w:divBdr>
    </w:div>
    <w:div w:id="860628546">
      <w:bodyDiv w:val="1"/>
      <w:marLeft w:val="0"/>
      <w:marRight w:val="0"/>
      <w:marTop w:val="0"/>
      <w:marBottom w:val="0"/>
      <w:divBdr>
        <w:top w:val="none" w:sz="0" w:space="0" w:color="auto"/>
        <w:left w:val="none" w:sz="0" w:space="0" w:color="auto"/>
        <w:bottom w:val="none" w:sz="0" w:space="0" w:color="auto"/>
        <w:right w:val="none" w:sz="0" w:space="0" w:color="auto"/>
      </w:divBdr>
    </w:div>
    <w:div w:id="866410731">
      <w:bodyDiv w:val="1"/>
      <w:marLeft w:val="0"/>
      <w:marRight w:val="0"/>
      <w:marTop w:val="0"/>
      <w:marBottom w:val="0"/>
      <w:divBdr>
        <w:top w:val="none" w:sz="0" w:space="0" w:color="auto"/>
        <w:left w:val="none" w:sz="0" w:space="0" w:color="auto"/>
        <w:bottom w:val="none" w:sz="0" w:space="0" w:color="auto"/>
        <w:right w:val="none" w:sz="0" w:space="0" w:color="auto"/>
      </w:divBdr>
    </w:div>
    <w:div w:id="871919316">
      <w:bodyDiv w:val="1"/>
      <w:marLeft w:val="0"/>
      <w:marRight w:val="0"/>
      <w:marTop w:val="0"/>
      <w:marBottom w:val="0"/>
      <w:divBdr>
        <w:top w:val="none" w:sz="0" w:space="0" w:color="auto"/>
        <w:left w:val="none" w:sz="0" w:space="0" w:color="auto"/>
        <w:bottom w:val="none" w:sz="0" w:space="0" w:color="auto"/>
        <w:right w:val="none" w:sz="0" w:space="0" w:color="auto"/>
      </w:divBdr>
    </w:div>
    <w:div w:id="872614243">
      <w:bodyDiv w:val="1"/>
      <w:marLeft w:val="0"/>
      <w:marRight w:val="0"/>
      <w:marTop w:val="0"/>
      <w:marBottom w:val="0"/>
      <w:divBdr>
        <w:top w:val="none" w:sz="0" w:space="0" w:color="auto"/>
        <w:left w:val="none" w:sz="0" w:space="0" w:color="auto"/>
        <w:bottom w:val="none" w:sz="0" w:space="0" w:color="auto"/>
        <w:right w:val="none" w:sz="0" w:space="0" w:color="auto"/>
      </w:divBdr>
    </w:div>
    <w:div w:id="927890109">
      <w:bodyDiv w:val="1"/>
      <w:marLeft w:val="0"/>
      <w:marRight w:val="0"/>
      <w:marTop w:val="0"/>
      <w:marBottom w:val="0"/>
      <w:divBdr>
        <w:top w:val="none" w:sz="0" w:space="0" w:color="auto"/>
        <w:left w:val="none" w:sz="0" w:space="0" w:color="auto"/>
        <w:bottom w:val="none" w:sz="0" w:space="0" w:color="auto"/>
        <w:right w:val="none" w:sz="0" w:space="0" w:color="auto"/>
      </w:divBdr>
      <w:divsChild>
        <w:div w:id="271982656">
          <w:marLeft w:val="0"/>
          <w:marRight w:val="0"/>
          <w:marTop w:val="0"/>
          <w:marBottom w:val="0"/>
          <w:divBdr>
            <w:top w:val="none" w:sz="0" w:space="0" w:color="auto"/>
            <w:left w:val="none" w:sz="0" w:space="0" w:color="auto"/>
            <w:bottom w:val="none" w:sz="0" w:space="0" w:color="auto"/>
            <w:right w:val="none" w:sz="0" w:space="0" w:color="auto"/>
          </w:divBdr>
          <w:divsChild>
            <w:div w:id="346491038">
              <w:marLeft w:val="0"/>
              <w:marRight w:val="0"/>
              <w:marTop w:val="0"/>
              <w:marBottom w:val="0"/>
              <w:divBdr>
                <w:top w:val="none" w:sz="0" w:space="0" w:color="auto"/>
                <w:left w:val="none" w:sz="0" w:space="0" w:color="auto"/>
                <w:bottom w:val="none" w:sz="0" w:space="0" w:color="auto"/>
                <w:right w:val="none" w:sz="0" w:space="0" w:color="auto"/>
              </w:divBdr>
              <w:divsChild>
                <w:div w:id="1226721205">
                  <w:marLeft w:val="0"/>
                  <w:marRight w:val="0"/>
                  <w:marTop w:val="0"/>
                  <w:marBottom w:val="0"/>
                  <w:divBdr>
                    <w:top w:val="none" w:sz="0" w:space="0" w:color="auto"/>
                    <w:left w:val="none" w:sz="0" w:space="0" w:color="auto"/>
                    <w:bottom w:val="none" w:sz="0" w:space="0" w:color="auto"/>
                    <w:right w:val="none" w:sz="0" w:space="0" w:color="auto"/>
                  </w:divBdr>
                  <w:divsChild>
                    <w:div w:id="897975148">
                      <w:marLeft w:val="0"/>
                      <w:marRight w:val="0"/>
                      <w:marTop w:val="0"/>
                      <w:marBottom w:val="0"/>
                      <w:divBdr>
                        <w:top w:val="none" w:sz="0" w:space="0" w:color="auto"/>
                        <w:left w:val="none" w:sz="0" w:space="0" w:color="auto"/>
                        <w:bottom w:val="none" w:sz="0" w:space="0" w:color="auto"/>
                        <w:right w:val="none" w:sz="0" w:space="0" w:color="auto"/>
                      </w:divBdr>
                      <w:divsChild>
                        <w:div w:id="14406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2790">
      <w:bodyDiv w:val="1"/>
      <w:marLeft w:val="0"/>
      <w:marRight w:val="0"/>
      <w:marTop w:val="0"/>
      <w:marBottom w:val="0"/>
      <w:divBdr>
        <w:top w:val="none" w:sz="0" w:space="0" w:color="auto"/>
        <w:left w:val="none" w:sz="0" w:space="0" w:color="auto"/>
        <w:bottom w:val="none" w:sz="0" w:space="0" w:color="auto"/>
        <w:right w:val="none" w:sz="0" w:space="0" w:color="auto"/>
      </w:divBdr>
    </w:div>
    <w:div w:id="970210595">
      <w:bodyDiv w:val="1"/>
      <w:marLeft w:val="0"/>
      <w:marRight w:val="0"/>
      <w:marTop w:val="0"/>
      <w:marBottom w:val="0"/>
      <w:divBdr>
        <w:top w:val="none" w:sz="0" w:space="0" w:color="auto"/>
        <w:left w:val="none" w:sz="0" w:space="0" w:color="auto"/>
        <w:bottom w:val="none" w:sz="0" w:space="0" w:color="auto"/>
        <w:right w:val="none" w:sz="0" w:space="0" w:color="auto"/>
      </w:divBdr>
    </w:div>
    <w:div w:id="992877002">
      <w:bodyDiv w:val="1"/>
      <w:marLeft w:val="0"/>
      <w:marRight w:val="0"/>
      <w:marTop w:val="0"/>
      <w:marBottom w:val="0"/>
      <w:divBdr>
        <w:top w:val="none" w:sz="0" w:space="0" w:color="auto"/>
        <w:left w:val="none" w:sz="0" w:space="0" w:color="auto"/>
        <w:bottom w:val="none" w:sz="0" w:space="0" w:color="auto"/>
        <w:right w:val="none" w:sz="0" w:space="0" w:color="auto"/>
      </w:divBdr>
    </w:div>
    <w:div w:id="999039807">
      <w:bodyDiv w:val="1"/>
      <w:marLeft w:val="0"/>
      <w:marRight w:val="0"/>
      <w:marTop w:val="0"/>
      <w:marBottom w:val="0"/>
      <w:divBdr>
        <w:top w:val="none" w:sz="0" w:space="0" w:color="auto"/>
        <w:left w:val="none" w:sz="0" w:space="0" w:color="auto"/>
        <w:bottom w:val="none" w:sz="0" w:space="0" w:color="auto"/>
        <w:right w:val="none" w:sz="0" w:space="0" w:color="auto"/>
      </w:divBdr>
    </w:div>
    <w:div w:id="1032997575">
      <w:bodyDiv w:val="1"/>
      <w:marLeft w:val="0"/>
      <w:marRight w:val="0"/>
      <w:marTop w:val="0"/>
      <w:marBottom w:val="0"/>
      <w:divBdr>
        <w:top w:val="none" w:sz="0" w:space="0" w:color="auto"/>
        <w:left w:val="none" w:sz="0" w:space="0" w:color="auto"/>
        <w:bottom w:val="none" w:sz="0" w:space="0" w:color="auto"/>
        <w:right w:val="none" w:sz="0" w:space="0" w:color="auto"/>
      </w:divBdr>
    </w:div>
    <w:div w:id="1057817982">
      <w:bodyDiv w:val="1"/>
      <w:marLeft w:val="0"/>
      <w:marRight w:val="0"/>
      <w:marTop w:val="0"/>
      <w:marBottom w:val="0"/>
      <w:divBdr>
        <w:top w:val="none" w:sz="0" w:space="0" w:color="auto"/>
        <w:left w:val="none" w:sz="0" w:space="0" w:color="auto"/>
        <w:bottom w:val="none" w:sz="0" w:space="0" w:color="auto"/>
        <w:right w:val="none" w:sz="0" w:space="0" w:color="auto"/>
      </w:divBdr>
    </w:div>
    <w:div w:id="1082331252">
      <w:bodyDiv w:val="1"/>
      <w:marLeft w:val="0"/>
      <w:marRight w:val="0"/>
      <w:marTop w:val="0"/>
      <w:marBottom w:val="0"/>
      <w:divBdr>
        <w:top w:val="none" w:sz="0" w:space="0" w:color="auto"/>
        <w:left w:val="none" w:sz="0" w:space="0" w:color="auto"/>
        <w:bottom w:val="none" w:sz="0" w:space="0" w:color="auto"/>
        <w:right w:val="none" w:sz="0" w:space="0" w:color="auto"/>
      </w:divBdr>
    </w:div>
    <w:div w:id="1157309551">
      <w:bodyDiv w:val="1"/>
      <w:marLeft w:val="0"/>
      <w:marRight w:val="0"/>
      <w:marTop w:val="0"/>
      <w:marBottom w:val="0"/>
      <w:divBdr>
        <w:top w:val="none" w:sz="0" w:space="0" w:color="auto"/>
        <w:left w:val="none" w:sz="0" w:space="0" w:color="auto"/>
        <w:bottom w:val="none" w:sz="0" w:space="0" w:color="auto"/>
        <w:right w:val="none" w:sz="0" w:space="0" w:color="auto"/>
      </w:divBdr>
    </w:div>
    <w:div w:id="1167789655">
      <w:bodyDiv w:val="1"/>
      <w:marLeft w:val="0"/>
      <w:marRight w:val="0"/>
      <w:marTop w:val="0"/>
      <w:marBottom w:val="0"/>
      <w:divBdr>
        <w:top w:val="none" w:sz="0" w:space="0" w:color="auto"/>
        <w:left w:val="none" w:sz="0" w:space="0" w:color="auto"/>
        <w:bottom w:val="none" w:sz="0" w:space="0" w:color="auto"/>
        <w:right w:val="none" w:sz="0" w:space="0" w:color="auto"/>
      </w:divBdr>
    </w:div>
    <w:div w:id="1168398442">
      <w:bodyDiv w:val="1"/>
      <w:marLeft w:val="0"/>
      <w:marRight w:val="0"/>
      <w:marTop w:val="0"/>
      <w:marBottom w:val="0"/>
      <w:divBdr>
        <w:top w:val="none" w:sz="0" w:space="0" w:color="auto"/>
        <w:left w:val="none" w:sz="0" w:space="0" w:color="auto"/>
        <w:bottom w:val="none" w:sz="0" w:space="0" w:color="auto"/>
        <w:right w:val="none" w:sz="0" w:space="0" w:color="auto"/>
      </w:divBdr>
    </w:div>
    <w:div w:id="1174224952">
      <w:bodyDiv w:val="1"/>
      <w:marLeft w:val="0"/>
      <w:marRight w:val="0"/>
      <w:marTop w:val="0"/>
      <w:marBottom w:val="0"/>
      <w:divBdr>
        <w:top w:val="none" w:sz="0" w:space="0" w:color="auto"/>
        <w:left w:val="none" w:sz="0" w:space="0" w:color="auto"/>
        <w:bottom w:val="none" w:sz="0" w:space="0" w:color="auto"/>
        <w:right w:val="none" w:sz="0" w:space="0" w:color="auto"/>
      </w:divBdr>
    </w:div>
    <w:div w:id="1174422193">
      <w:bodyDiv w:val="1"/>
      <w:marLeft w:val="0"/>
      <w:marRight w:val="0"/>
      <w:marTop w:val="0"/>
      <w:marBottom w:val="0"/>
      <w:divBdr>
        <w:top w:val="none" w:sz="0" w:space="0" w:color="auto"/>
        <w:left w:val="none" w:sz="0" w:space="0" w:color="auto"/>
        <w:bottom w:val="none" w:sz="0" w:space="0" w:color="auto"/>
        <w:right w:val="none" w:sz="0" w:space="0" w:color="auto"/>
      </w:divBdr>
    </w:div>
    <w:div w:id="1184321001">
      <w:bodyDiv w:val="1"/>
      <w:marLeft w:val="0"/>
      <w:marRight w:val="0"/>
      <w:marTop w:val="0"/>
      <w:marBottom w:val="0"/>
      <w:divBdr>
        <w:top w:val="none" w:sz="0" w:space="0" w:color="auto"/>
        <w:left w:val="none" w:sz="0" w:space="0" w:color="auto"/>
        <w:bottom w:val="none" w:sz="0" w:space="0" w:color="auto"/>
        <w:right w:val="none" w:sz="0" w:space="0" w:color="auto"/>
      </w:divBdr>
    </w:div>
    <w:div w:id="1217667455">
      <w:bodyDiv w:val="1"/>
      <w:marLeft w:val="0"/>
      <w:marRight w:val="0"/>
      <w:marTop w:val="0"/>
      <w:marBottom w:val="0"/>
      <w:divBdr>
        <w:top w:val="none" w:sz="0" w:space="0" w:color="auto"/>
        <w:left w:val="none" w:sz="0" w:space="0" w:color="auto"/>
        <w:bottom w:val="none" w:sz="0" w:space="0" w:color="auto"/>
        <w:right w:val="none" w:sz="0" w:space="0" w:color="auto"/>
      </w:divBdr>
    </w:div>
    <w:div w:id="1255943323">
      <w:bodyDiv w:val="1"/>
      <w:marLeft w:val="0"/>
      <w:marRight w:val="0"/>
      <w:marTop w:val="0"/>
      <w:marBottom w:val="0"/>
      <w:divBdr>
        <w:top w:val="none" w:sz="0" w:space="0" w:color="auto"/>
        <w:left w:val="none" w:sz="0" w:space="0" w:color="auto"/>
        <w:bottom w:val="none" w:sz="0" w:space="0" w:color="auto"/>
        <w:right w:val="none" w:sz="0" w:space="0" w:color="auto"/>
      </w:divBdr>
    </w:div>
    <w:div w:id="1274749954">
      <w:bodyDiv w:val="1"/>
      <w:marLeft w:val="0"/>
      <w:marRight w:val="0"/>
      <w:marTop w:val="0"/>
      <w:marBottom w:val="0"/>
      <w:divBdr>
        <w:top w:val="none" w:sz="0" w:space="0" w:color="auto"/>
        <w:left w:val="none" w:sz="0" w:space="0" w:color="auto"/>
        <w:bottom w:val="none" w:sz="0" w:space="0" w:color="auto"/>
        <w:right w:val="none" w:sz="0" w:space="0" w:color="auto"/>
      </w:divBdr>
    </w:div>
    <w:div w:id="1302077449">
      <w:bodyDiv w:val="1"/>
      <w:marLeft w:val="0"/>
      <w:marRight w:val="0"/>
      <w:marTop w:val="0"/>
      <w:marBottom w:val="0"/>
      <w:divBdr>
        <w:top w:val="none" w:sz="0" w:space="0" w:color="auto"/>
        <w:left w:val="none" w:sz="0" w:space="0" w:color="auto"/>
        <w:bottom w:val="none" w:sz="0" w:space="0" w:color="auto"/>
        <w:right w:val="none" w:sz="0" w:space="0" w:color="auto"/>
      </w:divBdr>
    </w:div>
    <w:div w:id="1335567468">
      <w:bodyDiv w:val="1"/>
      <w:marLeft w:val="0"/>
      <w:marRight w:val="0"/>
      <w:marTop w:val="0"/>
      <w:marBottom w:val="0"/>
      <w:divBdr>
        <w:top w:val="none" w:sz="0" w:space="0" w:color="auto"/>
        <w:left w:val="none" w:sz="0" w:space="0" w:color="auto"/>
        <w:bottom w:val="none" w:sz="0" w:space="0" w:color="auto"/>
        <w:right w:val="none" w:sz="0" w:space="0" w:color="auto"/>
      </w:divBdr>
    </w:div>
    <w:div w:id="1346862275">
      <w:bodyDiv w:val="1"/>
      <w:marLeft w:val="0"/>
      <w:marRight w:val="0"/>
      <w:marTop w:val="0"/>
      <w:marBottom w:val="0"/>
      <w:divBdr>
        <w:top w:val="none" w:sz="0" w:space="0" w:color="auto"/>
        <w:left w:val="none" w:sz="0" w:space="0" w:color="auto"/>
        <w:bottom w:val="none" w:sz="0" w:space="0" w:color="auto"/>
        <w:right w:val="none" w:sz="0" w:space="0" w:color="auto"/>
      </w:divBdr>
    </w:div>
    <w:div w:id="1403870616">
      <w:bodyDiv w:val="1"/>
      <w:marLeft w:val="0"/>
      <w:marRight w:val="0"/>
      <w:marTop w:val="0"/>
      <w:marBottom w:val="0"/>
      <w:divBdr>
        <w:top w:val="none" w:sz="0" w:space="0" w:color="auto"/>
        <w:left w:val="none" w:sz="0" w:space="0" w:color="auto"/>
        <w:bottom w:val="none" w:sz="0" w:space="0" w:color="auto"/>
        <w:right w:val="none" w:sz="0" w:space="0" w:color="auto"/>
      </w:divBdr>
    </w:div>
    <w:div w:id="1412850564">
      <w:bodyDiv w:val="1"/>
      <w:marLeft w:val="0"/>
      <w:marRight w:val="0"/>
      <w:marTop w:val="0"/>
      <w:marBottom w:val="0"/>
      <w:divBdr>
        <w:top w:val="none" w:sz="0" w:space="0" w:color="auto"/>
        <w:left w:val="none" w:sz="0" w:space="0" w:color="auto"/>
        <w:bottom w:val="none" w:sz="0" w:space="0" w:color="auto"/>
        <w:right w:val="none" w:sz="0" w:space="0" w:color="auto"/>
      </w:divBdr>
    </w:div>
    <w:div w:id="1426876416">
      <w:bodyDiv w:val="1"/>
      <w:marLeft w:val="0"/>
      <w:marRight w:val="0"/>
      <w:marTop w:val="0"/>
      <w:marBottom w:val="0"/>
      <w:divBdr>
        <w:top w:val="none" w:sz="0" w:space="0" w:color="auto"/>
        <w:left w:val="none" w:sz="0" w:space="0" w:color="auto"/>
        <w:bottom w:val="none" w:sz="0" w:space="0" w:color="auto"/>
        <w:right w:val="none" w:sz="0" w:space="0" w:color="auto"/>
      </w:divBdr>
    </w:div>
    <w:div w:id="1435127188">
      <w:bodyDiv w:val="1"/>
      <w:marLeft w:val="0"/>
      <w:marRight w:val="0"/>
      <w:marTop w:val="0"/>
      <w:marBottom w:val="0"/>
      <w:divBdr>
        <w:top w:val="none" w:sz="0" w:space="0" w:color="auto"/>
        <w:left w:val="none" w:sz="0" w:space="0" w:color="auto"/>
        <w:bottom w:val="none" w:sz="0" w:space="0" w:color="auto"/>
        <w:right w:val="none" w:sz="0" w:space="0" w:color="auto"/>
      </w:divBdr>
    </w:div>
    <w:div w:id="1442217632">
      <w:bodyDiv w:val="1"/>
      <w:marLeft w:val="0"/>
      <w:marRight w:val="0"/>
      <w:marTop w:val="0"/>
      <w:marBottom w:val="0"/>
      <w:divBdr>
        <w:top w:val="none" w:sz="0" w:space="0" w:color="auto"/>
        <w:left w:val="none" w:sz="0" w:space="0" w:color="auto"/>
        <w:bottom w:val="none" w:sz="0" w:space="0" w:color="auto"/>
        <w:right w:val="none" w:sz="0" w:space="0" w:color="auto"/>
      </w:divBdr>
      <w:divsChild>
        <w:div w:id="107824172">
          <w:marLeft w:val="0"/>
          <w:marRight w:val="0"/>
          <w:marTop w:val="0"/>
          <w:marBottom w:val="0"/>
          <w:divBdr>
            <w:top w:val="none" w:sz="0" w:space="0" w:color="auto"/>
            <w:left w:val="none" w:sz="0" w:space="0" w:color="auto"/>
            <w:bottom w:val="none" w:sz="0" w:space="0" w:color="auto"/>
            <w:right w:val="none" w:sz="0" w:space="0" w:color="auto"/>
          </w:divBdr>
          <w:divsChild>
            <w:div w:id="1104419795">
              <w:marLeft w:val="0"/>
              <w:marRight w:val="0"/>
              <w:marTop w:val="0"/>
              <w:marBottom w:val="0"/>
              <w:divBdr>
                <w:top w:val="none" w:sz="0" w:space="0" w:color="auto"/>
                <w:left w:val="none" w:sz="0" w:space="0" w:color="auto"/>
                <w:bottom w:val="none" w:sz="0" w:space="0" w:color="auto"/>
                <w:right w:val="none" w:sz="0" w:space="0" w:color="auto"/>
              </w:divBdr>
              <w:divsChild>
                <w:div w:id="1216088673">
                  <w:marLeft w:val="0"/>
                  <w:marRight w:val="0"/>
                  <w:marTop w:val="0"/>
                  <w:marBottom w:val="0"/>
                  <w:divBdr>
                    <w:top w:val="none" w:sz="0" w:space="0" w:color="auto"/>
                    <w:left w:val="none" w:sz="0" w:space="0" w:color="auto"/>
                    <w:bottom w:val="none" w:sz="0" w:space="0" w:color="auto"/>
                    <w:right w:val="none" w:sz="0" w:space="0" w:color="auto"/>
                  </w:divBdr>
                  <w:divsChild>
                    <w:div w:id="676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1955">
      <w:bodyDiv w:val="1"/>
      <w:marLeft w:val="0"/>
      <w:marRight w:val="0"/>
      <w:marTop w:val="0"/>
      <w:marBottom w:val="0"/>
      <w:divBdr>
        <w:top w:val="none" w:sz="0" w:space="0" w:color="auto"/>
        <w:left w:val="none" w:sz="0" w:space="0" w:color="auto"/>
        <w:bottom w:val="none" w:sz="0" w:space="0" w:color="auto"/>
        <w:right w:val="none" w:sz="0" w:space="0" w:color="auto"/>
      </w:divBdr>
    </w:div>
    <w:div w:id="1500540268">
      <w:bodyDiv w:val="1"/>
      <w:marLeft w:val="0"/>
      <w:marRight w:val="0"/>
      <w:marTop w:val="0"/>
      <w:marBottom w:val="0"/>
      <w:divBdr>
        <w:top w:val="none" w:sz="0" w:space="0" w:color="auto"/>
        <w:left w:val="none" w:sz="0" w:space="0" w:color="auto"/>
        <w:bottom w:val="none" w:sz="0" w:space="0" w:color="auto"/>
        <w:right w:val="none" w:sz="0" w:space="0" w:color="auto"/>
      </w:divBdr>
    </w:div>
    <w:div w:id="1513685923">
      <w:bodyDiv w:val="1"/>
      <w:marLeft w:val="0"/>
      <w:marRight w:val="0"/>
      <w:marTop w:val="0"/>
      <w:marBottom w:val="0"/>
      <w:divBdr>
        <w:top w:val="none" w:sz="0" w:space="0" w:color="auto"/>
        <w:left w:val="none" w:sz="0" w:space="0" w:color="auto"/>
        <w:bottom w:val="none" w:sz="0" w:space="0" w:color="auto"/>
        <w:right w:val="none" w:sz="0" w:space="0" w:color="auto"/>
      </w:divBdr>
    </w:div>
    <w:div w:id="1520050407">
      <w:bodyDiv w:val="1"/>
      <w:marLeft w:val="0"/>
      <w:marRight w:val="0"/>
      <w:marTop w:val="0"/>
      <w:marBottom w:val="0"/>
      <w:divBdr>
        <w:top w:val="none" w:sz="0" w:space="0" w:color="auto"/>
        <w:left w:val="none" w:sz="0" w:space="0" w:color="auto"/>
        <w:bottom w:val="none" w:sz="0" w:space="0" w:color="auto"/>
        <w:right w:val="none" w:sz="0" w:space="0" w:color="auto"/>
      </w:divBdr>
    </w:div>
    <w:div w:id="1615407664">
      <w:bodyDiv w:val="1"/>
      <w:marLeft w:val="0"/>
      <w:marRight w:val="0"/>
      <w:marTop w:val="0"/>
      <w:marBottom w:val="0"/>
      <w:divBdr>
        <w:top w:val="none" w:sz="0" w:space="0" w:color="auto"/>
        <w:left w:val="none" w:sz="0" w:space="0" w:color="auto"/>
        <w:bottom w:val="none" w:sz="0" w:space="0" w:color="auto"/>
        <w:right w:val="none" w:sz="0" w:space="0" w:color="auto"/>
      </w:divBdr>
    </w:div>
    <w:div w:id="1655405406">
      <w:bodyDiv w:val="1"/>
      <w:marLeft w:val="0"/>
      <w:marRight w:val="0"/>
      <w:marTop w:val="0"/>
      <w:marBottom w:val="0"/>
      <w:divBdr>
        <w:top w:val="none" w:sz="0" w:space="0" w:color="auto"/>
        <w:left w:val="none" w:sz="0" w:space="0" w:color="auto"/>
        <w:bottom w:val="none" w:sz="0" w:space="0" w:color="auto"/>
        <w:right w:val="none" w:sz="0" w:space="0" w:color="auto"/>
      </w:divBdr>
    </w:div>
    <w:div w:id="1671129862">
      <w:bodyDiv w:val="1"/>
      <w:marLeft w:val="0"/>
      <w:marRight w:val="0"/>
      <w:marTop w:val="0"/>
      <w:marBottom w:val="0"/>
      <w:divBdr>
        <w:top w:val="none" w:sz="0" w:space="0" w:color="auto"/>
        <w:left w:val="none" w:sz="0" w:space="0" w:color="auto"/>
        <w:bottom w:val="none" w:sz="0" w:space="0" w:color="auto"/>
        <w:right w:val="none" w:sz="0" w:space="0" w:color="auto"/>
      </w:divBdr>
    </w:div>
    <w:div w:id="1674410234">
      <w:bodyDiv w:val="1"/>
      <w:marLeft w:val="0"/>
      <w:marRight w:val="0"/>
      <w:marTop w:val="0"/>
      <w:marBottom w:val="0"/>
      <w:divBdr>
        <w:top w:val="none" w:sz="0" w:space="0" w:color="auto"/>
        <w:left w:val="none" w:sz="0" w:space="0" w:color="auto"/>
        <w:bottom w:val="none" w:sz="0" w:space="0" w:color="auto"/>
        <w:right w:val="none" w:sz="0" w:space="0" w:color="auto"/>
      </w:divBdr>
    </w:div>
    <w:div w:id="1722318718">
      <w:bodyDiv w:val="1"/>
      <w:marLeft w:val="0"/>
      <w:marRight w:val="0"/>
      <w:marTop w:val="0"/>
      <w:marBottom w:val="0"/>
      <w:divBdr>
        <w:top w:val="none" w:sz="0" w:space="0" w:color="auto"/>
        <w:left w:val="none" w:sz="0" w:space="0" w:color="auto"/>
        <w:bottom w:val="none" w:sz="0" w:space="0" w:color="auto"/>
        <w:right w:val="none" w:sz="0" w:space="0" w:color="auto"/>
      </w:divBdr>
    </w:div>
    <w:div w:id="1731730496">
      <w:bodyDiv w:val="1"/>
      <w:marLeft w:val="0"/>
      <w:marRight w:val="0"/>
      <w:marTop w:val="0"/>
      <w:marBottom w:val="0"/>
      <w:divBdr>
        <w:top w:val="none" w:sz="0" w:space="0" w:color="auto"/>
        <w:left w:val="none" w:sz="0" w:space="0" w:color="auto"/>
        <w:bottom w:val="none" w:sz="0" w:space="0" w:color="auto"/>
        <w:right w:val="none" w:sz="0" w:space="0" w:color="auto"/>
      </w:divBdr>
    </w:div>
    <w:div w:id="1737164749">
      <w:bodyDiv w:val="1"/>
      <w:marLeft w:val="0"/>
      <w:marRight w:val="0"/>
      <w:marTop w:val="0"/>
      <w:marBottom w:val="0"/>
      <w:divBdr>
        <w:top w:val="none" w:sz="0" w:space="0" w:color="auto"/>
        <w:left w:val="none" w:sz="0" w:space="0" w:color="auto"/>
        <w:bottom w:val="none" w:sz="0" w:space="0" w:color="auto"/>
        <w:right w:val="none" w:sz="0" w:space="0" w:color="auto"/>
      </w:divBdr>
    </w:div>
    <w:div w:id="1745757327">
      <w:marLeft w:val="0"/>
      <w:marRight w:val="0"/>
      <w:marTop w:val="0"/>
      <w:marBottom w:val="0"/>
      <w:divBdr>
        <w:top w:val="none" w:sz="0" w:space="0" w:color="auto"/>
        <w:left w:val="none" w:sz="0" w:space="0" w:color="auto"/>
        <w:bottom w:val="none" w:sz="0" w:space="0" w:color="auto"/>
        <w:right w:val="none" w:sz="0" w:space="0" w:color="auto"/>
      </w:divBdr>
    </w:div>
    <w:div w:id="1745757328">
      <w:marLeft w:val="0"/>
      <w:marRight w:val="0"/>
      <w:marTop w:val="0"/>
      <w:marBottom w:val="0"/>
      <w:divBdr>
        <w:top w:val="none" w:sz="0" w:space="0" w:color="auto"/>
        <w:left w:val="none" w:sz="0" w:space="0" w:color="auto"/>
        <w:bottom w:val="none" w:sz="0" w:space="0" w:color="auto"/>
        <w:right w:val="none" w:sz="0" w:space="0" w:color="auto"/>
      </w:divBdr>
    </w:div>
    <w:div w:id="1745757329">
      <w:marLeft w:val="0"/>
      <w:marRight w:val="0"/>
      <w:marTop w:val="0"/>
      <w:marBottom w:val="0"/>
      <w:divBdr>
        <w:top w:val="none" w:sz="0" w:space="0" w:color="auto"/>
        <w:left w:val="none" w:sz="0" w:space="0" w:color="auto"/>
        <w:bottom w:val="none" w:sz="0" w:space="0" w:color="auto"/>
        <w:right w:val="none" w:sz="0" w:space="0" w:color="auto"/>
      </w:divBdr>
    </w:div>
    <w:div w:id="1745757330">
      <w:marLeft w:val="0"/>
      <w:marRight w:val="0"/>
      <w:marTop w:val="0"/>
      <w:marBottom w:val="0"/>
      <w:divBdr>
        <w:top w:val="none" w:sz="0" w:space="0" w:color="auto"/>
        <w:left w:val="none" w:sz="0" w:space="0" w:color="auto"/>
        <w:bottom w:val="none" w:sz="0" w:space="0" w:color="auto"/>
        <w:right w:val="none" w:sz="0" w:space="0" w:color="auto"/>
      </w:divBdr>
    </w:div>
    <w:div w:id="1745757331">
      <w:marLeft w:val="0"/>
      <w:marRight w:val="0"/>
      <w:marTop w:val="0"/>
      <w:marBottom w:val="0"/>
      <w:divBdr>
        <w:top w:val="none" w:sz="0" w:space="0" w:color="auto"/>
        <w:left w:val="none" w:sz="0" w:space="0" w:color="auto"/>
        <w:bottom w:val="none" w:sz="0" w:space="0" w:color="auto"/>
        <w:right w:val="none" w:sz="0" w:space="0" w:color="auto"/>
      </w:divBdr>
    </w:div>
    <w:div w:id="1745757332">
      <w:marLeft w:val="0"/>
      <w:marRight w:val="0"/>
      <w:marTop w:val="0"/>
      <w:marBottom w:val="0"/>
      <w:divBdr>
        <w:top w:val="none" w:sz="0" w:space="0" w:color="auto"/>
        <w:left w:val="none" w:sz="0" w:space="0" w:color="auto"/>
        <w:bottom w:val="none" w:sz="0" w:space="0" w:color="auto"/>
        <w:right w:val="none" w:sz="0" w:space="0" w:color="auto"/>
      </w:divBdr>
    </w:div>
    <w:div w:id="1745757333">
      <w:marLeft w:val="0"/>
      <w:marRight w:val="0"/>
      <w:marTop w:val="0"/>
      <w:marBottom w:val="0"/>
      <w:divBdr>
        <w:top w:val="none" w:sz="0" w:space="0" w:color="auto"/>
        <w:left w:val="none" w:sz="0" w:space="0" w:color="auto"/>
        <w:bottom w:val="none" w:sz="0" w:space="0" w:color="auto"/>
        <w:right w:val="none" w:sz="0" w:space="0" w:color="auto"/>
      </w:divBdr>
    </w:div>
    <w:div w:id="1778594510">
      <w:bodyDiv w:val="1"/>
      <w:marLeft w:val="0"/>
      <w:marRight w:val="0"/>
      <w:marTop w:val="0"/>
      <w:marBottom w:val="0"/>
      <w:divBdr>
        <w:top w:val="none" w:sz="0" w:space="0" w:color="auto"/>
        <w:left w:val="none" w:sz="0" w:space="0" w:color="auto"/>
        <w:bottom w:val="none" w:sz="0" w:space="0" w:color="auto"/>
        <w:right w:val="none" w:sz="0" w:space="0" w:color="auto"/>
      </w:divBdr>
    </w:div>
    <w:div w:id="1807048380">
      <w:bodyDiv w:val="1"/>
      <w:marLeft w:val="0"/>
      <w:marRight w:val="0"/>
      <w:marTop w:val="0"/>
      <w:marBottom w:val="0"/>
      <w:divBdr>
        <w:top w:val="none" w:sz="0" w:space="0" w:color="auto"/>
        <w:left w:val="none" w:sz="0" w:space="0" w:color="auto"/>
        <w:bottom w:val="none" w:sz="0" w:space="0" w:color="auto"/>
        <w:right w:val="none" w:sz="0" w:space="0" w:color="auto"/>
      </w:divBdr>
    </w:div>
    <w:div w:id="1827354414">
      <w:bodyDiv w:val="1"/>
      <w:marLeft w:val="0"/>
      <w:marRight w:val="0"/>
      <w:marTop w:val="0"/>
      <w:marBottom w:val="0"/>
      <w:divBdr>
        <w:top w:val="none" w:sz="0" w:space="0" w:color="auto"/>
        <w:left w:val="none" w:sz="0" w:space="0" w:color="auto"/>
        <w:bottom w:val="none" w:sz="0" w:space="0" w:color="auto"/>
        <w:right w:val="none" w:sz="0" w:space="0" w:color="auto"/>
      </w:divBdr>
    </w:div>
    <w:div w:id="1873688478">
      <w:bodyDiv w:val="1"/>
      <w:marLeft w:val="0"/>
      <w:marRight w:val="0"/>
      <w:marTop w:val="0"/>
      <w:marBottom w:val="0"/>
      <w:divBdr>
        <w:top w:val="none" w:sz="0" w:space="0" w:color="auto"/>
        <w:left w:val="none" w:sz="0" w:space="0" w:color="auto"/>
        <w:bottom w:val="none" w:sz="0" w:space="0" w:color="auto"/>
        <w:right w:val="none" w:sz="0" w:space="0" w:color="auto"/>
      </w:divBdr>
    </w:div>
    <w:div w:id="1888174878">
      <w:bodyDiv w:val="1"/>
      <w:marLeft w:val="0"/>
      <w:marRight w:val="0"/>
      <w:marTop w:val="0"/>
      <w:marBottom w:val="0"/>
      <w:divBdr>
        <w:top w:val="none" w:sz="0" w:space="0" w:color="auto"/>
        <w:left w:val="none" w:sz="0" w:space="0" w:color="auto"/>
        <w:bottom w:val="none" w:sz="0" w:space="0" w:color="auto"/>
        <w:right w:val="none" w:sz="0" w:space="0" w:color="auto"/>
      </w:divBdr>
    </w:div>
    <w:div w:id="1912765953">
      <w:bodyDiv w:val="1"/>
      <w:marLeft w:val="0"/>
      <w:marRight w:val="0"/>
      <w:marTop w:val="0"/>
      <w:marBottom w:val="0"/>
      <w:divBdr>
        <w:top w:val="none" w:sz="0" w:space="0" w:color="auto"/>
        <w:left w:val="none" w:sz="0" w:space="0" w:color="auto"/>
        <w:bottom w:val="none" w:sz="0" w:space="0" w:color="auto"/>
        <w:right w:val="none" w:sz="0" w:space="0" w:color="auto"/>
      </w:divBdr>
    </w:div>
    <w:div w:id="1914243775">
      <w:bodyDiv w:val="1"/>
      <w:marLeft w:val="0"/>
      <w:marRight w:val="0"/>
      <w:marTop w:val="0"/>
      <w:marBottom w:val="0"/>
      <w:divBdr>
        <w:top w:val="none" w:sz="0" w:space="0" w:color="auto"/>
        <w:left w:val="none" w:sz="0" w:space="0" w:color="auto"/>
        <w:bottom w:val="none" w:sz="0" w:space="0" w:color="auto"/>
        <w:right w:val="none" w:sz="0" w:space="0" w:color="auto"/>
      </w:divBdr>
    </w:div>
    <w:div w:id="1917855916">
      <w:bodyDiv w:val="1"/>
      <w:marLeft w:val="0"/>
      <w:marRight w:val="0"/>
      <w:marTop w:val="0"/>
      <w:marBottom w:val="0"/>
      <w:divBdr>
        <w:top w:val="none" w:sz="0" w:space="0" w:color="auto"/>
        <w:left w:val="none" w:sz="0" w:space="0" w:color="auto"/>
        <w:bottom w:val="none" w:sz="0" w:space="0" w:color="auto"/>
        <w:right w:val="none" w:sz="0" w:space="0" w:color="auto"/>
      </w:divBdr>
    </w:div>
    <w:div w:id="1981761156">
      <w:bodyDiv w:val="1"/>
      <w:marLeft w:val="0"/>
      <w:marRight w:val="0"/>
      <w:marTop w:val="0"/>
      <w:marBottom w:val="0"/>
      <w:divBdr>
        <w:top w:val="none" w:sz="0" w:space="0" w:color="auto"/>
        <w:left w:val="none" w:sz="0" w:space="0" w:color="auto"/>
        <w:bottom w:val="none" w:sz="0" w:space="0" w:color="auto"/>
        <w:right w:val="none" w:sz="0" w:space="0" w:color="auto"/>
      </w:divBdr>
    </w:div>
    <w:div w:id="1985699678">
      <w:bodyDiv w:val="1"/>
      <w:marLeft w:val="0"/>
      <w:marRight w:val="0"/>
      <w:marTop w:val="0"/>
      <w:marBottom w:val="0"/>
      <w:divBdr>
        <w:top w:val="none" w:sz="0" w:space="0" w:color="auto"/>
        <w:left w:val="none" w:sz="0" w:space="0" w:color="auto"/>
        <w:bottom w:val="none" w:sz="0" w:space="0" w:color="auto"/>
        <w:right w:val="none" w:sz="0" w:space="0" w:color="auto"/>
      </w:divBdr>
    </w:div>
    <w:div w:id="2016221155">
      <w:bodyDiv w:val="1"/>
      <w:marLeft w:val="0"/>
      <w:marRight w:val="0"/>
      <w:marTop w:val="0"/>
      <w:marBottom w:val="0"/>
      <w:divBdr>
        <w:top w:val="none" w:sz="0" w:space="0" w:color="auto"/>
        <w:left w:val="none" w:sz="0" w:space="0" w:color="auto"/>
        <w:bottom w:val="none" w:sz="0" w:space="0" w:color="auto"/>
        <w:right w:val="none" w:sz="0" w:space="0" w:color="auto"/>
      </w:divBdr>
    </w:div>
    <w:div w:id="2047217295">
      <w:bodyDiv w:val="1"/>
      <w:marLeft w:val="0"/>
      <w:marRight w:val="0"/>
      <w:marTop w:val="0"/>
      <w:marBottom w:val="0"/>
      <w:divBdr>
        <w:top w:val="none" w:sz="0" w:space="0" w:color="auto"/>
        <w:left w:val="none" w:sz="0" w:space="0" w:color="auto"/>
        <w:bottom w:val="none" w:sz="0" w:space="0" w:color="auto"/>
        <w:right w:val="none" w:sz="0" w:space="0" w:color="auto"/>
      </w:divBdr>
    </w:div>
    <w:div w:id="2072148823">
      <w:bodyDiv w:val="1"/>
      <w:marLeft w:val="0"/>
      <w:marRight w:val="0"/>
      <w:marTop w:val="0"/>
      <w:marBottom w:val="0"/>
      <w:divBdr>
        <w:top w:val="none" w:sz="0" w:space="0" w:color="auto"/>
        <w:left w:val="none" w:sz="0" w:space="0" w:color="auto"/>
        <w:bottom w:val="none" w:sz="0" w:space="0" w:color="auto"/>
        <w:right w:val="none" w:sz="0" w:space="0" w:color="auto"/>
      </w:divBdr>
    </w:div>
    <w:div w:id="2077238646">
      <w:bodyDiv w:val="1"/>
      <w:marLeft w:val="0"/>
      <w:marRight w:val="0"/>
      <w:marTop w:val="0"/>
      <w:marBottom w:val="0"/>
      <w:divBdr>
        <w:top w:val="none" w:sz="0" w:space="0" w:color="auto"/>
        <w:left w:val="none" w:sz="0" w:space="0" w:color="auto"/>
        <w:bottom w:val="none" w:sz="0" w:space="0" w:color="auto"/>
        <w:right w:val="none" w:sz="0" w:space="0" w:color="auto"/>
      </w:divBdr>
    </w:div>
    <w:div w:id="2108773641">
      <w:bodyDiv w:val="1"/>
      <w:marLeft w:val="0"/>
      <w:marRight w:val="0"/>
      <w:marTop w:val="0"/>
      <w:marBottom w:val="0"/>
      <w:divBdr>
        <w:top w:val="none" w:sz="0" w:space="0" w:color="auto"/>
        <w:left w:val="none" w:sz="0" w:space="0" w:color="auto"/>
        <w:bottom w:val="none" w:sz="0" w:space="0" w:color="auto"/>
        <w:right w:val="none" w:sz="0" w:space="0" w:color="auto"/>
      </w:divBdr>
    </w:div>
    <w:div w:id="21141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5BE2-9125-4EEE-8E86-99E9FDD0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3056</Words>
  <Characters>22748</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Администратор</dc:creator>
  <cp:lastModifiedBy>user</cp:lastModifiedBy>
  <cp:revision>2</cp:revision>
  <cp:lastPrinted>2022-12-15T11:37:00Z</cp:lastPrinted>
  <dcterms:created xsi:type="dcterms:W3CDTF">2023-05-26T05:18:00Z</dcterms:created>
  <dcterms:modified xsi:type="dcterms:W3CDTF">2023-05-26T05:18:00Z</dcterms:modified>
</cp:coreProperties>
</file>