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D8" w:rsidRDefault="00B654D8" w:rsidP="002C3DA6">
      <w:pPr>
        <w:autoSpaceDE w:val="0"/>
        <w:autoSpaceDN w:val="0"/>
        <w:adjustRightInd w:val="0"/>
        <w:spacing w:after="0" w:line="240" w:lineRule="auto"/>
        <w:jc w:val="center"/>
        <w:rPr>
          <w:rFonts w:ascii="Times New Roman" w:eastAsia="Calibri" w:hAnsi="Times New Roman" w:cs="Times New Roman"/>
          <w:sz w:val="28"/>
          <w:szCs w:val="28"/>
        </w:rPr>
      </w:pPr>
    </w:p>
    <w:p w:rsidR="00B654D8" w:rsidRDefault="00B654D8" w:rsidP="002C3DA6">
      <w:pPr>
        <w:autoSpaceDE w:val="0"/>
        <w:autoSpaceDN w:val="0"/>
        <w:adjustRightInd w:val="0"/>
        <w:spacing w:after="0" w:line="240" w:lineRule="auto"/>
        <w:jc w:val="center"/>
        <w:rPr>
          <w:rFonts w:ascii="Times New Roman" w:eastAsia="Calibri" w:hAnsi="Times New Roman" w:cs="Times New Roman"/>
          <w:sz w:val="28"/>
          <w:szCs w:val="28"/>
        </w:rPr>
      </w:pPr>
    </w:p>
    <w:p w:rsidR="00B654D8" w:rsidRDefault="00B654D8" w:rsidP="002C3DA6">
      <w:pPr>
        <w:autoSpaceDE w:val="0"/>
        <w:autoSpaceDN w:val="0"/>
        <w:adjustRightInd w:val="0"/>
        <w:spacing w:after="0" w:line="240" w:lineRule="auto"/>
        <w:jc w:val="center"/>
        <w:rPr>
          <w:rFonts w:ascii="Times New Roman" w:eastAsia="Calibri" w:hAnsi="Times New Roman" w:cs="Times New Roman"/>
          <w:sz w:val="28"/>
          <w:szCs w:val="28"/>
        </w:rPr>
      </w:pPr>
    </w:p>
    <w:p w:rsidR="00B654D8" w:rsidRPr="00B654D8" w:rsidRDefault="00B654D8" w:rsidP="00B654D8">
      <w:pPr>
        <w:suppressAutoHyphens/>
        <w:autoSpaceDE w:val="0"/>
        <w:autoSpaceDN w:val="0"/>
        <w:adjustRightInd w:val="0"/>
        <w:spacing w:after="0" w:line="240" w:lineRule="auto"/>
        <w:jc w:val="center"/>
        <w:rPr>
          <w:rFonts w:ascii="Times New Roman" w:eastAsia="Calibri" w:hAnsi="Times New Roman" w:cs="Times New Roman"/>
          <w:sz w:val="28"/>
          <w:szCs w:val="28"/>
        </w:rPr>
      </w:pPr>
      <w:r w:rsidRPr="00B654D8">
        <w:rPr>
          <w:rFonts w:ascii="Times New Roman" w:eastAsia="Times New Roman" w:hAnsi="Times New Roman" w:cs="Times New Roman"/>
          <w:sz w:val="28"/>
          <w:szCs w:val="28"/>
          <w:lang w:eastAsia="zh-CN"/>
        </w:rPr>
        <w:tab/>
      </w:r>
      <w:r w:rsidRPr="00B654D8">
        <w:rPr>
          <w:rFonts w:ascii="Times New Roman" w:eastAsia="Calibri" w:hAnsi="Times New Roman" w:cs="Times New Roman"/>
          <w:sz w:val="28"/>
          <w:szCs w:val="28"/>
        </w:rPr>
        <w:t xml:space="preserve">СОВЕТ КОНТРОЛЬНО-СЧЕТНЫХ ОРГАНОВ </w:t>
      </w:r>
    </w:p>
    <w:p w:rsidR="00B654D8" w:rsidRPr="00B654D8" w:rsidRDefault="00B654D8" w:rsidP="00B654D8">
      <w:pPr>
        <w:autoSpaceDE w:val="0"/>
        <w:autoSpaceDN w:val="0"/>
        <w:adjustRightInd w:val="0"/>
        <w:spacing w:after="0" w:line="240" w:lineRule="auto"/>
        <w:jc w:val="center"/>
        <w:rPr>
          <w:rFonts w:ascii="Times New Roman" w:eastAsia="Calibri" w:hAnsi="Times New Roman" w:cs="Times New Roman"/>
          <w:sz w:val="28"/>
          <w:szCs w:val="28"/>
        </w:rPr>
      </w:pPr>
      <w:r w:rsidRPr="00B654D8">
        <w:rPr>
          <w:rFonts w:ascii="Times New Roman" w:eastAsia="Calibri" w:hAnsi="Times New Roman" w:cs="Times New Roman"/>
          <w:sz w:val="28"/>
          <w:szCs w:val="28"/>
        </w:rPr>
        <w:t>ПРИ СЧЕТНОЙ ПАЛАТЕ РОССИЙСКОЙ ФЕДЕРАЦИИ</w:t>
      </w:r>
    </w:p>
    <w:p w:rsidR="00B654D8" w:rsidRPr="00B654D8" w:rsidRDefault="00B654D8" w:rsidP="00B654D8">
      <w:pPr>
        <w:autoSpaceDE w:val="0"/>
        <w:autoSpaceDN w:val="0"/>
        <w:adjustRightInd w:val="0"/>
        <w:spacing w:after="0" w:line="240" w:lineRule="auto"/>
        <w:jc w:val="center"/>
        <w:rPr>
          <w:rFonts w:ascii="Times New Roman" w:eastAsia="Calibri" w:hAnsi="Times New Roman" w:cs="Times New Roman"/>
          <w:sz w:val="28"/>
          <w:szCs w:val="28"/>
        </w:rPr>
      </w:pPr>
    </w:p>
    <w:p w:rsidR="00B654D8" w:rsidRPr="00B654D8" w:rsidRDefault="00B654D8" w:rsidP="00B654D8">
      <w:pPr>
        <w:autoSpaceDE w:val="0"/>
        <w:autoSpaceDN w:val="0"/>
        <w:adjustRightInd w:val="0"/>
        <w:spacing w:after="0" w:line="240" w:lineRule="auto"/>
        <w:jc w:val="center"/>
        <w:rPr>
          <w:rFonts w:ascii="Times New Roman" w:eastAsia="Calibri" w:hAnsi="Times New Roman" w:cs="Times New Roman"/>
          <w:sz w:val="28"/>
          <w:szCs w:val="28"/>
        </w:rPr>
      </w:pPr>
      <w:r w:rsidRPr="00B654D8">
        <w:rPr>
          <w:rFonts w:ascii="Times New Roman" w:eastAsia="Calibri" w:hAnsi="Times New Roman" w:cs="Times New Roman"/>
          <w:b/>
          <w:bCs/>
          <w:sz w:val="28"/>
          <w:szCs w:val="28"/>
        </w:rPr>
        <w:t>КОМИССИЯ ПО ПРАВОВЫМ ВОПРОСАМ</w:t>
      </w:r>
    </w:p>
    <w:p w:rsidR="00B654D8" w:rsidRPr="00B654D8" w:rsidRDefault="00B654D8" w:rsidP="00B654D8">
      <w:pPr>
        <w:autoSpaceDE w:val="0"/>
        <w:autoSpaceDN w:val="0"/>
        <w:adjustRightInd w:val="0"/>
        <w:spacing w:after="0" w:line="360" w:lineRule="auto"/>
        <w:rPr>
          <w:rFonts w:ascii="Sylfaen" w:eastAsia="Calibri" w:hAnsi="Sylfaen" w:cs="Times New Roman"/>
          <w:sz w:val="28"/>
          <w:szCs w:val="28"/>
        </w:rPr>
      </w:pPr>
    </w:p>
    <w:p w:rsidR="00B654D8" w:rsidRDefault="00B654D8" w:rsidP="00B654D8">
      <w:pPr>
        <w:autoSpaceDE w:val="0"/>
        <w:autoSpaceDN w:val="0"/>
        <w:adjustRightInd w:val="0"/>
        <w:spacing w:after="0" w:line="360" w:lineRule="auto"/>
        <w:rPr>
          <w:rFonts w:ascii="Sylfaen" w:eastAsia="Calibri" w:hAnsi="Sylfaen" w:cs="Times New Roman"/>
          <w:sz w:val="28"/>
          <w:szCs w:val="28"/>
        </w:rPr>
      </w:pPr>
    </w:p>
    <w:p w:rsidR="00F379ED" w:rsidRPr="00B654D8" w:rsidRDefault="00F379ED" w:rsidP="00B654D8">
      <w:pPr>
        <w:autoSpaceDE w:val="0"/>
        <w:autoSpaceDN w:val="0"/>
        <w:adjustRightInd w:val="0"/>
        <w:spacing w:after="0" w:line="360" w:lineRule="auto"/>
        <w:rPr>
          <w:rFonts w:ascii="Sylfaen" w:eastAsia="Calibri" w:hAnsi="Sylfaen" w:cs="Times New Roman"/>
          <w:sz w:val="28"/>
          <w:szCs w:val="28"/>
        </w:rPr>
      </w:pPr>
    </w:p>
    <w:p w:rsidR="00B654D8" w:rsidRPr="00B654D8" w:rsidRDefault="00B654D8" w:rsidP="00B654D8">
      <w:pPr>
        <w:autoSpaceDE w:val="0"/>
        <w:autoSpaceDN w:val="0"/>
        <w:adjustRightInd w:val="0"/>
        <w:spacing w:after="0" w:line="360" w:lineRule="auto"/>
        <w:rPr>
          <w:rFonts w:ascii="Sylfaen" w:eastAsia="Calibri" w:hAnsi="Sylfaen" w:cs="Times New Roman"/>
          <w:sz w:val="28"/>
          <w:szCs w:val="28"/>
        </w:rPr>
      </w:pPr>
    </w:p>
    <w:p w:rsidR="00B654D8" w:rsidRPr="00B654D8" w:rsidRDefault="00B654D8" w:rsidP="00B654D8">
      <w:pPr>
        <w:autoSpaceDE w:val="0"/>
        <w:autoSpaceDN w:val="0"/>
        <w:adjustRightInd w:val="0"/>
        <w:spacing w:after="0" w:line="360" w:lineRule="auto"/>
        <w:rPr>
          <w:rFonts w:ascii="Sylfaen" w:eastAsia="Calibri" w:hAnsi="Sylfaen" w:cs="Times New Roman"/>
          <w:sz w:val="28"/>
          <w:szCs w:val="28"/>
        </w:rPr>
      </w:pPr>
      <w:bookmarkStart w:id="0" w:name="_GoBack"/>
      <w:bookmarkEnd w:id="0"/>
    </w:p>
    <w:p w:rsidR="00B654D8" w:rsidRPr="002C3DA6" w:rsidRDefault="00B654D8" w:rsidP="00B654D8">
      <w:pPr>
        <w:autoSpaceDE w:val="0"/>
        <w:autoSpaceDN w:val="0"/>
        <w:adjustRightInd w:val="0"/>
        <w:spacing w:after="0" w:line="360" w:lineRule="auto"/>
        <w:jc w:val="center"/>
        <w:rPr>
          <w:rFonts w:ascii="Times New Roman" w:eastAsia="Calibri" w:hAnsi="Times New Roman" w:cs="Times New Roman"/>
          <w:b/>
          <w:bCs/>
          <w:sz w:val="28"/>
          <w:szCs w:val="28"/>
        </w:rPr>
      </w:pPr>
      <w:r w:rsidRPr="002C3DA6">
        <w:rPr>
          <w:rFonts w:ascii="Times New Roman" w:eastAsia="Calibri" w:hAnsi="Times New Roman" w:cs="Times New Roman"/>
          <w:b/>
          <w:bCs/>
          <w:sz w:val="28"/>
          <w:szCs w:val="28"/>
        </w:rPr>
        <w:t>Заключение</w:t>
      </w:r>
    </w:p>
    <w:p w:rsidR="00B654D8" w:rsidRPr="002C3DA6" w:rsidRDefault="00B654D8" w:rsidP="00B654D8">
      <w:pPr>
        <w:autoSpaceDE w:val="0"/>
        <w:autoSpaceDN w:val="0"/>
        <w:adjustRightInd w:val="0"/>
        <w:spacing w:after="0" w:line="360" w:lineRule="auto"/>
        <w:jc w:val="center"/>
        <w:rPr>
          <w:rFonts w:ascii="Times New Roman" w:eastAsia="Calibri" w:hAnsi="Times New Roman" w:cs="Times New Roman"/>
          <w:b/>
          <w:bCs/>
          <w:sz w:val="28"/>
          <w:szCs w:val="28"/>
        </w:rPr>
      </w:pPr>
      <w:r w:rsidRPr="002C3DA6">
        <w:rPr>
          <w:rFonts w:ascii="Times New Roman" w:eastAsia="Calibri" w:hAnsi="Times New Roman" w:cs="Times New Roman"/>
          <w:b/>
          <w:bCs/>
          <w:sz w:val="28"/>
          <w:szCs w:val="28"/>
        </w:rPr>
        <w:t xml:space="preserve">на обращение </w:t>
      </w:r>
      <w:r>
        <w:rPr>
          <w:rFonts w:ascii="Times New Roman" w:eastAsia="Calibri" w:hAnsi="Times New Roman" w:cs="Times New Roman"/>
          <w:b/>
          <w:bCs/>
          <w:sz w:val="28"/>
          <w:szCs w:val="28"/>
        </w:rPr>
        <w:t>Контрольно-с</w:t>
      </w:r>
      <w:r w:rsidRPr="002C3DA6">
        <w:rPr>
          <w:rFonts w:ascii="Times New Roman" w:eastAsia="Calibri" w:hAnsi="Times New Roman" w:cs="Times New Roman"/>
          <w:b/>
          <w:bCs/>
          <w:sz w:val="28"/>
          <w:szCs w:val="28"/>
        </w:rPr>
        <w:t xml:space="preserve">четной палаты </w:t>
      </w:r>
      <w:r>
        <w:rPr>
          <w:rFonts w:ascii="Times New Roman" w:eastAsia="Calibri" w:hAnsi="Times New Roman" w:cs="Times New Roman"/>
          <w:b/>
          <w:bCs/>
          <w:sz w:val="28"/>
          <w:szCs w:val="28"/>
        </w:rPr>
        <w:t>Нижегородской</w:t>
      </w:r>
      <w:r w:rsidRPr="002C3DA6">
        <w:rPr>
          <w:rFonts w:ascii="Times New Roman" w:eastAsia="Calibri" w:hAnsi="Times New Roman" w:cs="Times New Roman"/>
          <w:b/>
          <w:bCs/>
          <w:sz w:val="28"/>
          <w:szCs w:val="28"/>
        </w:rPr>
        <w:t xml:space="preserve"> области по вопрос</w:t>
      </w:r>
      <w:r>
        <w:rPr>
          <w:rFonts w:ascii="Times New Roman" w:eastAsia="Calibri" w:hAnsi="Times New Roman" w:cs="Times New Roman"/>
          <w:b/>
          <w:bCs/>
          <w:sz w:val="28"/>
          <w:szCs w:val="28"/>
        </w:rPr>
        <w:t>у правомерности требования о возврате субсидии за невыполненное государственное задание</w:t>
      </w:r>
    </w:p>
    <w:p w:rsidR="00B654D8" w:rsidRPr="00B654D8" w:rsidRDefault="00B654D8" w:rsidP="00B654D8">
      <w:pPr>
        <w:tabs>
          <w:tab w:val="left" w:pos="3828"/>
          <w:tab w:val="left" w:pos="4395"/>
        </w:tabs>
        <w:spacing w:after="0" w:line="276" w:lineRule="auto"/>
        <w:ind w:left="4395"/>
        <w:rPr>
          <w:rFonts w:ascii="Times New Roman" w:eastAsia="Calibri" w:hAnsi="Times New Roman" w:cs="Times New Roman"/>
          <w:sz w:val="28"/>
          <w:szCs w:val="28"/>
        </w:rPr>
      </w:pPr>
    </w:p>
    <w:p w:rsidR="00B654D8" w:rsidRDefault="00B654D8" w:rsidP="00B654D8">
      <w:pPr>
        <w:tabs>
          <w:tab w:val="left" w:pos="3828"/>
          <w:tab w:val="left" w:pos="4395"/>
        </w:tabs>
        <w:spacing w:after="0" w:line="276" w:lineRule="auto"/>
        <w:ind w:left="4395"/>
        <w:rPr>
          <w:rFonts w:ascii="Times New Roman" w:eastAsia="Calibri" w:hAnsi="Times New Roman" w:cs="Times New Roman"/>
          <w:sz w:val="28"/>
          <w:szCs w:val="28"/>
        </w:rPr>
      </w:pPr>
    </w:p>
    <w:p w:rsidR="00F379ED" w:rsidRDefault="00F379ED" w:rsidP="00B654D8">
      <w:pPr>
        <w:tabs>
          <w:tab w:val="left" w:pos="3828"/>
          <w:tab w:val="left" w:pos="4395"/>
        </w:tabs>
        <w:spacing w:after="0" w:line="276" w:lineRule="auto"/>
        <w:ind w:left="4395"/>
        <w:rPr>
          <w:rFonts w:ascii="Times New Roman" w:eastAsia="Calibri" w:hAnsi="Times New Roman" w:cs="Times New Roman"/>
          <w:sz w:val="28"/>
          <w:szCs w:val="28"/>
        </w:rPr>
      </w:pPr>
    </w:p>
    <w:p w:rsidR="00F379ED" w:rsidRDefault="00F379ED" w:rsidP="00B654D8">
      <w:pPr>
        <w:tabs>
          <w:tab w:val="left" w:pos="3828"/>
          <w:tab w:val="left" w:pos="4395"/>
        </w:tabs>
        <w:spacing w:after="0" w:line="276" w:lineRule="auto"/>
        <w:ind w:left="4395"/>
        <w:rPr>
          <w:rFonts w:ascii="Times New Roman" w:eastAsia="Calibri" w:hAnsi="Times New Roman" w:cs="Times New Roman"/>
          <w:sz w:val="28"/>
          <w:szCs w:val="28"/>
        </w:rPr>
      </w:pPr>
    </w:p>
    <w:p w:rsidR="00F379ED" w:rsidRPr="00B654D8" w:rsidRDefault="00F379ED" w:rsidP="00B654D8">
      <w:pPr>
        <w:tabs>
          <w:tab w:val="left" w:pos="3828"/>
          <w:tab w:val="left" w:pos="4395"/>
        </w:tabs>
        <w:spacing w:after="0" w:line="276" w:lineRule="auto"/>
        <w:ind w:left="4395"/>
        <w:rPr>
          <w:rFonts w:ascii="Times New Roman" w:eastAsia="Calibri" w:hAnsi="Times New Roman" w:cs="Times New Roman"/>
          <w:sz w:val="28"/>
          <w:szCs w:val="28"/>
        </w:rPr>
      </w:pPr>
    </w:p>
    <w:p w:rsidR="00B654D8" w:rsidRPr="00B654D8" w:rsidRDefault="00B654D8" w:rsidP="00B654D8">
      <w:pPr>
        <w:tabs>
          <w:tab w:val="left" w:pos="3828"/>
          <w:tab w:val="left" w:pos="4395"/>
        </w:tabs>
        <w:spacing w:after="0" w:line="276" w:lineRule="auto"/>
        <w:ind w:left="4395"/>
        <w:rPr>
          <w:rFonts w:ascii="Times New Roman" w:eastAsia="Calibri" w:hAnsi="Times New Roman" w:cs="Times New Roman"/>
          <w:sz w:val="28"/>
          <w:szCs w:val="28"/>
        </w:rPr>
      </w:pPr>
    </w:p>
    <w:p w:rsidR="00B654D8" w:rsidRPr="00B654D8" w:rsidRDefault="00B654D8" w:rsidP="00B654D8">
      <w:pPr>
        <w:tabs>
          <w:tab w:val="left" w:pos="3828"/>
          <w:tab w:val="left" w:pos="4395"/>
        </w:tabs>
        <w:spacing w:after="0" w:line="276" w:lineRule="auto"/>
        <w:ind w:left="4395"/>
        <w:rPr>
          <w:rFonts w:ascii="Times New Roman" w:eastAsia="Calibri" w:hAnsi="Times New Roman" w:cs="Times New Roman"/>
          <w:sz w:val="28"/>
          <w:szCs w:val="28"/>
        </w:rPr>
      </w:pPr>
      <w:r w:rsidRPr="00B654D8">
        <w:rPr>
          <w:rFonts w:ascii="Times New Roman" w:eastAsia="Calibri" w:hAnsi="Times New Roman" w:cs="Times New Roman"/>
          <w:sz w:val="28"/>
          <w:szCs w:val="28"/>
        </w:rPr>
        <w:t xml:space="preserve">Подготовлено членом комиссии Совета контрольно-счетных органов при Счетной палате Российской Федерации по правовым вопросам, </w:t>
      </w:r>
      <w:r w:rsidR="00BA4FCC">
        <w:rPr>
          <w:rFonts w:ascii="Times New Roman" w:eastAsia="Calibri" w:hAnsi="Times New Roman" w:cs="Times New Roman"/>
          <w:sz w:val="28"/>
          <w:szCs w:val="28"/>
        </w:rPr>
        <w:t xml:space="preserve">заместителем </w:t>
      </w:r>
      <w:r w:rsidR="00AE47EA">
        <w:rPr>
          <w:rFonts w:ascii="Times New Roman" w:eastAsia="Calibri" w:hAnsi="Times New Roman" w:cs="Times New Roman"/>
          <w:sz w:val="28"/>
          <w:szCs w:val="28"/>
        </w:rPr>
        <w:t>П</w:t>
      </w:r>
      <w:r w:rsidR="00BA4FCC">
        <w:rPr>
          <w:rFonts w:ascii="Times New Roman" w:eastAsia="Calibri" w:hAnsi="Times New Roman" w:cs="Times New Roman"/>
          <w:sz w:val="28"/>
          <w:szCs w:val="28"/>
        </w:rPr>
        <w:t>редседателя</w:t>
      </w:r>
      <w:r w:rsidRPr="00B654D8">
        <w:rPr>
          <w:rFonts w:ascii="Times New Roman" w:eastAsia="Calibri" w:hAnsi="Times New Roman" w:cs="Times New Roman"/>
          <w:sz w:val="28"/>
          <w:szCs w:val="28"/>
        </w:rPr>
        <w:t xml:space="preserve"> </w:t>
      </w:r>
      <w:r w:rsidR="00BA4FCC">
        <w:rPr>
          <w:rFonts w:ascii="Times New Roman" w:eastAsia="Calibri" w:hAnsi="Times New Roman" w:cs="Times New Roman"/>
          <w:sz w:val="28"/>
          <w:szCs w:val="28"/>
        </w:rPr>
        <w:t>Государственного контрольного комитета</w:t>
      </w:r>
      <w:r w:rsidRPr="00B654D8">
        <w:rPr>
          <w:rFonts w:ascii="Times New Roman" w:eastAsia="Calibri" w:hAnsi="Times New Roman" w:cs="Times New Roman"/>
          <w:sz w:val="28"/>
          <w:szCs w:val="28"/>
        </w:rPr>
        <w:t xml:space="preserve"> </w:t>
      </w:r>
      <w:r w:rsidR="00BA4FCC">
        <w:rPr>
          <w:rFonts w:ascii="Times New Roman" w:eastAsia="Calibri" w:hAnsi="Times New Roman" w:cs="Times New Roman"/>
          <w:sz w:val="28"/>
          <w:szCs w:val="28"/>
        </w:rPr>
        <w:t>Удмуртской Республики</w:t>
      </w:r>
      <w:r w:rsidRPr="00B654D8">
        <w:rPr>
          <w:rFonts w:ascii="Times New Roman" w:eastAsia="Calibri" w:hAnsi="Times New Roman" w:cs="Times New Roman"/>
          <w:sz w:val="28"/>
          <w:szCs w:val="28"/>
        </w:rPr>
        <w:t xml:space="preserve"> </w:t>
      </w:r>
      <w:proofErr w:type="spellStart"/>
      <w:r w:rsidR="00BA4FCC">
        <w:rPr>
          <w:rFonts w:ascii="Times New Roman" w:eastAsia="Calibri" w:hAnsi="Times New Roman" w:cs="Times New Roman"/>
          <w:sz w:val="28"/>
          <w:szCs w:val="28"/>
        </w:rPr>
        <w:t>С.Н.Калининой</w:t>
      </w:r>
      <w:proofErr w:type="spellEnd"/>
    </w:p>
    <w:p w:rsidR="00B654D8" w:rsidRPr="00B654D8" w:rsidRDefault="00B654D8" w:rsidP="00B654D8">
      <w:pPr>
        <w:tabs>
          <w:tab w:val="left" w:pos="3828"/>
          <w:tab w:val="left" w:pos="4395"/>
        </w:tabs>
        <w:spacing w:after="0" w:line="276" w:lineRule="auto"/>
        <w:ind w:left="4678" w:hanging="142"/>
        <w:rPr>
          <w:rFonts w:ascii="Times New Roman" w:eastAsia="Calibri" w:hAnsi="Times New Roman" w:cs="Times New Roman"/>
          <w:sz w:val="28"/>
          <w:szCs w:val="28"/>
        </w:rPr>
      </w:pPr>
    </w:p>
    <w:p w:rsidR="00B654D8" w:rsidRPr="00B654D8" w:rsidRDefault="00B654D8" w:rsidP="00B654D8">
      <w:pPr>
        <w:tabs>
          <w:tab w:val="left" w:pos="3828"/>
          <w:tab w:val="left" w:pos="4395"/>
        </w:tabs>
        <w:spacing w:after="0" w:line="276" w:lineRule="auto"/>
        <w:ind w:left="4678" w:hanging="142"/>
        <w:rPr>
          <w:rFonts w:ascii="Times New Roman" w:eastAsia="Calibri" w:hAnsi="Times New Roman" w:cs="Times New Roman"/>
          <w:sz w:val="28"/>
          <w:szCs w:val="28"/>
        </w:rPr>
      </w:pPr>
    </w:p>
    <w:p w:rsidR="00B654D8" w:rsidRPr="00B654D8" w:rsidRDefault="00B654D8" w:rsidP="00B654D8">
      <w:pPr>
        <w:tabs>
          <w:tab w:val="left" w:pos="3828"/>
          <w:tab w:val="left" w:pos="4395"/>
        </w:tabs>
        <w:spacing w:after="0" w:line="276" w:lineRule="auto"/>
        <w:ind w:left="4678" w:hanging="142"/>
        <w:rPr>
          <w:rFonts w:ascii="Times New Roman" w:eastAsia="Calibri" w:hAnsi="Times New Roman" w:cs="Times New Roman"/>
          <w:sz w:val="28"/>
          <w:szCs w:val="28"/>
        </w:rPr>
      </w:pPr>
    </w:p>
    <w:p w:rsidR="00B654D8" w:rsidRPr="00B654D8" w:rsidRDefault="00B654D8" w:rsidP="00B654D8">
      <w:pPr>
        <w:tabs>
          <w:tab w:val="left" w:pos="3828"/>
          <w:tab w:val="left" w:pos="4395"/>
        </w:tabs>
        <w:spacing w:after="0" w:line="276" w:lineRule="auto"/>
        <w:ind w:left="4678" w:hanging="142"/>
        <w:rPr>
          <w:rFonts w:ascii="Times New Roman" w:eastAsia="Calibri" w:hAnsi="Times New Roman" w:cs="Times New Roman"/>
          <w:sz w:val="28"/>
          <w:szCs w:val="28"/>
        </w:rPr>
      </w:pPr>
    </w:p>
    <w:p w:rsidR="00B654D8" w:rsidRPr="00B654D8" w:rsidRDefault="00B654D8" w:rsidP="00B654D8">
      <w:pPr>
        <w:tabs>
          <w:tab w:val="left" w:pos="3828"/>
          <w:tab w:val="left" w:pos="4395"/>
        </w:tabs>
        <w:spacing w:after="0" w:line="276" w:lineRule="auto"/>
        <w:ind w:left="4678" w:hanging="142"/>
        <w:rPr>
          <w:rFonts w:ascii="Times New Roman" w:eastAsia="Calibri" w:hAnsi="Times New Roman" w:cs="Times New Roman"/>
          <w:sz w:val="28"/>
          <w:szCs w:val="28"/>
        </w:rPr>
      </w:pPr>
    </w:p>
    <w:p w:rsidR="009A09E0" w:rsidRDefault="009A09E0" w:rsidP="00B654D8">
      <w:pPr>
        <w:spacing w:after="0" w:line="240" w:lineRule="auto"/>
        <w:jc w:val="center"/>
        <w:rPr>
          <w:rFonts w:ascii="Times New Roman" w:eastAsia="Calibri" w:hAnsi="Times New Roman" w:cs="Times New Roman"/>
          <w:sz w:val="28"/>
          <w:szCs w:val="28"/>
        </w:rPr>
      </w:pPr>
    </w:p>
    <w:p w:rsidR="002C3DA6" w:rsidRPr="009A09E0" w:rsidRDefault="00B654D8" w:rsidP="009A09E0">
      <w:pPr>
        <w:spacing w:after="0" w:line="240" w:lineRule="auto"/>
        <w:jc w:val="center"/>
        <w:rPr>
          <w:rFonts w:ascii="Times New Roman" w:eastAsia="Calibri" w:hAnsi="Times New Roman" w:cs="Times New Roman"/>
          <w:sz w:val="28"/>
          <w:szCs w:val="28"/>
        </w:rPr>
      </w:pPr>
      <w:r w:rsidRPr="00B654D8">
        <w:rPr>
          <w:rFonts w:ascii="Times New Roman" w:eastAsia="Calibri" w:hAnsi="Times New Roman" w:cs="Times New Roman"/>
          <w:sz w:val="28"/>
          <w:szCs w:val="28"/>
        </w:rPr>
        <w:t xml:space="preserve">г. </w:t>
      </w:r>
      <w:r w:rsidR="00F04C16">
        <w:rPr>
          <w:rFonts w:ascii="Times New Roman" w:eastAsia="Calibri" w:hAnsi="Times New Roman" w:cs="Times New Roman"/>
          <w:sz w:val="28"/>
          <w:szCs w:val="28"/>
        </w:rPr>
        <w:t>Ижевск</w:t>
      </w:r>
      <w:r w:rsidR="00E14D2F">
        <w:rPr>
          <w:rFonts w:ascii="Times New Roman" w:eastAsia="Calibri" w:hAnsi="Times New Roman" w:cs="Times New Roman"/>
          <w:sz w:val="28"/>
          <w:szCs w:val="28"/>
        </w:rPr>
        <w:t xml:space="preserve"> </w:t>
      </w:r>
      <w:r w:rsidR="009A09E0">
        <w:rPr>
          <w:rFonts w:ascii="Times New Roman" w:eastAsia="Calibri" w:hAnsi="Times New Roman" w:cs="Times New Roman"/>
          <w:sz w:val="28"/>
          <w:szCs w:val="28"/>
        </w:rPr>
        <w:t>-</w:t>
      </w:r>
      <w:r w:rsidR="00E14D2F">
        <w:rPr>
          <w:rFonts w:ascii="Times New Roman" w:eastAsia="Calibri" w:hAnsi="Times New Roman" w:cs="Times New Roman"/>
          <w:sz w:val="28"/>
          <w:szCs w:val="28"/>
        </w:rPr>
        <w:t xml:space="preserve"> </w:t>
      </w:r>
      <w:r w:rsidR="009A09E0">
        <w:rPr>
          <w:rFonts w:ascii="Times New Roman" w:eastAsia="Calibri" w:hAnsi="Times New Roman" w:cs="Times New Roman"/>
          <w:sz w:val="28"/>
          <w:szCs w:val="28"/>
        </w:rPr>
        <w:t>2020</w:t>
      </w:r>
    </w:p>
    <w:p w:rsidR="002C3DA6" w:rsidRPr="002C3DA6" w:rsidRDefault="002C3DA6" w:rsidP="00D00838">
      <w:pPr>
        <w:autoSpaceDE w:val="0"/>
        <w:autoSpaceDN w:val="0"/>
        <w:adjustRightInd w:val="0"/>
        <w:spacing w:after="0" w:line="360" w:lineRule="auto"/>
        <w:ind w:firstLine="567"/>
        <w:jc w:val="both"/>
        <w:rPr>
          <w:rFonts w:ascii="Times New Roman" w:eastAsia="Calibri" w:hAnsi="Times New Roman" w:cs="Times New Roman"/>
          <w:bCs/>
          <w:sz w:val="28"/>
          <w:szCs w:val="28"/>
        </w:rPr>
      </w:pPr>
      <w:proofErr w:type="gramStart"/>
      <w:r w:rsidRPr="002C3DA6">
        <w:rPr>
          <w:rFonts w:ascii="Times New Roman" w:eastAsia="Times New Roman" w:hAnsi="Times New Roman" w:cs="Times New Roman"/>
          <w:sz w:val="28"/>
          <w:szCs w:val="28"/>
          <w:lang w:eastAsia="ru-RU"/>
        </w:rPr>
        <w:lastRenderedPageBreak/>
        <w:t xml:space="preserve">В комиссию Совета контрольно - счётных органов при Счетной палате Российской Федерации по правовым вопросам (далее – Комиссия по правовым вопросам) поступило обращение </w:t>
      </w:r>
      <w:r w:rsidR="00CA6067">
        <w:rPr>
          <w:rFonts w:ascii="Times New Roman" w:eastAsia="Times New Roman" w:hAnsi="Times New Roman" w:cs="Times New Roman"/>
          <w:sz w:val="28"/>
          <w:szCs w:val="28"/>
          <w:lang w:eastAsia="ru-RU"/>
        </w:rPr>
        <w:t>Контрольно-с</w:t>
      </w:r>
      <w:r w:rsidRPr="002C3DA6">
        <w:rPr>
          <w:rFonts w:ascii="Times New Roman" w:eastAsia="Times New Roman" w:hAnsi="Times New Roman" w:cs="Times New Roman"/>
          <w:sz w:val="28"/>
          <w:szCs w:val="28"/>
          <w:lang w:eastAsia="ru-RU"/>
        </w:rPr>
        <w:t xml:space="preserve">четной палаты </w:t>
      </w:r>
      <w:r w:rsidR="00CA6067">
        <w:rPr>
          <w:rFonts w:ascii="Times New Roman" w:eastAsia="Times New Roman" w:hAnsi="Times New Roman" w:cs="Times New Roman"/>
          <w:sz w:val="28"/>
          <w:szCs w:val="28"/>
          <w:lang w:eastAsia="ru-RU"/>
        </w:rPr>
        <w:t>Нижегородской</w:t>
      </w:r>
      <w:r w:rsidRPr="002C3DA6">
        <w:rPr>
          <w:rFonts w:ascii="Times New Roman" w:eastAsia="Times New Roman" w:hAnsi="Times New Roman" w:cs="Times New Roman"/>
          <w:sz w:val="28"/>
          <w:szCs w:val="28"/>
          <w:lang w:eastAsia="ru-RU"/>
        </w:rPr>
        <w:t xml:space="preserve"> области по </w:t>
      </w:r>
      <w:r w:rsidRPr="002C3DA6">
        <w:rPr>
          <w:rFonts w:ascii="Times New Roman" w:eastAsia="Calibri" w:hAnsi="Times New Roman" w:cs="Times New Roman"/>
          <w:bCs/>
          <w:sz w:val="28"/>
          <w:szCs w:val="28"/>
        </w:rPr>
        <w:t>вопрос</w:t>
      </w:r>
      <w:r w:rsidR="00CA6067">
        <w:rPr>
          <w:rFonts w:ascii="Times New Roman" w:eastAsia="Calibri" w:hAnsi="Times New Roman" w:cs="Times New Roman"/>
          <w:bCs/>
          <w:sz w:val="28"/>
          <w:szCs w:val="28"/>
        </w:rPr>
        <w:t>у правомерности требования возврата субсидии за невыполненное государственное задание по установленным качественным показателям, а также, по возможности, дать рекомендации по порядку расчета объема субсидии, подлежащего возврату за невыполненный качественный показатель.</w:t>
      </w:r>
      <w:proofErr w:type="gramEnd"/>
    </w:p>
    <w:p w:rsidR="002C3DA6" w:rsidRDefault="002C3DA6" w:rsidP="00D0083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C3DA6">
        <w:rPr>
          <w:rFonts w:ascii="Times New Roman" w:eastAsia="Times New Roman" w:hAnsi="Times New Roman" w:cs="Times New Roman"/>
          <w:sz w:val="28"/>
          <w:szCs w:val="28"/>
          <w:lang w:eastAsia="ru-RU"/>
        </w:rPr>
        <w:t>Комиссия по правовым вопросам рассмотрела поступившее обращение и пришла к следующим выводам.</w:t>
      </w:r>
    </w:p>
    <w:p w:rsidR="00634174" w:rsidRDefault="00811583" w:rsidP="00D00838">
      <w:pPr>
        <w:autoSpaceDE w:val="0"/>
        <w:autoSpaceDN w:val="0"/>
        <w:adjustRightInd w:val="0"/>
        <w:spacing w:after="0" w:line="36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Согласно положений статьи 2 Бюджетного кодекса РФ бюджетное законодательство Российской Федерации состоит из </w:t>
      </w:r>
      <w:r w:rsidR="00634174">
        <w:rPr>
          <w:rFonts w:ascii="Times New Roman" w:eastAsia="Times New Roman" w:hAnsi="Times New Roman" w:cs="Times New Roman"/>
          <w:sz w:val="28"/>
          <w:szCs w:val="28"/>
          <w:lang w:eastAsia="ru-RU"/>
        </w:rPr>
        <w:t xml:space="preserve">Бюджетного кодекса РФ </w:t>
      </w:r>
      <w:r>
        <w:rPr>
          <w:rFonts w:ascii="Times New Roman" w:eastAsia="Times New Roman" w:hAnsi="Times New Roman" w:cs="Times New Roman"/>
          <w:sz w:val="28"/>
          <w:szCs w:val="28"/>
          <w:lang w:eastAsia="ru-RU"/>
        </w:rPr>
        <w:t xml:space="preserve">и принятых в соответствии с ним </w:t>
      </w:r>
      <w:r w:rsidR="00634174">
        <w:rPr>
          <w:rFonts w:ascii="Times New Roman" w:hAnsi="Times New Roman" w:cs="Times New Roman"/>
          <w:sz w:val="28"/>
          <w:szCs w:val="28"/>
        </w:rPr>
        <w:t xml:space="preserve">федеральных </w:t>
      </w:r>
      <w:hyperlink r:id="rId7" w:history="1">
        <w:r w:rsidR="00634174" w:rsidRPr="00634174">
          <w:rPr>
            <w:rFonts w:ascii="Times New Roman" w:hAnsi="Times New Roman" w:cs="Times New Roman"/>
            <w:sz w:val="28"/>
            <w:szCs w:val="28"/>
          </w:rPr>
          <w:t>законов</w:t>
        </w:r>
      </w:hyperlink>
      <w:r w:rsidR="00634174" w:rsidRPr="00634174">
        <w:rPr>
          <w:rFonts w:ascii="Times New Roman" w:hAnsi="Times New Roman" w:cs="Times New Roman"/>
          <w:sz w:val="28"/>
          <w:szCs w:val="28"/>
        </w:rPr>
        <w:t xml:space="preserve"> о</w:t>
      </w:r>
      <w:r w:rsidR="00634174">
        <w:rPr>
          <w:rFonts w:ascii="Times New Roman" w:hAnsi="Times New Roman" w:cs="Times New Roman"/>
          <w:sz w:val="28"/>
          <w:szCs w:val="28"/>
        </w:rPr>
        <w:t xml:space="preserve">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w:t>
      </w:r>
      <w:proofErr w:type="gramEnd"/>
      <w:r w:rsidR="00634174">
        <w:rPr>
          <w:rFonts w:ascii="Times New Roman" w:hAnsi="Times New Roman" w:cs="Times New Roman"/>
          <w:sz w:val="28"/>
          <w:szCs w:val="28"/>
        </w:rPr>
        <w:t xml:space="preserve"> муниципальных образований о местных бюджетах,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w:t>
      </w:r>
    </w:p>
    <w:p w:rsidR="003F3E26" w:rsidRDefault="003F3E26"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 регулирования и определения полномочий между Федерацией и ее субъектами в бюджетной сфере разграничен. В частности, на основании статьи 3 Бюджетного кодекса РФ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Бюджетным кодексом РФ.</w:t>
      </w:r>
    </w:p>
    <w:p w:rsidR="000908A0" w:rsidRDefault="000717CE"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пунктами 3 и 4 статьи 69.2 Бюджетного кодекса РФ </w:t>
      </w:r>
      <w:r w:rsidR="000908A0">
        <w:rPr>
          <w:rFonts w:ascii="Times New Roman" w:hAnsi="Times New Roman" w:cs="Times New Roman"/>
          <w:sz w:val="28"/>
          <w:szCs w:val="28"/>
        </w:rPr>
        <w:t xml:space="preserve">государственное (муниципальное) задание на оказание государственных </w:t>
      </w:r>
      <w:r w:rsidR="000908A0">
        <w:rPr>
          <w:rFonts w:ascii="Times New Roman" w:hAnsi="Times New Roman" w:cs="Times New Roman"/>
          <w:sz w:val="28"/>
          <w:szCs w:val="28"/>
        </w:rPr>
        <w:lastRenderedPageBreak/>
        <w:t xml:space="preserve">(муниципальных) услуг (выполнение работ) учреждениями субъекта Российской </w:t>
      </w:r>
      <w:r w:rsidR="000908A0" w:rsidRPr="007A1D1E">
        <w:rPr>
          <w:rFonts w:ascii="Times New Roman" w:hAnsi="Times New Roman" w:cs="Times New Roman"/>
          <w:sz w:val="28"/>
          <w:szCs w:val="28"/>
        </w:rPr>
        <w:t xml:space="preserve">Федерации (муниципальными учреждениями) формируется в </w:t>
      </w:r>
      <w:hyperlink r:id="rId8" w:history="1">
        <w:r w:rsidR="000908A0" w:rsidRPr="007A1D1E">
          <w:rPr>
            <w:rFonts w:ascii="Times New Roman" w:hAnsi="Times New Roman" w:cs="Times New Roman"/>
            <w:sz w:val="28"/>
            <w:szCs w:val="28"/>
          </w:rPr>
          <w:t>порядке</w:t>
        </w:r>
      </w:hyperlink>
      <w:r w:rsidR="000908A0" w:rsidRPr="007A1D1E">
        <w:rPr>
          <w:rFonts w:ascii="Times New Roman" w:hAnsi="Times New Roman" w:cs="Times New Roman"/>
          <w:sz w:val="28"/>
          <w:szCs w:val="28"/>
        </w:rPr>
        <w:t>, устан</w:t>
      </w:r>
      <w:r w:rsidR="000908A0">
        <w:rPr>
          <w:rFonts w:ascii="Times New Roman" w:hAnsi="Times New Roman" w:cs="Times New Roman"/>
          <w:sz w:val="28"/>
          <w:szCs w:val="28"/>
        </w:rPr>
        <w:t>овленном высшим исполнительным органом государственной власти субъекта Российской Федерации (местной администрацией муниципального образования).</w:t>
      </w:r>
      <w:r w:rsidR="00ED2171">
        <w:rPr>
          <w:rFonts w:ascii="Times New Roman" w:hAnsi="Times New Roman" w:cs="Times New Roman"/>
          <w:sz w:val="28"/>
          <w:szCs w:val="28"/>
        </w:rPr>
        <w:t xml:space="preserve"> </w:t>
      </w:r>
    </w:p>
    <w:p w:rsidR="007A1D1E" w:rsidRDefault="007A1D1E" w:rsidP="00D00838">
      <w:pPr>
        <w:autoSpaceDE w:val="0"/>
        <w:autoSpaceDN w:val="0"/>
        <w:adjustRightInd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в соответствии с пунктом 5 статьи 69.2 Бюджетного кодекса РФ </w:t>
      </w:r>
      <w:r w:rsidR="009B4C2A">
        <w:rPr>
          <w:rFonts w:ascii="Times New Roman" w:hAnsi="Times New Roman" w:cs="Times New Roman"/>
          <w:sz w:val="28"/>
          <w:szCs w:val="28"/>
        </w:rPr>
        <w:t>п</w:t>
      </w:r>
      <w:r>
        <w:rPr>
          <w:rFonts w:ascii="Times New Roman" w:hAnsi="Times New Roman" w:cs="Times New Roman"/>
          <w:sz w:val="28"/>
          <w:szCs w:val="28"/>
        </w:rPr>
        <w:t xml:space="preserve">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r:id="rId9" w:history="1">
        <w:r w:rsidRPr="008848AA">
          <w:rPr>
            <w:rFonts w:ascii="Times New Roman" w:hAnsi="Times New Roman" w:cs="Times New Roman"/>
            <w:sz w:val="28"/>
            <w:szCs w:val="28"/>
          </w:rPr>
          <w:t>пунктами 3</w:t>
        </w:r>
      </w:hyperlink>
      <w:r w:rsidRPr="008848AA">
        <w:rPr>
          <w:rFonts w:ascii="Times New Roman" w:hAnsi="Times New Roman" w:cs="Times New Roman"/>
          <w:sz w:val="28"/>
          <w:szCs w:val="28"/>
        </w:rPr>
        <w:t xml:space="preserve"> и </w:t>
      </w:r>
      <w:hyperlink r:id="rId10" w:history="1">
        <w:r w:rsidRPr="008848AA">
          <w:rPr>
            <w:rFonts w:ascii="Times New Roman" w:hAnsi="Times New Roman" w:cs="Times New Roman"/>
            <w:sz w:val="28"/>
            <w:szCs w:val="28"/>
          </w:rPr>
          <w:t>4</w:t>
        </w:r>
      </w:hyperlink>
      <w:r w:rsidRPr="008848AA">
        <w:rPr>
          <w:rFonts w:ascii="Times New Roman" w:hAnsi="Times New Roman" w:cs="Times New Roman"/>
          <w:sz w:val="28"/>
          <w:szCs w:val="28"/>
        </w:rPr>
        <w:t xml:space="preserve"> </w:t>
      </w:r>
      <w:r w:rsidR="009B4C2A">
        <w:rPr>
          <w:rFonts w:ascii="Times New Roman" w:hAnsi="Times New Roman" w:cs="Times New Roman"/>
          <w:sz w:val="28"/>
          <w:szCs w:val="28"/>
        </w:rPr>
        <w:t>указанной</w:t>
      </w:r>
      <w:r>
        <w:rPr>
          <w:rFonts w:ascii="Times New Roman" w:hAnsi="Times New Roman" w:cs="Times New Roman"/>
          <w:sz w:val="28"/>
          <w:szCs w:val="28"/>
        </w:rPr>
        <w:t xml:space="preserve"> статьи</w:t>
      </w:r>
      <w:r w:rsidR="009B4C2A">
        <w:rPr>
          <w:rFonts w:ascii="Times New Roman" w:hAnsi="Times New Roman" w:cs="Times New Roman"/>
          <w:sz w:val="28"/>
          <w:szCs w:val="28"/>
        </w:rPr>
        <w:t>, должны определять, в том числе, правила и</w:t>
      </w:r>
      <w:r>
        <w:rPr>
          <w:rFonts w:ascii="Times New Roman" w:hAnsi="Times New Roman" w:cs="Times New Roman"/>
          <w:sz w:val="28"/>
          <w:szCs w:val="28"/>
        </w:rPr>
        <w:t xml:space="preserve"> сроки определения объема финансового обеспечения выполнения государственного (муниципального) задания, </w:t>
      </w:r>
      <w:r w:rsidR="009B4C2A">
        <w:rPr>
          <w:rFonts w:ascii="Times New Roman" w:hAnsi="Times New Roman" w:cs="Times New Roman"/>
          <w:sz w:val="28"/>
          <w:szCs w:val="28"/>
        </w:rPr>
        <w:t xml:space="preserve">включая </w:t>
      </w:r>
      <w:r>
        <w:rPr>
          <w:rFonts w:ascii="Times New Roman" w:hAnsi="Times New Roman" w:cs="Times New Roman"/>
          <w:sz w:val="28"/>
          <w:szCs w:val="28"/>
        </w:rPr>
        <w:t>возврат субсидии в объеме, который соответствует показателям государственного</w:t>
      </w:r>
      <w:proofErr w:type="gramEnd"/>
      <w:r>
        <w:rPr>
          <w:rFonts w:ascii="Times New Roman" w:hAnsi="Times New Roman" w:cs="Times New Roman"/>
          <w:sz w:val="28"/>
          <w:szCs w:val="28"/>
        </w:rPr>
        <w:t xml:space="preserve"> (муниципального) задания, которые не были достигнуты (с учетом допустимых (возможных) отклонений), в случае, если государственное (</w:t>
      </w:r>
      <w:proofErr w:type="gramStart"/>
      <w:r>
        <w:rPr>
          <w:rFonts w:ascii="Times New Roman" w:hAnsi="Times New Roman" w:cs="Times New Roman"/>
          <w:sz w:val="28"/>
          <w:szCs w:val="28"/>
        </w:rPr>
        <w:t>муниципальное)</w:t>
      </w:r>
      <w:r w:rsidR="009B4C2A">
        <w:rPr>
          <w:rFonts w:ascii="Times New Roman" w:hAnsi="Times New Roman" w:cs="Times New Roman"/>
          <w:sz w:val="28"/>
          <w:szCs w:val="28"/>
        </w:rPr>
        <w:t xml:space="preserve"> </w:t>
      </w:r>
      <w:proofErr w:type="gramEnd"/>
      <w:r w:rsidR="009B4C2A">
        <w:rPr>
          <w:rFonts w:ascii="Times New Roman" w:hAnsi="Times New Roman" w:cs="Times New Roman"/>
          <w:sz w:val="28"/>
          <w:szCs w:val="28"/>
        </w:rPr>
        <w:t>задание является невыполненным</w:t>
      </w:r>
      <w:r w:rsidR="00387068">
        <w:rPr>
          <w:rFonts w:ascii="Times New Roman" w:hAnsi="Times New Roman" w:cs="Times New Roman"/>
          <w:sz w:val="28"/>
          <w:szCs w:val="28"/>
        </w:rPr>
        <w:t>.</w:t>
      </w:r>
    </w:p>
    <w:p w:rsidR="00387068" w:rsidRDefault="00387068"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6 статьи 69.2 </w:t>
      </w:r>
      <w:r w:rsidR="000A4B62">
        <w:rPr>
          <w:rFonts w:ascii="Times New Roman" w:hAnsi="Times New Roman" w:cs="Times New Roman"/>
          <w:sz w:val="28"/>
          <w:szCs w:val="28"/>
        </w:rPr>
        <w:t>Б</w:t>
      </w:r>
      <w:r>
        <w:rPr>
          <w:rFonts w:ascii="Times New Roman" w:hAnsi="Times New Roman" w:cs="Times New Roman"/>
          <w:sz w:val="28"/>
          <w:szCs w:val="28"/>
        </w:rPr>
        <w:t xml:space="preserve">юджетного кодекса РФ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w:t>
      </w:r>
      <w:proofErr w:type="gramStart"/>
      <w:r>
        <w:rPr>
          <w:rFonts w:ascii="Times New Roman" w:hAnsi="Times New Roman" w:cs="Times New Roman"/>
          <w:sz w:val="28"/>
          <w:szCs w:val="28"/>
        </w:rPr>
        <w:t>характеризующих</w:t>
      </w:r>
      <w:proofErr w:type="gramEnd"/>
      <w:r>
        <w:rPr>
          <w:rFonts w:ascii="Times New Roman" w:hAnsi="Times New Roman" w:cs="Times New Roman"/>
          <w:sz w:val="28"/>
          <w:szCs w:val="28"/>
        </w:rPr>
        <w:t xml:space="preserve"> </w:t>
      </w:r>
      <w:r w:rsidR="00331943">
        <w:rPr>
          <w:rFonts w:ascii="Times New Roman" w:hAnsi="Times New Roman" w:cs="Times New Roman"/>
          <w:sz w:val="28"/>
          <w:szCs w:val="28"/>
        </w:rPr>
        <w:t>в том числе</w:t>
      </w:r>
      <w:r>
        <w:rPr>
          <w:rFonts w:ascii="Times New Roman" w:hAnsi="Times New Roman" w:cs="Times New Roman"/>
          <w:sz w:val="28"/>
          <w:szCs w:val="28"/>
        </w:rPr>
        <w:t xml:space="preserve">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r w:rsidR="00331943">
        <w:rPr>
          <w:rFonts w:ascii="Times New Roman" w:hAnsi="Times New Roman" w:cs="Times New Roman"/>
          <w:sz w:val="28"/>
          <w:szCs w:val="28"/>
        </w:rPr>
        <w:t xml:space="preserve"> За невыполнение  государственного (муниципального) задания предусмотрена административная ответственность (статья 15.15.5-1 Кодекса Российской Федерации об административных правонарушениях).</w:t>
      </w:r>
    </w:p>
    <w:p w:rsidR="00387068" w:rsidRDefault="00075FFE"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Исходя из этого, высший исполнительный орган государственной власти субъекта Российской Федерации (местная администрация муниципального образования)</w:t>
      </w:r>
      <w:r w:rsidR="001074E4">
        <w:rPr>
          <w:rFonts w:ascii="Times New Roman" w:hAnsi="Times New Roman" w:cs="Times New Roman"/>
          <w:sz w:val="28"/>
          <w:szCs w:val="28"/>
        </w:rPr>
        <w:t xml:space="preserve"> должен (обязан) предусмотреть в порядке формирования государственного (муниципального) задания возврат субсидии в случае </w:t>
      </w:r>
      <w:r w:rsidR="001074E4">
        <w:rPr>
          <w:rFonts w:ascii="Times New Roman" w:hAnsi="Times New Roman" w:cs="Times New Roman"/>
          <w:sz w:val="28"/>
          <w:szCs w:val="28"/>
        </w:rPr>
        <w:lastRenderedPageBreak/>
        <w:t xml:space="preserve">недостижения (превышения допустимого (возможного) </w:t>
      </w:r>
      <w:r w:rsidR="00B13951">
        <w:rPr>
          <w:rFonts w:ascii="Times New Roman" w:hAnsi="Times New Roman" w:cs="Times New Roman"/>
          <w:sz w:val="28"/>
          <w:szCs w:val="28"/>
        </w:rPr>
        <w:t>отклонения</w:t>
      </w:r>
      <w:r w:rsidR="001074E4">
        <w:rPr>
          <w:rFonts w:ascii="Times New Roman" w:hAnsi="Times New Roman" w:cs="Times New Roman"/>
          <w:sz w:val="28"/>
          <w:szCs w:val="28"/>
        </w:rPr>
        <w:t xml:space="preserve">) </w:t>
      </w:r>
      <w:r w:rsidR="00043888">
        <w:rPr>
          <w:rFonts w:ascii="Times New Roman" w:hAnsi="Times New Roman" w:cs="Times New Roman"/>
          <w:sz w:val="28"/>
          <w:szCs w:val="28"/>
        </w:rPr>
        <w:t>показателей</w:t>
      </w:r>
      <w:r w:rsidR="001074E4">
        <w:rPr>
          <w:rFonts w:ascii="Times New Roman" w:hAnsi="Times New Roman" w:cs="Times New Roman"/>
          <w:sz w:val="28"/>
          <w:szCs w:val="28"/>
        </w:rPr>
        <w:t xml:space="preserve"> государственного (муниципального) задания, характеризующих качество оказываемых государственны</w:t>
      </w:r>
      <w:r w:rsidR="000A4B62">
        <w:rPr>
          <w:rFonts w:ascii="Times New Roman" w:hAnsi="Times New Roman" w:cs="Times New Roman"/>
          <w:sz w:val="28"/>
          <w:szCs w:val="28"/>
        </w:rPr>
        <w:t>х</w:t>
      </w:r>
      <w:r w:rsidR="001074E4">
        <w:rPr>
          <w:rFonts w:ascii="Times New Roman" w:hAnsi="Times New Roman" w:cs="Times New Roman"/>
          <w:sz w:val="28"/>
          <w:szCs w:val="28"/>
        </w:rPr>
        <w:t xml:space="preserve"> (муниципальных) услуг (выполняемых работ), если такие показатели установлены в государственном (муниципальном)</w:t>
      </w:r>
      <w:r w:rsidR="001D6822">
        <w:rPr>
          <w:rFonts w:ascii="Times New Roman" w:hAnsi="Times New Roman" w:cs="Times New Roman"/>
          <w:sz w:val="28"/>
          <w:szCs w:val="28"/>
        </w:rPr>
        <w:t xml:space="preserve"> задании </w:t>
      </w:r>
      <w:r w:rsidR="00734745">
        <w:rPr>
          <w:rFonts w:ascii="Times New Roman" w:hAnsi="Times New Roman" w:cs="Times New Roman"/>
          <w:sz w:val="28"/>
          <w:szCs w:val="28"/>
        </w:rPr>
        <w:t xml:space="preserve">(в </w:t>
      </w:r>
      <w:proofErr w:type="gramStart"/>
      <w:r w:rsidR="00734745">
        <w:rPr>
          <w:rFonts w:ascii="Times New Roman" w:hAnsi="Times New Roman" w:cs="Times New Roman"/>
          <w:sz w:val="28"/>
          <w:szCs w:val="28"/>
        </w:rPr>
        <w:t>примере</w:t>
      </w:r>
      <w:proofErr w:type="gramEnd"/>
      <w:r w:rsidR="00734745">
        <w:rPr>
          <w:rFonts w:ascii="Times New Roman" w:hAnsi="Times New Roman" w:cs="Times New Roman"/>
          <w:sz w:val="28"/>
          <w:szCs w:val="28"/>
        </w:rPr>
        <w:t xml:space="preserve"> содержащемся в обращении Контрольно-счетной палаты </w:t>
      </w:r>
      <w:proofErr w:type="gramStart"/>
      <w:r w:rsidR="00734745">
        <w:rPr>
          <w:rFonts w:ascii="Times New Roman" w:hAnsi="Times New Roman" w:cs="Times New Roman"/>
          <w:sz w:val="28"/>
          <w:szCs w:val="28"/>
        </w:rPr>
        <w:t>Нижегородской области, показатель, характеризующий качество оказываемых государственных услуг (выполняемых работ), в государственном задании установлен).</w:t>
      </w:r>
      <w:proofErr w:type="gramEnd"/>
    </w:p>
    <w:p w:rsidR="00391A76" w:rsidRDefault="00BD399C"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r w:rsidR="00A4067D">
        <w:rPr>
          <w:rFonts w:ascii="Times New Roman" w:hAnsi="Times New Roman" w:cs="Times New Roman"/>
          <w:sz w:val="28"/>
          <w:szCs w:val="28"/>
        </w:rPr>
        <w:t xml:space="preserve"> если соответствующим нормативным правовым актом, регламентирующим порядок формирования государственного </w:t>
      </w:r>
      <w:r w:rsidR="00A1127C">
        <w:rPr>
          <w:rFonts w:ascii="Times New Roman" w:hAnsi="Times New Roman" w:cs="Times New Roman"/>
          <w:sz w:val="28"/>
          <w:szCs w:val="28"/>
        </w:rPr>
        <w:t>(</w:t>
      </w:r>
      <w:r w:rsidR="00FB79A0">
        <w:rPr>
          <w:rFonts w:ascii="Times New Roman" w:hAnsi="Times New Roman" w:cs="Times New Roman"/>
          <w:sz w:val="28"/>
          <w:szCs w:val="28"/>
        </w:rPr>
        <w:t>муниципального</w:t>
      </w:r>
      <w:r w:rsidR="00A1127C">
        <w:rPr>
          <w:rFonts w:ascii="Times New Roman" w:hAnsi="Times New Roman" w:cs="Times New Roman"/>
          <w:sz w:val="28"/>
          <w:szCs w:val="28"/>
        </w:rPr>
        <w:t>)</w:t>
      </w:r>
      <w:r w:rsidR="00FB79A0">
        <w:rPr>
          <w:rFonts w:ascii="Times New Roman" w:hAnsi="Times New Roman" w:cs="Times New Roman"/>
          <w:sz w:val="28"/>
          <w:szCs w:val="28"/>
        </w:rPr>
        <w:t xml:space="preserve"> </w:t>
      </w:r>
      <w:r w:rsidR="00A4067D">
        <w:rPr>
          <w:rFonts w:ascii="Times New Roman" w:hAnsi="Times New Roman" w:cs="Times New Roman"/>
          <w:sz w:val="28"/>
          <w:szCs w:val="28"/>
        </w:rPr>
        <w:t>задания на оказание государственных (муниципальных)</w:t>
      </w:r>
      <w:r w:rsidR="00A1127C">
        <w:rPr>
          <w:rFonts w:ascii="Times New Roman" w:hAnsi="Times New Roman" w:cs="Times New Roman"/>
          <w:sz w:val="28"/>
          <w:szCs w:val="28"/>
        </w:rPr>
        <w:t xml:space="preserve"> услуг</w:t>
      </w:r>
      <w:r w:rsidR="00A4067D">
        <w:rPr>
          <w:rFonts w:ascii="Times New Roman" w:hAnsi="Times New Roman" w:cs="Times New Roman"/>
          <w:sz w:val="28"/>
          <w:szCs w:val="28"/>
        </w:rPr>
        <w:t xml:space="preserve"> </w:t>
      </w:r>
      <w:r w:rsidR="00A1127C">
        <w:rPr>
          <w:rFonts w:ascii="Times New Roman" w:hAnsi="Times New Roman" w:cs="Times New Roman"/>
          <w:sz w:val="28"/>
          <w:szCs w:val="28"/>
        </w:rPr>
        <w:t xml:space="preserve">не предусмотрена </w:t>
      </w:r>
      <w:r w:rsidR="00A4067D">
        <w:rPr>
          <w:rFonts w:ascii="Times New Roman" w:hAnsi="Times New Roman" w:cs="Times New Roman"/>
          <w:sz w:val="28"/>
          <w:szCs w:val="28"/>
        </w:rPr>
        <w:t>возможность возврата субсидии за невыполнение качественных показателей государственного (муниципального) задания, то соответствующее требование о возврате субсидии является неправомерным.</w:t>
      </w:r>
    </w:p>
    <w:p w:rsidR="00FB79A0" w:rsidRDefault="00FB79A0"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таком случае</w:t>
      </w:r>
      <w:r w:rsidR="000A4B62">
        <w:rPr>
          <w:rFonts w:ascii="Times New Roman" w:hAnsi="Times New Roman" w:cs="Times New Roman"/>
          <w:sz w:val="28"/>
          <w:szCs w:val="28"/>
        </w:rPr>
        <w:t>,</w:t>
      </w:r>
      <w:r>
        <w:rPr>
          <w:rFonts w:ascii="Times New Roman" w:hAnsi="Times New Roman" w:cs="Times New Roman"/>
          <w:sz w:val="28"/>
          <w:szCs w:val="28"/>
        </w:rPr>
        <w:t xml:space="preserve"> целесообразно предложить высшему исполнительному органу государственной власти субъекта Российской Федерации утвердить соответствующий порядок (внести соответствующие дополнения в действующий порядок формирования государственного задания).</w:t>
      </w:r>
    </w:p>
    <w:p w:rsidR="00FB79A0" w:rsidRPr="00417134" w:rsidRDefault="00417134"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имеется положительная судебная практика по возврату остатка субсидии на выполнение государственного задания при недостижении показателей качества, установленных государственным заданием, в случае наличия соответствующей правовой нормы в законодательстве субъекта Российской Федерации (например, постановление Арбитражного суда М</w:t>
      </w:r>
      <w:r w:rsidR="001A3610">
        <w:rPr>
          <w:rFonts w:ascii="Times New Roman" w:hAnsi="Times New Roman" w:cs="Times New Roman"/>
          <w:sz w:val="28"/>
          <w:szCs w:val="28"/>
        </w:rPr>
        <w:t>осковского округа от 10.12.2018</w:t>
      </w:r>
      <w:r>
        <w:rPr>
          <w:rFonts w:ascii="Times New Roman" w:hAnsi="Times New Roman" w:cs="Times New Roman"/>
          <w:sz w:val="28"/>
          <w:szCs w:val="28"/>
        </w:rPr>
        <w:t xml:space="preserve"> по делу № А41-98421/17).</w:t>
      </w:r>
    </w:p>
    <w:p w:rsidR="002D0CA8" w:rsidRDefault="002D0CA8"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Нижегородской области в своем обращении просит по возможности, дать рекомендации по порядку расчета объема субсидии, подлежащего возврату за невыполненный качественный показатель.</w:t>
      </w:r>
    </w:p>
    <w:p w:rsidR="0085198E" w:rsidRDefault="006D19BF"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расчет суммы возврата субсидии при недостижении показателей качества государственных (муниципальных) </w:t>
      </w:r>
      <w:r>
        <w:rPr>
          <w:rFonts w:ascii="Times New Roman" w:hAnsi="Times New Roman" w:cs="Times New Roman"/>
          <w:sz w:val="28"/>
          <w:szCs w:val="28"/>
        </w:rPr>
        <w:lastRenderedPageBreak/>
        <w:t>услуг является более сложным, чем расчет суммы возврата при недостижения показателей объема. Нормативы финансовых затрат устанавливаются на единицу объема услуги, сумма, приходящаяся на невыполненную часть задания, определяется прямым счетом как произведение объема и норматива. Нормативы финансовых затрат на достижение единицы показателей качества услуги не устанавливаются. Сумма, подлежащая возврату за недостижение показателей качества услуги, может быть установлена либо в абсолютном размере (за недостижение каждого показателя или его единицы с учетом допустимого отклонения)</w:t>
      </w:r>
      <w:r w:rsidR="00390CAB">
        <w:rPr>
          <w:rFonts w:ascii="Times New Roman" w:hAnsi="Times New Roman" w:cs="Times New Roman"/>
          <w:sz w:val="28"/>
          <w:szCs w:val="28"/>
        </w:rPr>
        <w:t xml:space="preserve">, </w:t>
      </w:r>
      <w:r>
        <w:rPr>
          <w:rFonts w:ascii="Times New Roman" w:hAnsi="Times New Roman" w:cs="Times New Roman"/>
          <w:sz w:val="28"/>
          <w:szCs w:val="28"/>
        </w:rPr>
        <w:t xml:space="preserve"> либо в виде доли от норматива финансовых затрат (которая должна быть возвращена при недостижении показателя качества услуги пропорционально недостижению этого показателя).</w:t>
      </w:r>
    </w:p>
    <w:p w:rsidR="00A34828" w:rsidRDefault="00033513"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утвержденный постановлением Правительства Российской Федерации от 26.06.2015 №640, положений о возврате субсидии </w:t>
      </w:r>
      <w:r w:rsidR="00662EA7">
        <w:rPr>
          <w:rFonts w:ascii="Times New Roman" w:hAnsi="Times New Roman" w:cs="Times New Roman"/>
          <w:sz w:val="28"/>
          <w:szCs w:val="28"/>
        </w:rPr>
        <w:t>з</w:t>
      </w:r>
      <w:r>
        <w:rPr>
          <w:rFonts w:ascii="Times New Roman" w:hAnsi="Times New Roman" w:cs="Times New Roman"/>
          <w:sz w:val="28"/>
          <w:szCs w:val="28"/>
        </w:rPr>
        <w:t>а невыполнение показателей качества услуг (расчете суммы возврата при недостижени</w:t>
      </w:r>
      <w:r w:rsidR="00D90276">
        <w:rPr>
          <w:rFonts w:ascii="Times New Roman" w:hAnsi="Times New Roman" w:cs="Times New Roman"/>
          <w:sz w:val="28"/>
          <w:szCs w:val="28"/>
        </w:rPr>
        <w:t>и</w:t>
      </w:r>
      <w:r>
        <w:rPr>
          <w:rFonts w:ascii="Times New Roman" w:hAnsi="Times New Roman" w:cs="Times New Roman"/>
          <w:sz w:val="28"/>
          <w:szCs w:val="28"/>
        </w:rPr>
        <w:t xml:space="preserve"> показателей качества услуг) не содержит.</w:t>
      </w:r>
      <w:r w:rsidR="00D91934">
        <w:rPr>
          <w:rFonts w:ascii="Times New Roman" w:hAnsi="Times New Roman" w:cs="Times New Roman"/>
          <w:sz w:val="28"/>
          <w:szCs w:val="28"/>
        </w:rPr>
        <w:t xml:space="preserve"> Вместе с тем, в субъектах Российской Федерации и муниципальных образованиях, соответствующие порядки (методики) могут быть установлены и использованы в качестве примера для других субъектов Российской Федерации и муниципальных образований. В частности, в Новосибирской области соответствующая методика была разработана по предложению Контрольно-счетной палаты Новосибирской области, сделанному по результатам проведенных контрольных и экспертно-аналитических мероприятий.</w:t>
      </w:r>
    </w:p>
    <w:p w:rsidR="00DB0CB2" w:rsidRDefault="00DB0CB2" w:rsidP="00D00838">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Методика определения объема подлежащих возврату в областной бюджет Новосибирской области средств субсидий установлена в порядке предоставления из областного бюджета Новосибирской области субсидий </w:t>
      </w:r>
      <w:r>
        <w:rPr>
          <w:rFonts w:ascii="Times New Roman" w:hAnsi="Times New Roman" w:cs="Times New Roman"/>
          <w:sz w:val="28"/>
          <w:szCs w:val="28"/>
        </w:rPr>
        <w:lastRenderedPageBreak/>
        <w:t>государственным бюджетным (автономным) учреждениям Новосибирской области на финансовое обеспечение выполнения ими государственного задания, утвержденн</w:t>
      </w:r>
      <w:r w:rsidR="008848AA">
        <w:rPr>
          <w:rFonts w:ascii="Times New Roman" w:hAnsi="Times New Roman" w:cs="Times New Roman"/>
          <w:sz w:val="28"/>
          <w:szCs w:val="28"/>
        </w:rPr>
        <w:t>ы</w:t>
      </w:r>
      <w:r>
        <w:rPr>
          <w:rFonts w:ascii="Times New Roman" w:hAnsi="Times New Roman" w:cs="Times New Roman"/>
          <w:sz w:val="28"/>
          <w:szCs w:val="28"/>
        </w:rPr>
        <w:t xml:space="preserve">м постановление Правительства Новосибирской области от 14.10.2013 №435-п. Методика определяет порядок расчета </w:t>
      </w:r>
      <w:r w:rsidR="0034496F">
        <w:rPr>
          <w:rFonts w:ascii="Times New Roman" w:hAnsi="Times New Roman" w:cs="Times New Roman"/>
          <w:sz w:val="28"/>
          <w:szCs w:val="28"/>
        </w:rPr>
        <w:t xml:space="preserve">суммы возврата при недостижении </w:t>
      </w:r>
      <w:proofErr w:type="gramStart"/>
      <w:r w:rsidR="0034496F">
        <w:rPr>
          <w:rFonts w:ascii="Times New Roman" w:hAnsi="Times New Roman" w:cs="Times New Roman"/>
          <w:sz w:val="28"/>
          <w:szCs w:val="28"/>
        </w:rPr>
        <w:t>показателей</w:t>
      </w:r>
      <w:proofErr w:type="gramEnd"/>
      <w:r w:rsidR="0034496F">
        <w:rPr>
          <w:rFonts w:ascii="Times New Roman" w:hAnsi="Times New Roman" w:cs="Times New Roman"/>
          <w:sz w:val="28"/>
          <w:szCs w:val="28"/>
        </w:rPr>
        <w:t xml:space="preserve"> как объема, так и качества государственных услуг (работ).</w:t>
      </w:r>
    </w:p>
    <w:p w:rsidR="000717CE" w:rsidRDefault="000717CE" w:rsidP="00D00838">
      <w:pPr>
        <w:autoSpaceDE w:val="0"/>
        <w:autoSpaceDN w:val="0"/>
        <w:adjustRightInd w:val="0"/>
        <w:spacing w:after="0" w:line="360" w:lineRule="auto"/>
        <w:ind w:firstLine="567"/>
        <w:jc w:val="both"/>
        <w:rPr>
          <w:rFonts w:ascii="Times New Roman" w:hAnsi="Times New Roman" w:cs="Times New Roman"/>
          <w:sz w:val="28"/>
          <w:szCs w:val="28"/>
        </w:rPr>
      </w:pPr>
    </w:p>
    <w:p w:rsidR="003F3E26" w:rsidRDefault="003F3E26" w:rsidP="00634174">
      <w:pPr>
        <w:autoSpaceDE w:val="0"/>
        <w:autoSpaceDN w:val="0"/>
        <w:adjustRightInd w:val="0"/>
        <w:spacing w:after="0" w:line="240" w:lineRule="auto"/>
        <w:ind w:firstLine="567"/>
        <w:jc w:val="both"/>
        <w:rPr>
          <w:rFonts w:ascii="Times New Roman" w:hAnsi="Times New Roman" w:cs="Times New Roman"/>
          <w:sz w:val="28"/>
          <w:szCs w:val="28"/>
        </w:rPr>
      </w:pPr>
    </w:p>
    <w:p w:rsidR="000A15F6" w:rsidRPr="000B65E9" w:rsidRDefault="000A15F6" w:rsidP="000B65E9">
      <w:pPr>
        <w:pStyle w:val="s1"/>
        <w:shd w:val="clear" w:color="auto" w:fill="FFFFFF"/>
        <w:spacing w:before="0" w:beforeAutospacing="0" w:after="0" w:afterAutospacing="0"/>
        <w:jc w:val="both"/>
        <w:rPr>
          <w:sz w:val="28"/>
          <w:szCs w:val="28"/>
        </w:rPr>
      </w:pPr>
    </w:p>
    <w:sectPr w:rsidR="000A15F6" w:rsidRPr="000B65E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0A" w:rsidRDefault="00AC2F0A" w:rsidP="00670AFA">
      <w:pPr>
        <w:spacing w:after="0" w:line="240" w:lineRule="auto"/>
      </w:pPr>
      <w:r>
        <w:separator/>
      </w:r>
    </w:p>
  </w:endnote>
  <w:endnote w:type="continuationSeparator" w:id="0">
    <w:p w:rsidR="00AC2F0A" w:rsidRDefault="00AC2F0A" w:rsidP="0067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0A" w:rsidRDefault="00AC2F0A" w:rsidP="00670AFA">
      <w:pPr>
        <w:spacing w:after="0" w:line="240" w:lineRule="auto"/>
      </w:pPr>
      <w:r>
        <w:separator/>
      </w:r>
    </w:p>
  </w:footnote>
  <w:footnote w:type="continuationSeparator" w:id="0">
    <w:p w:rsidR="00AC2F0A" w:rsidRDefault="00AC2F0A" w:rsidP="00670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2532"/>
      <w:docPartObj>
        <w:docPartGallery w:val="Page Numbers (Top of Page)"/>
        <w:docPartUnique/>
      </w:docPartObj>
    </w:sdtPr>
    <w:sdtContent>
      <w:p w:rsidR="00670AFA" w:rsidRDefault="00670AFA">
        <w:pPr>
          <w:pStyle w:val="a7"/>
          <w:jc w:val="center"/>
        </w:pPr>
        <w:r>
          <w:fldChar w:fldCharType="begin"/>
        </w:r>
        <w:r>
          <w:instrText>PAGE   \* MERGEFORMAT</w:instrText>
        </w:r>
        <w:r>
          <w:fldChar w:fldCharType="separate"/>
        </w:r>
        <w:r>
          <w:rPr>
            <w:noProof/>
          </w:rPr>
          <w:t>6</w:t>
        </w:r>
        <w:r>
          <w:fldChar w:fldCharType="end"/>
        </w:r>
      </w:p>
    </w:sdtContent>
  </w:sdt>
  <w:p w:rsidR="00670AFA" w:rsidRDefault="00670A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D1"/>
    <w:rsid w:val="00033513"/>
    <w:rsid w:val="00043888"/>
    <w:rsid w:val="000470AF"/>
    <w:rsid w:val="00054B9E"/>
    <w:rsid w:val="000717CE"/>
    <w:rsid w:val="00075FFE"/>
    <w:rsid w:val="00083055"/>
    <w:rsid w:val="000908A0"/>
    <w:rsid w:val="000A15F6"/>
    <w:rsid w:val="000A4B62"/>
    <w:rsid w:val="000B117F"/>
    <w:rsid w:val="000B65E9"/>
    <w:rsid w:val="001074E4"/>
    <w:rsid w:val="001655B1"/>
    <w:rsid w:val="001A3610"/>
    <w:rsid w:val="001D6822"/>
    <w:rsid w:val="00210C9A"/>
    <w:rsid w:val="002110D4"/>
    <w:rsid w:val="00266766"/>
    <w:rsid w:val="00284A4E"/>
    <w:rsid w:val="002B33D6"/>
    <w:rsid w:val="002C3DA6"/>
    <w:rsid w:val="002D0CA8"/>
    <w:rsid w:val="002D33A8"/>
    <w:rsid w:val="002D4C99"/>
    <w:rsid w:val="002E347C"/>
    <w:rsid w:val="00321E30"/>
    <w:rsid w:val="003254FD"/>
    <w:rsid w:val="00331943"/>
    <w:rsid w:val="0034496F"/>
    <w:rsid w:val="00387068"/>
    <w:rsid w:val="00390CAB"/>
    <w:rsid w:val="00391A76"/>
    <w:rsid w:val="003B41DD"/>
    <w:rsid w:val="003F3E26"/>
    <w:rsid w:val="00417134"/>
    <w:rsid w:val="00420602"/>
    <w:rsid w:val="0042611E"/>
    <w:rsid w:val="004404A5"/>
    <w:rsid w:val="0044532F"/>
    <w:rsid w:val="004471CF"/>
    <w:rsid w:val="0047720F"/>
    <w:rsid w:val="0049150D"/>
    <w:rsid w:val="004A12D7"/>
    <w:rsid w:val="004C3AD3"/>
    <w:rsid w:val="004F2F96"/>
    <w:rsid w:val="00531C62"/>
    <w:rsid w:val="005858F2"/>
    <w:rsid w:val="005A1BD1"/>
    <w:rsid w:val="005B2B62"/>
    <w:rsid w:val="005E1A4B"/>
    <w:rsid w:val="005F3F3C"/>
    <w:rsid w:val="00600CB9"/>
    <w:rsid w:val="00631254"/>
    <w:rsid w:val="00634174"/>
    <w:rsid w:val="00640C38"/>
    <w:rsid w:val="006463F7"/>
    <w:rsid w:val="00646C54"/>
    <w:rsid w:val="00662EA7"/>
    <w:rsid w:val="00670AFA"/>
    <w:rsid w:val="00671A30"/>
    <w:rsid w:val="006771D3"/>
    <w:rsid w:val="006873F7"/>
    <w:rsid w:val="006D19BF"/>
    <w:rsid w:val="00734745"/>
    <w:rsid w:val="00751793"/>
    <w:rsid w:val="007850B3"/>
    <w:rsid w:val="00795B04"/>
    <w:rsid w:val="007A1D1E"/>
    <w:rsid w:val="007A267F"/>
    <w:rsid w:val="007C38AD"/>
    <w:rsid w:val="007C4846"/>
    <w:rsid w:val="007E7824"/>
    <w:rsid w:val="00803BE2"/>
    <w:rsid w:val="00811583"/>
    <w:rsid w:val="00834C22"/>
    <w:rsid w:val="0084286B"/>
    <w:rsid w:val="0085198E"/>
    <w:rsid w:val="00875B11"/>
    <w:rsid w:val="008848AA"/>
    <w:rsid w:val="009068DB"/>
    <w:rsid w:val="0092502F"/>
    <w:rsid w:val="00992F30"/>
    <w:rsid w:val="009A09E0"/>
    <w:rsid w:val="009B4C2A"/>
    <w:rsid w:val="009D4D03"/>
    <w:rsid w:val="009F7B72"/>
    <w:rsid w:val="00A04DBA"/>
    <w:rsid w:val="00A1127C"/>
    <w:rsid w:val="00A12423"/>
    <w:rsid w:val="00A34828"/>
    <w:rsid w:val="00A4067D"/>
    <w:rsid w:val="00AA6A9D"/>
    <w:rsid w:val="00AB190D"/>
    <w:rsid w:val="00AB4AAC"/>
    <w:rsid w:val="00AC2F0A"/>
    <w:rsid w:val="00AE47EA"/>
    <w:rsid w:val="00AE7C98"/>
    <w:rsid w:val="00B01FC0"/>
    <w:rsid w:val="00B13951"/>
    <w:rsid w:val="00B61895"/>
    <w:rsid w:val="00B654D8"/>
    <w:rsid w:val="00B7752C"/>
    <w:rsid w:val="00BA0262"/>
    <w:rsid w:val="00BA4FCC"/>
    <w:rsid w:val="00BD399C"/>
    <w:rsid w:val="00C11EA5"/>
    <w:rsid w:val="00C1754D"/>
    <w:rsid w:val="00C21E62"/>
    <w:rsid w:val="00C92788"/>
    <w:rsid w:val="00CA6067"/>
    <w:rsid w:val="00CD1DF3"/>
    <w:rsid w:val="00CE1C5D"/>
    <w:rsid w:val="00CE5FA0"/>
    <w:rsid w:val="00D00838"/>
    <w:rsid w:val="00D3036B"/>
    <w:rsid w:val="00D413D3"/>
    <w:rsid w:val="00D90276"/>
    <w:rsid w:val="00D91934"/>
    <w:rsid w:val="00D93C45"/>
    <w:rsid w:val="00D948C6"/>
    <w:rsid w:val="00DB0CB2"/>
    <w:rsid w:val="00DE6C5D"/>
    <w:rsid w:val="00DF26D3"/>
    <w:rsid w:val="00E11280"/>
    <w:rsid w:val="00E14D2F"/>
    <w:rsid w:val="00E319C4"/>
    <w:rsid w:val="00E71B16"/>
    <w:rsid w:val="00ED2171"/>
    <w:rsid w:val="00F04C16"/>
    <w:rsid w:val="00F379ED"/>
    <w:rsid w:val="00F706B4"/>
    <w:rsid w:val="00F76983"/>
    <w:rsid w:val="00F83117"/>
    <w:rsid w:val="00F97126"/>
    <w:rsid w:val="00FB79A0"/>
    <w:rsid w:val="00FE076A"/>
    <w:rsid w:val="00FE51E7"/>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A1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15F6"/>
    <w:rPr>
      <w:color w:val="0000FF"/>
      <w:u w:val="single"/>
    </w:rPr>
  </w:style>
  <w:style w:type="paragraph" w:customStyle="1" w:styleId="s15">
    <w:name w:val="s_15"/>
    <w:basedOn w:val="a"/>
    <w:rsid w:val="000A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A15F6"/>
  </w:style>
  <w:style w:type="paragraph" w:customStyle="1" w:styleId="s9">
    <w:name w:val="s_9"/>
    <w:basedOn w:val="a"/>
    <w:rsid w:val="000A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51E7"/>
    <w:rPr>
      <w:i/>
      <w:iCs/>
    </w:rPr>
  </w:style>
  <w:style w:type="paragraph" w:styleId="a5">
    <w:name w:val="Balloon Text"/>
    <w:basedOn w:val="a"/>
    <w:link w:val="a6"/>
    <w:uiPriority w:val="99"/>
    <w:semiHidden/>
    <w:unhideWhenUsed/>
    <w:rsid w:val="00670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AFA"/>
    <w:rPr>
      <w:rFonts w:ascii="Tahoma" w:hAnsi="Tahoma" w:cs="Tahoma"/>
      <w:sz w:val="16"/>
      <w:szCs w:val="16"/>
    </w:rPr>
  </w:style>
  <w:style w:type="paragraph" w:styleId="a7">
    <w:name w:val="header"/>
    <w:basedOn w:val="a"/>
    <w:link w:val="a8"/>
    <w:uiPriority w:val="99"/>
    <w:unhideWhenUsed/>
    <w:rsid w:val="00670A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0AFA"/>
  </w:style>
  <w:style w:type="paragraph" w:styleId="a9">
    <w:name w:val="footer"/>
    <w:basedOn w:val="a"/>
    <w:link w:val="aa"/>
    <w:uiPriority w:val="99"/>
    <w:unhideWhenUsed/>
    <w:rsid w:val="00670A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0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A1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15F6"/>
    <w:rPr>
      <w:color w:val="0000FF"/>
      <w:u w:val="single"/>
    </w:rPr>
  </w:style>
  <w:style w:type="paragraph" w:customStyle="1" w:styleId="s15">
    <w:name w:val="s_15"/>
    <w:basedOn w:val="a"/>
    <w:rsid w:val="000A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A15F6"/>
  </w:style>
  <w:style w:type="paragraph" w:customStyle="1" w:styleId="s9">
    <w:name w:val="s_9"/>
    <w:basedOn w:val="a"/>
    <w:rsid w:val="000A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E51E7"/>
    <w:rPr>
      <w:i/>
      <w:iCs/>
    </w:rPr>
  </w:style>
  <w:style w:type="paragraph" w:styleId="a5">
    <w:name w:val="Balloon Text"/>
    <w:basedOn w:val="a"/>
    <w:link w:val="a6"/>
    <w:uiPriority w:val="99"/>
    <w:semiHidden/>
    <w:unhideWhenUsed/>
    <w:rsid w:val="00670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AFA"/>
    <w:rPr>
      <w:rFonts w:ascii="Tahoma" w:hAnsi="Tahoma" w:cs="Tahoma"/>
      <w:sz w:val="16"/>
      <w:szCs w:val="16"/>
    </w:rPr>
  </w:style>
  <w:style w:type="paragraph" w:styleId="a7">
    <w:name w:val="header"/>
    <w:basedOn w:val="a"/>
    <w:link w:val="a8"/>
    <w:uiPriority w:val="99"/>
    <w:unhideWhenUsed/>
    <w:rsid w:val="00670A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0AFA"/>
  </w:style>
  <w:style w:type="paragraph" w:styleId="a9">
    <w:name w:val="footer"/>
    <w:basedOn w:val="a"/>
    <w:link w:val="aa"/>
    <w:uiPriority w:val="99"/>
    <w:unhideWhenUsed/>
    <w:rsid w:val="00670A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391">
      <w:bodyDiv w:val="1"/>
      <w:marLeft w:val="0"/>
      <w:marRight w:val="0"/>
      <w:marTop w:val="0"/>
      <w:marBottom w:val="0"/>
      <w:divBdr>
        <w:top w:val="none" w:sz="0" w:space="0" w:color="auto"/>
        <w:left w:val="none" w:sz="0" w:space="0" w:color="auto"/>
        <w:bottom w:val="none" w:sz="0" w:space="0" w:color="auto"/>
        <w:right w:val="none" w:sz="0" w:space="0" w:color="auto"/>
      </w:divBdr>
      <w:divsChild>
        <w:div w:id="697778501">
          <w:marLeft w:val="0"/>
          <w:marRight w:val="0"/>
          <w:marTop w:val="0"/>
          <w:marBottom w:val="0"/>
          <w:divBdr>
            <w:top w:val="none" w:sz="0" w:space="0" w:color="auto"/>
            <w:left w:val="none" w:sz="0" w:space="0" w:color="auto"/>
            <w:bottom w:val="none" w:sz="0" w:space="0" w:color="auto"/>
            <w:right w:val="none" w:sz="0" w:space="0" w:color="auto"/>
          </w:divBdr>
          <w:divsChild>
            <w:div w:id="1985040037">
              <w:marLeft w:val="0"/>
              <w:marRight w:val="0"/>
              <w:marTop w:val="0"/>
              <w:marBottom w:val="0"/>
              <w:divBdr>
                <w:top w:val="none" w:sz="0" w:space="0" w:color="auto"/>
                <w:left w:val="none" w:sz="0" w:space="0" w:color="auto"/>
                <w:bottom w:val="none" w:sz="0" w:space="0" w:color="auto"/>
                <w:right w:val="none" w:sz="0" w:space="0" w:color="auto"/>
              </w:divBdr>
              <w:divsChild>
                <w:div w:id="1998150438">
                  <w:marLeft w:val="0"/>
                  <w:marRight w:val="0"/>
                  <w:marTop w:val="0"/>
                  <w:marBottom w:val="0"/>
                  <w:divBdr>
                    <w:top w:val="none" w:sz="0" w:space="0" w:color="auto"/>
                    <w:left w:val="none" w:sz="0" w:space="0" w:color="auto"/>
                    <w:bottom w:val="none" w:sz="0" w:space="0" w:color="auto"/>
                    <w:right w:val="none" w:sz="0" w:space="0" w:color="auto"/>
                  </w:divBdr>
                  <w:divsChild>
                    <w:div w:id="2064520397">
                      <w:marLeft w:val="0"/>
                      <w:marRight w:val="0"/>
                      <w:marTop w:val="0"/>
                      <w:marBottom w:val="0"/>
                      <w:divBdr>
                        <w:top w:val="none" w:sz="0" w:space="0" w:color="auto"/>
                        <w:left w:val="none" w:sz="0" w:space="0" w:color="auto"/>
                        <w:bottom w:val="none" w:sz="0" w:space="0" w:color="auto"/>
                        <w:right w:val="none" w:sz="0" w:space="0" w:color="auto"/>
                      </w:divBdr>
                      <w:divsChild>
                        <w:div w:id="168566300">
                          <w:marLeft w:val="0"/>
                          <w:marRight w:val="0"/>
                          <w:marTop w:val="0"/>
                          <w:marBottom w:val="0"/>
                          <w:divBdr>
                            <w:top w:val="none" w:sz="0" w:space="0" w:color="auto"/>
                            <w:left w:val="none" w:sz="0" w:space="0" w:color="auto"/>
                            <w:bottom w:val="none" w:sz="0" w:space="0" w:color="auto"/>
                            <w:right w:val="none" w:sz="0" w:space="0" w:color="auto"/>
                          </w:divBdr>
                          <w:divsChild>
                            <w:div w:id="1408727756">
                              <w:marLeft w:val="0"/>
                              <w:marRight w:val="0"/>
                              <w:marTop w:val="240"/>
                              <w:marBottom w:val="240"/>
                              <w:divBdr>
                                <w:top w:val="none" w:sz="0" w:space="0" w:color="auto"/>
                                <w:left w:val="none" w:sz="0" w:space="0" w:color="auto"/>
                                <w:bottom w:val="none" w:sz="0" w:space="0" w:color="auto"/>
                                <w:right w:val="none" w:sz="0" w:space="0" w:color="auto"/>
                              </w:divBdr>
                            </w:div>
                          </w:divsChild>
                        </w:div>
                        <w:div w:id="331494002">
                          <w:marLeft w:val="0"/>
                          <w:marRight w:val="0"/>
                          <w:marTop w:val="0"/>
                          <w:marBottom w:val="0"/>
                          <w:divBdr>
                            <w:top w:val="none" w:sz="0" w:space="0" w:color="auto"/>
                            <w:left w:val="none" w:sz="0" w:space="0" w:color="auto"/>
                            <w:bottom w:val="none" w:sz="0" w:space="0" w:color="auto"/>
                            <w:right w:val="none" w:sz="0" w:space="0" w:color="auto"/>
                          </w:divBdr>
                        </w:div>
                        <w:div w:id="912736817">
                          <w:marLeft w:val="0"/>
                          <w:marRight w:val="0"/>
                          <w:marTop w:val="0"/>
                          <w:marBottom w:val="0"/>
                          <w:divBdr>
                            <w:top w:val="none" w:sz="0" w:space="0" w:color="auto"/>
                            <w:left w:val="none" w:sz="0" w:space="0" w:color="auto"/>
                            <w:bottom w:val="none" w:sz="0" w:space="0" w:color="auto"/>
                            <w:right w:val="none" w:sz="0" w:space="0" w:color="auto"/>
                          </w:divBdr>
                        </w:div>
                        <w:div w:id="1720667699">
                          <w:marLeft w:val="0"/>
                          <w:marRight w:val="0"/>
                          <w:marTop w:val="240"/>
                          <w:marBottom w:val="240"/>
                          <w:divBdr>
                            <w:top w:val="none" w:sz="0" w:space="0" w:color="auto"/>
                            <w:left w:val="none" w:sz="0" w:space="0" w:color="auto"/>
                            <w:bottom w:val="none" w:sz="0" w:space="0" w:color="auto"/>
                            <w:right w:val="none" w:sz="0" w:space="0" w:color="auto"/>
                          </w:divBdr>
                        </w:div>
                      </w:divsChild>
                    </w:div>
                    <w:div w:id="20816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29233">
          <w:marLeft w:val="0"/>
          <w:marRight w:val="0"/>
          <w:marTop w:val="0"/>
          <w:marBottom w:val="0"/>
          <w:divBdr>
            <w:top w:val="none" w:sz="0" w:space="0" w:color="auto"/>
            <w:left w:val="none" w:sz="0" w:space="0" w:color="auto"/>
            <w:bottom w:val="none" w:sz="0" w:space="0" w:color="auto"/>
            <w:right w:val="none" w:sz="0" w:space="0" w:color="auto"/>
          </w:divBdr>
          <w:divsChild>
            <w:div w:id="1715232371">
              <w:marLeft w:val="0"/>
              <w:marRight w:val="0"/>
              <w:marTop w:val="0"/>
              <w:marBottom w:val="0"/>
              <w:divBdr>
                <w:top w:val="none" w:sz="0" w:space="0" w:color="auto"/>
                <w:left w:val="none" w:sz="0" w:space="0" w:color="auto"/>
                <w:bottom w:val="none" w:sz="0" w:space="0" w:color="auto"/>
                <w:right w:val="none" w:sz="0" w:space="0" w:color="auto"/>
              </w:divBdr>
              <w:divsChild>
                <w:div w:id="340787226">
                  <w:marLeft w:val="0"/>
                  <w:marRight w:val="0"/>
                  <w:marTop w:val="0"/>
                  <w:marBottom w:val="0"/>
                  <w:divBdr>
                    <w:top w:val="none" w:sz="0" w:space="0" w:color="auto"/>
                    <w:left w:val="none" w:sz="0" w:space="0" w:color="auto"/>
                    <w:bottom w:val="none" w:sz="0" w:space="0" w:color="auto"/>
                    <w:right w:val="none" w:sz="0" w:space="0" w:color="auto"/>
                  </w:divBdr>
                  <w:divsChild>
                    <w:div w:id="489105174">
                      <w:marLeft w:val="0"/>
                      <w:marRight w:val="0"/>
                      <w:marTop w:val="0"/>
                      <w:marBottom w:val="0"/>
                      <w:divBdr>
                        <w:top w:val="none" w:sz="0" w:space="0" w:color="auto"/>
                        <w:left w:val="none" w:sz="0" w:space="0" w:color="auto"/>
                        <w:bottom w:val="none" w:sz="0" w:space="0" w:color="auto"/>
                        <w:right w:val="none" w:sz="0" w:space="0" w:color="auto"/>
                      </w:divBdr>
                      <w:divsChild>
                        <w:div w:id="1604418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3882252">
      <w:bodyDiv w:val="1"/>
      <w:marLeft w:val="0"/>
      <w:marRight w:val="0"/>
      <w:marTop w:val="0"/>
      <w:marBottom w:val="0"/>
      <w:divBdr>
        <w:top w:val="none" w:sz="0" w:space="0" w:color="auto"/>
        <w:left w:val="none" w:sz="0" w:space="0" w:color="auto"/>
        <w:bottom w:val="none" w:sz="0" w:space="0" w:color="auto"/>
        <w:right w:val="none" w:sz="0" w:space="0" w:color="auto"/>
      </w:divBdr>
      <w:divsChild>
        <w:div w:id="395083651">
          <w:marLeft w:val="0"/>
          <w:marRight w:val="0"/>
          <w:marTop w:val="0"/>
          <w:marBottom w:val="0"/>
          <w:divBdr>
            <w:top w:val="none" w:sz="0" w:space="0" w:color="auto"/>
            <w:left w:val="none" w:sz="0" w:space="0" w:color="auto"/>
            <w:bottom w:val="none" w:sz="0" w:space="0" w:color="auto"/>
            <w:right w:val="none" w:sz="0" w:space="0" w:color="auto"/>
          </w:divBdr>
          <w:divsChild>
            <w:div w:id="7156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4673">
      <w:bodyDiv w:val="1"/>
      <w:marLeft w:val="0"/>
      <w:marRight w:val="0"/>
      <w:marTop w:val="0"/>
      <w:marBottom w:val="0"/>
      <w:divBdr>
        <w:top w:val="none" w:sz="0" w:space="0" w:color="auto"/>
        <w:left w:val="none" w:sz="0" w:space="0" w:color="auto"/>
        <w:bottom w:val="none" w:sz="0" w:space="0" w:color="auto"/>
        <w:right w:val="none" w:sz="0" w:space="0" w:color="auto"/>
      </w:divBdr>
    </w:div>
    <w:div w:id="829910930">
      <w:bodyDiv w:val="1"/>
      <w:marLeft w:val="0"/>
      <w:marRight w:val="0"/>
      <w:marTop w:val="0"/>
      <w:marBottom w:val="0"/>
      <w:divBdr>
        <w:top w:val="none" w:sz="0" w:space="0" w:color="auto"/>
        <w:left w:val="none" w:sz="0" w:space="0" w:color="auto"/>
        <w:bottom w:val="none" w:sz="0" w:space="0" w:color="auto"/>
        <w:right w:val="none" w:sz="0" w:space="0" w:color="auto"/>
      </w:divBdr>
    </w:div>
    <w:div w:id="1075323937">
      <w:bodyDiv w:val="1"/>
      <w:marLeft w:val="0"/>
      <w:marRight w:val="0"/>
      <w:marTop w:val="0"/>
      <w:marBottom w:val="0"/>
      <w:divBdr>
        <w:top w:val="none" w:sz="0" w:space="0" w:color="auto"/>
        <w:left w:val="none" w:sz="0" w:space="0" w:color="auto"/>
        <w:bottom w:val="none" w:sz="0" w:space="0" w:color="auto"/>
        <w:right w:val="none" w:sz="0" w:space="0" w:color="auto"/>
      </w:divBdr>
    </w:div>
    <w:div w:id="1474635748">
      <w:bodyDiv w:val="1"/>
      <w:marLeft w:val="0"/>
      <w:marRight w:val="0"/>
      <w:marTop w:val="0"/>
      <w:marBottom w:val="0"/>
      <w:divBdr>
        <w:top w:val="none" w:sz="0" w:space="0" w:color="auto"/>
        <w:left w:val="none" w:sz="0" w:space="0" w:color="auto"/>
        <w:bottom w:val="none" w:sz="0" w:space="0" w:color="auto"/>
        <w:right w:val="none" w:sz="0" w:space="0" w:color="auto"/>
      </w:divBdr>
    </w:div>
    <w:div w:id="1581407989">
      <w:bodyDiv w:val="1"/>
      <w:marLeft w:val="0"/>
      <w:marRight w:val="0"/>
      <w:marTop w:val="0"/>
      <w:marBottom w:val="0"/>
      <w:divBdr>
        <w:top w:val="none" w:sz="0" w:space="0" w:color="auto"/>
        <w:left w:val="none" w:sz="0" w:space="0" w:color="auto"/>
        <w:bottom w:val="none" w:sz="0" w:space="0" w:color="auto"/>
        <w:right w:val="none" w:sz="0" w:space="0" w:color="auto"/>
      </w:divBdr>
    </w:div>
    <w:div w:id="18884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A5150AB0904FF573B68CCBB17C4822C384754311DC34B9F8C32C22EA4901B0C7E7116D8AC14F117F5D1C53CB6C25FCA4FDB5448A0DB39d7E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0C5CA71A099FA3C514BD7E0744839151B3420F32D03C7CCF46F0A1396E03062CF5B2C9DCE7C668EB7B3189FBA05656DD09AB3CE87529XF25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2DB6413BB5DE9C0027D561A53AE4D7DFBACAADE59DBDA33CEBF820AE1C0C2F0A30BBCB21A753BAB7269F69AFFA8362F4CA1F3C33002I6m1I" TargetMode="External"/><Relationship Id="rId4" Type="http://schemas.openxmlformats.org/officeDocument/2006/relationships/webSettings" Target="webSettings.xml"/><Relationship Id="rId9" Type="http://schemas.openxmlformats.org/officeDocument/2006/relationships/hyperlink" Target="consultantplus://offline/ref=E2DB6413BB5DE9C0027D561A53AE4D7DFBACAADE59DBDA33CEBF820AE1C0C2F0A30BBCB01C743FAB7269F69AFFA8362F4CA1F3C33002I6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Гагиев Владислав Андреевич</cp:lastModifiedBy>
  <cp:revision>220</cp:revision>
  <cp:lastPrinted>2020-02-06T09:37:00Z</cp:lastPrinted>
  <dcterms:created xsi:type="dcterms:W3CDTF">2019-01-24T08:56:00Z</dcterms:created>
  <dcterms:modified xsi:type="dcterms:W3CDTF">2020-02-06T09:40:00Z</dcterms:modified>
</cp:coreProperties>
</file>