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33" w:rsidRPr="00A81811" w:rsidRDefault="00EA5F33" w:rsidP="00EA5F33">
      <w:pPr>
        <w:pStyle w:val="ae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F15EBF2" wp14:editId="27097064">
            <wp:simplePos x="0" y="0"/>
            <wp:positionH relativeFrom="column">
              <wp:posOffset>3241</wp:posOffset>
            </wp:positionH>
            <wp:positionV relativeFrom="paragraph">
              <wp:posOffset>-10406</wp:posOffset>
            </wp:positionV>
            <wp:extent cx="2876400" cy="1458000"/>
            <wp:effectExtent l="0" t="0" r="63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SO-logo-varianti-RGB-01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33" w:rsidRDefault="00EA5F33" w:rsidP="00EA5F33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EA5F33" w:rsidRDefault="00EA5F33" w:rsidP="00EA5F33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EA5F33" w:rsidRDefault="00EA5F33" w:rsidP="00EA5F33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EA5F33" w:rsidRDefault="00EA5F33" w:rsidP="00EA5F33">
      <w:pPr>
        <w:pStyle w:val="ae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EA5F33" w:rsidRDefault="00EA5F33" w:rsidP="00EA5F33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EA5F33" w:rsidRPr="00A81811" w:rsidRDefault="00EA5F33" w:rsidP="00EA5F33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EA5F33" w:rsidRPr="00A81811" w:rsidRDefault="00EA5F33" w:rsidP="00EA5F33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A81811">
        <w:rPr>
          <w:rFonts w:ascii="Times New Roman" w:hAnsi="Times New Roman" w:cs="Times New Roman"/>
          <w:b/>
          <w:sz w:val="28"/>
        </w:rPr>
        <w:t>КОМИССИЯ ПО ПРАВОВЫМ ВОПРОСАМ</w:t>
      </w: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58" w:rsidRDefault="00342558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58" w:rsidRDefault="00342558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58" w:rsidRDefault="00342558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на обращение </w:t>
      </w:r>
      <w:r w:rsidR="00690BB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Еврейской автономной области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0BB7">
        <w:rPr>
          <w:rFonts w:ascii="Times New Roman" w:hAnsi="Times New Roman" w:cs="Times New Roman"/>
          <w:b/>
          <w:sz w:val="28"/>
          <w:szCs w:val="28"/>
        </w:rPr>
        <w:t>б обоснованности возбуждения административного производства контрольно-счетными органами при получении информации о наличии признаков административных правонарушений, установленных Федеральным казначейством</w:t>
      </w: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B3D5A" w:rsidRDefault="00340270" w:rsidP="007B3D5A">
      <w:pPr>
        <w:spacing w:after="0"/>
        <w:ind w:left="51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40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Подготовлено</w:t>
      </w:r>
      <w:r w:rsidR="007B3D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членом комиссии</w:t>
      </w:r>
      <w:r w:rsidR="007B3D5A" w:rsidRPr="007B3D5A">
        <w:rPr>
          <w:rFonts w:ascii="Times New Roman" w:hAnsi="Times New Roman" w:cs="Times New Roman"/>
          <w:sz w:val="28"/>
          <w:szCs w:val="28"/>
        </w:rPr>
        <w:t xml:space="preserve"> </w:t>
      </w:r>
      <w:r w:rsidR="007B3D5A">
        <w:rPr>
          <w:rFonts w:ascii="Times New Roman" w:hAnsi="Times New Roman" w:cs="Times New Roman"/>
          <w:sz w:val="28"/>
          <w:szCs w:val="28"/>
        </w:rPr>
        <w:t>Совета контрольно-счет</w:t>
      </w:r>
      <w:r w:rsidR="007B3D5A" w:rsidRPr="00A043D6">
        <w:rPr>
          <w:rFonts w:ascii="Times New Roman" w:hAnsi="Times New Roman" w:cs="Times New Roman"/>
          <w:sz w:val="28"/>
          <w:szCs w:val="28"/>
        </w:rPr>
        <w:t xml:space="preserve">ных органов при Счетной палате </w:t>
      </w:r>
      <w:r w:rsidR="007B3D5A">
        <w:rPr>
          <w:rFonts w:ascii="Times New Roman" w:hAnsi="Times New Roman" w:cs="Times New Roman"/>
          <w:sz w:val="28"/>
          <w:szCs w:val="28"/>
        </w:rPr>
        <w:t xml:space="preserve">Российской Федерации по правовым вопросам, заместителем председателя </w:t>
      </w:r>
      <w:r w:rsidRPr="00340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Контрольно-счет</w:t>
      </w:r>
      <w:r w:rsidR="007B3D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ной палаты </w:t>
      </w:r>
      <w:r w:rsidRPr="00340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Ярославской области</w:t>
      </w:r>
      <w:r w:rsidR="007B3D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340270" w:rsidRDefault="007B3D5A" w:rsidP="00690BB7">
      <w:pPr>
        <w:spacing w:after="0"/>
        <w:ind w:left="51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Т.Д. Куницыной</w:t>
      </w: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270" w:rsidRDefault="00340270" w:rsidP="00340270">
      <w:pPr>
        <w:spacing w:after="0"/>
        <w:ind w:left="510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270" w:rsidRPr="00340270" w:rsidRDefault="00340270" w:rsidP="00340270">
      <w:pPr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 Ярославль, 2020 г.</w:t>
      </w:r>
    </w:p>
    <w:p w:rsidR="00340270" w:rsidRDefault="00340270" w:rsidP="00EA5F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A043D6" w:rsidRPr="00A043D6">
        <w:rPr>
          <w:rFonts w:ascii="Times New Roman" w:hAnsi="Times New Roman" w:cs="Times New Roman"/>
          <w:sz w:val="28"/>
          <w:szCs w:val="28"/>
        </w:rPr>
        <w:lastRenderedPageBreak/>
        <w:tab/>
        <w:t>В комиссию по правов</w:t>
      </w:r>
      <w:r w:rsidR="00A043D6">
        <w:rPr>
          <w:rFonts w:ascii="Times New Roman" w:hAnsi="Times New Roman" w:cs="Times New Roman"/>
          <w:sz w:val="28"/>
          <w:szCs w:val="28"/>
        </w:rPr>
        <w:t xml:space="preserve">ым вопросам </w:t>
      </w:r>
      <w:bookmarkStart w:id="0" w:name="_Hlk45024044"/>
      <w:r w:rsidR="00A043D6">
        <w:rPr>
          <w:rFonts w:ascii="Times New Roman" w:hAnsi="Times New Roman" w:cs="Times New Roman"/>
          <w:sz w:val="28"/>
          <w:szCs w:val="28"/>
        </w:rPr>
        <w:t>Совета контрольно-счет</w:t>
      </w:r>
      <w:r w:rsidR="00A043D6" w:rsidRPr="00A043D6">
        <w:rPr>
          <w:rFonts w:ascii="Times New Roman" w:hAnsi="Times New Roman" w:cs="Times New Roman"/>
          <w:sz w:val="28"/>
          <w:szCs w:val="28"/>
        </w:rPr>
        <w:t xml:space="preserve">ных органов при Счетной палате </w:t>
      </w:r>
      <w:r w:rsidR="00A043D6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0"/>
      <w:r w:rsidR="00A043D6">
        <w:rPr>
          <w:rFonts w:ascii="Times New Roman" w:hAnsi="Times New Roman" w:cs="Times New Roman"/>
          <w:sz w:val="28"/>
          <w:szCs w:val="28"/>
        </w:rPr>
        <w:t xml:space="preserve"> (</w:t>
      </w:r>
      <w:r w:rsidR="00A043D6" w:rsidRPr="00A043D6">
        <w:rPr>
          <w:rFonts w:ascii="Times New Roman" w:hAnsi="Times New Roman" w:cs="Times New Roman"/>
          <w:sz w:val="28"/>
          <w:szCs w:val="28"/>
        </w:rPr>
        <w:t>далее –</w:t>
      </w:r>
      <w:r w:rsidR="00022FA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A043D6" w:rsidRPr="00A043D6">
        <w:rPr>
          <w:rFonts w:ascii="Times New Roman" w:hAnsi="Times New Roman" w:cs="Times New Roman"/>
          <w:sz w:val="28"/>
          <w:szCs w:val="28"/>
        </w:rPr>
        <w:t xml:space="preserve">) поступило обращение </w:t>
      </w:r>
      <w:r w:rsidR="00690BB7" w:rsidRPr="00690BB7">
        <w:rPr>
          <w:rFonts w:ascii="Times New Roman" w:hAnsi="Times New Roman" w:cs="Times New Roman"/>
          <w:sz w:val="28"/>
          <w:szCs w:val="28"/>
        </w:rPr>
        <w:t xml:space="preserve">Контрольно-счетной палаты Еврейской автономной </w:t>
      </w:r>
      <w:proofErr w:type="gramStart"/>
      <w:r w:rsidR="00690BB7" w:rsidRPr="00690BB7">
        <w:rPr>
          <w:rFonts w:ascii="Times New Roman" w:hAnsi="Times New Roman" w:cs="Times New Roman"/>
          <w:sz w:val="28"/>
          <w:szCs w:val="28"/>
        </w:rPr>
        <w:t>области  об</w:t>
      </w:r>
      <w:proofErr w:type="gramEnd"/>
      <w:r w:rsidR="00690BB7" w:rsidRPr="00690BB7">
        <w:rPr>
          <w:rFonts w:ascii="Times New Roman" w:hAnsi="Times New Roman" w:cs="Times New Roman"/>
          <w:sz w:val="28"/>
          <w:szCs w:val="28"/>
        </w:rPr>
        <w:t xml:space="preserve"> обоснованности возбуждения административного производства контрольно-счетными органами при получении информации о наличии признаков административных правонарушений, установленных Федеральным казначейством</w:t>
      </w:r>
      <w:r w:rsidR="00690BB7">
        <w:rPr>
          <w:rFonts w:ascii="Times New Roman" w:hAnsi="Times New Roman" w:cs="Times New Roman"/>
          <w:sz w:val="28"/>
          <w:szCs w:val="28"/>
        </w:rPr>
        <w:t>.</w:t>
      </w:r>
    </w:p>
    <w:p w:rsidR="00AE1F74" w:rsidRDefault="00AE1F74" w:rsidP="00EA5F33">
      <w:pPr>
        <w:autoSpaceDE w:val="0"/>
        <w:autoSpaceDN w:val="0"/>
        <w:adjustRightInd w:val="0"/>
        <w:spacing w:after="0" w:line="3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рассмотрения обращения пришла к следующим выводам:</w:t>
      </w:r>
    </w:p>
    <w:p w:rsidR="00AE1F74" w:rsidRPr="009469D4" w:rsidRDefault="00AE1F74" w:rsidP="00EA5F33">
      <w:pPr>
        <w:autoSpaceDE w:val="0"/>
        <w:autoSpaceDN w:val="0"/>
        <w:adjustRightInd w:val="0"/>
        <w:spacing w:before="120" w:after="0" w:line="3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9D4">
        <w:rPr>
          <w:rFonts w:ascii="Times New Roman" w:hAnsi="Times New Roman" w:cs="Times New Roman"/>
          <w:sz w:val="28"/>
          <w:szCs w:val="28"/>
        </w:rPr>
        <w:t>Возможность</w:t>
      </w:r>
      <w:r w:rsidR="00315C7F" w:rsidRPr="009469D4">
        <w:rPr>
          <w:rFonts w:ascii="Times New Roman" w:hAnsi="Times New Roman" w:cs="Times New Roman"/>
          <w:sz w:val="28"/>
          <w:szCs w:val="28"/>
        </w:rPr>
        <w:t xml:space="preserve"> и необходимость</w:t>
      </w:r>
      <w:r w:rsidRPr="009469D4">
        <w:rPr>
          <w:rFonts w:ascii="Times New Roman" w:hAnsi="Times New Roman" w:cs="Times New Roman"/>
          <w:sz w:val="28"/>
          <w:szCs w:val="28"/>
        </w:rPr>
        <w:t xml:space="preserve"> возбуждения дела об административном правонарушении при поступлении из государственных органов материалов, содержащих да</w:t>
      </w:r>
      <w:bookmarkStart w:id="1" w:name="_GoBack"/>
      <w:bookmarkEnd w:id="1"/>
      <w:r w:rsidRPr="009469D4">
        <w:rPr>
          <w:rFonts w:ascii="Times New Roman" w:hAnsi="Times New Roman" w:cs="Times New Roman"/>
          <w:sz w:val="28"/>
          <w:szCs w:val="28"/>
        </w:rPr>
        <w:t>нные, указывающие на наличие события административного правонарушения, прямо предусмотрена пунктом 2 части 1 статьи 28.1 Кодекса Российской Федерации об административных правонарушениях (далее - КоАП РФ). Поступление таких материалов является поводом к возбуждению дела об административном правонарушении.</w:t>
      </w:r>
    </w:p>
    <w:p w:rsidR="00315C7F" w:rsidRDefault="00AE1F74" w:rsidP="00EA5F33">
      <w:pPr>
        <w:pStyle w:val="ad"/>
        <w:autoSpaceDE w:val="0"/>
        <w:autoSpaceDN w:val="0"/>
        <w:adjustRightInd w:val="0"/>
        <w:spacing w:before="280" w:after="0" w:line="30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статьи 28.1 КоАП РФ </w:t>
      </w:r>
      <w:r w:rsidR="00315C7F">
        <w:rPr>
          <w:rFonts w:ascii="Times New Roman" w:hAnsi="Times New Roman" w:cs="Times New Roman"/>
          <w:sz w:val="28"/>
          <w:szCs w:val="28"/>
        </w:rPr>
        <w:t>указывает</w:t>
      </w:r>
      <w:r w:rsidR="00475FE2" w:rsidRPr="00475FE2">
        <w:rPr>
          <w:rFonts w:ascii="Times New Roman" w:hAnsi="Times New Roman" w:cs="Times New Roman"/>
          <w:sz w:val="28"/>
          <w:szCs w:val="28"/>
        </w:rPr>
        <w:t xml:space="preserve"> </w:t>
      </w:r>
      <w:r w:rsidR="00475FE2">
        <w:rPr>
          <w:rFonts w:ascii="Times New Roman" w:hAnsi="Times New Roman" w:cs="Times New Roman"/>
          <w:sz w:val="28"/>
          <w:szCs w:val="28"/>
        </w:rPr>
        <w:t>на необходимость наличия</w:t>
      </w:r>
      <w:r w:rsidR="00315C7F">
        <w:rPr>
          <w:rFonts w:ascii="Times New Roman" w:hAnsi="Times New Roman" w:cs="Times New Roman"/>
          <w:sz w:val="28"/>
          <w:szCs w:val="28"/>
        </w:rPr>
        <w:t xml:space="preserve"> при </w:t>
      </w:r>
      <w:r w:rsidR="00315C7F" w:rsidRPr="00AE1F74">
        <w:rPr>
          <w:rFonts w:ascii="Times New Roman" w:hAnsi="Times New Roman" w:cs="Times New Roman"/>
          <w:sz w:val="28"/>
          <w:szCs w:val="28"/>
        </w:rPr>
        <w:t>возбуждени</w:t>
      </w:r>
      <w:r w:rsidR="00315C7F">
        <w:rPr>
          <w:rFonts w:ascii="Times New Roman" w:hAnsi="Times New Roman" w:cs="Times New Roman"/>
          <w:sz w:val="28"/>
          <w:szCs w:val="28"/>
        </w:rPr>
        <w:t>и</w:t>
      </w:r>
      <w:r w:rsidR="00315C7F" w:rsidRPr="00AE1F74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</w:t>
      </w:r>
      <w:r w:rsidR="00315C7F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gramStart"/>
      <w:r w:rsidR="00315C7F">
        <w:rPr>
          <w:rFonts w:ascii="Times New Roman" w:hAnsi="Times New Roman" w:cs="Times New Roman"/>
          <w:sz w:val="28"/>
          <w:szCs w:val="28"/>
        </w:rPr>
        <w:t>повода  (</w:t>
      </w:r>
      <w:proofErr w:type="gramEnd"/>
      <w:r w:rsidR="00315C7F">
        <w:rPr>
          <w:rFonts w:ascii="Times New Roman" w:hAnsi="Times New Roman" w:cs="Times New Roman"/>
          <w:sz w:val="28"/>
          <w:szCs w:val="28"/>
        </w:rPr>
        <w:t xml:space="preserve">поступивших материалов), но и достаточных данных, указывающих на наличие события административного правонарушения. В связи с данным обстоятельством поступившие материалы должны быть проанализированы на предмет полноты сведений, документальных доказательств события административного правонарушения. </w:t>
      </w:r>
    </w:p>
    <w:p w:rsidR="00F11E45" w:rsidRDefault="00E26985" w:rsidP="00EA5F33">
      <w:pPr>
        <w:pStyle w:val="ad"/>
        <w:autoSpaceDE w:val="0"/>
        <w:autoSpaceDN w:val="0"/>
        <w:adjustRightInd w:val="0"/>
        <w:spacing w:before="280" w:after="0" w:line="30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поступивших материалах достаточных доказательств события административного правонарушения</w:t>
      </w:r>
      <w:r w:rsidR="00F11E45">
        <w:rPr>
          <w:rFonts w:ascii="Times New Roman" w:hAnsi="Times New Roman" w:cs="Times New Roman"/>
          <w:sz w:val="28"/>
          <w:szCs w:val="28"/>
        </w:rPr>
        <w:t xml:space="preserve"> </w:t>
      </w:r>
      <w:r w:rsidR="002E04A3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F11E45">
        <w:rPr>
          <w:rFonts w:ascii="Times New Roman" w:hAnsi="Times New Roman" w:cs="Times New Roman"/>
          <w:sz w:val="28"/>
          <w:szCs w:val="28"/>
        </w:rPr>
        <w:t>лицо</w:t>
      </w:r>
      <w:r w:rsidR="00F11E45" w:rsidRPr="002E04A3">
        <w:rPr>
          <w:rFonts w:ascii="Times New Roman" w:hAnsi="Times New Roman" w:cs="Times New Roman"/>
          <w:sz w:val="28"/>
          <w:szCs w:val="28"/>
        </w:rPr>
        <w:t>,</w:t>
      </w:r>
      <w:r w:rsidR="002E04A3" w:rsidRPr="002E04A3">
        <w:rPr>
          <w:rFonts w:ascii="Times New Roman" w:hAnsi="Times New Roman" w:cs="Times New Roman"/>
          <w:sz w:val="28"/>
          <w:szCs w:val="28"/>
        </w:rPr>
        <w:t xml:space="preserve"> уполномоченное составлять протоколы,</w:t>
      </w:r>
      <w:r w:rsidR="00F11E45">
        <w:rPr>
          <w:rFonts w:ascii="Times New Roman" w:hAnsi="Times New Roman" w:cs="Times New Roman"/>
          <w:sz w:val="28"/>
          <w:szCs w:val="28"/>
        </w:rPr>
        <w:t xml:space="preserve"> составляет протокол об административном правонарушении (статья </w:t>
      </w:r>
      <w:r w:rsidR="002E04A3">
        <w:rPr>
          <w:rFonts w:ascii="Times New Roman" w:hAnsi="Times New Roman" w:cs="Times New Roman"/>
          <w:sz w:val="28"/>
          <w:szCs w:val="28"/>
        </w:rPr>
        <w:t xml:space="preserve">28.2 </w:t>
      </w:r>
      <w:r w:rsidR="00F11E45">
        <w:rPr>
          <w:rFonts w:ascii="Times New Roman" w:hAnsi="Times New Roman" w:cs="Times New Roman"/>
          <w:sz w:val="28"/>
          <w:szCs w:val="28"/>
        </w:rPr>
        <w:t>КоАП РФ) либо определение о возбуждении дела об административном правонарушении при необходимости проведения административного расследования (статья 28.7 КоАП РФ), с данного момента дело об административном правонарушении считается возбужденным (часть 4 статьи 28.1 КоАП РФ).</w:t>
      </w:r>
    </w:p>
    <w:p w:rsidR="00F11E45" w:rsidRDefault="00F11E45" w:rsidP="00EA5F33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возбуждении дела об административном правонарушении при наличии материалов, указанных в </w:t>
      </w:r>
      <w:hyperlink r:id="rId9" w:history="1">
        <w:r w:rsidRPr="00F11E4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1 статьи 28.1 КоАП РФ, должностным лицом, рассмотревшим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материалы, выносится мотивированное определение об отказе в возбуждении дела об административном правонарушении.</w:t>
      </w:r>
    </w:p>
    <w:p w:rsidR="00512411" w:rsidRPr="009469D4" w:rsidRDefault="00C71A66" w:rsidP="00EA5F33">
      <w:pPr>
        <w:autoSpaceDE w:val="0"/>
        <w:autoSpaceDN w:val="0"/>
        <w:adjustRightInd w:val="0"/>
        <w:spacing w:before="120" w:after="0" w:line="30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9D4">
        <w:rPr>
          <w:rFonts w:ascii="Times New Roman" w:hAnsi="Times New Roman" w:cs="Times New Roman"/>
          <w:sz w:val="28"/>
          <w:szCs w:val="28"/>
        </w:rPr>
        <w:t>Контрольно-счетные органы субъектов Российской Федерации</w:t>
      </w:r>
      <w:r w:rsidR="00B32877" w:rsidRPr="009469D4">
        <w:rPr>
          <w:rFonts w:ascii="Times New Roman" w:hAnsi="Times New Roman" w:cs="Times New Roman"/>
          <w:sz w:val="28"/>
          <w:szCs w:val="28"/>
        </w:rPr>
        <w:t xml:space="preserve"> согласно пункту 3 части 5 статьи 28.3 КоАП РФ</w:t>
      </w:r>
      <w:r w:rsidRPr="009469D4">
        <w:rPr>
          <w:rFonts w:ascii="Times New Roman" w:hAnsi="Times New Roman" w:cs="Times New Roman"/>
          <w:sz w:val="28"/>
          <w:szCs w:val="28"/>
        </w:rPr>
        <w:t xml:space="preserve"> наделены полномочиями по составлению протоколов</w:t>
      </w:r>
      <w:r w:rsidR="00B32877" w:rsidRPr="009469D4">
        <w:rPr>
          <w:rFonts w:ascii="Times New Roman" w:hAnsi="Times New Roman" w:cs="Times New Roman"/>
          <w:sz w:val="28"/>
          <w:szCs w:val="28"/>
        </w:rPr>
        <w:t xml:space="preserve"> </w:t>
      </w:r>
      <w:r w:rsidR="00512411" w:rsidRPr="009469D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B32877" w:rsidRPr="009469D4">
        <w:rPr>
          <w:rFonts w:ascii="Times New Roman" w:hAnsi="Times New Roman" w:cs="Times New Roman"/>
          <w:sz w:val="28"/>
          <w:szCs w:val="28"/>
        </w:rPr>
        <w:t>в том числе</w:t>
      </w:r>
      <w:r w:rsidR="00B67325" w:rsidRPr="009469D4">
        <w:rPr>
          <w:rFonts w:ascii="Times New Roman" w:hAnsi="Times New Roman" w:cs="Times New Roman"/>
          <w:sz w:val="28"/>
          <w:szCs w:val="28"/>
        </w:rPr>
        <w:t xml:space="preserve"> и</w:t>
      </w:r>
      <w:r w:rsidR="00B32877" w:rsidRPr="009469D4">
        <w:rPr>
          <w:rFonts w:ascii="Times New Roman" w:hAnsi="Times New Roman" w:cs="Times New Roman"/>
          <w:sz w:val="28"/>
          <w:szCs w:val="28"/>
        </w:rPr>
        <w:t xml:space="preserve"> </w:t>
      </w:r>
      <w:r w:rsidRPr="009469D4">
        <w:rPr>
          <w:rFonts w:ascii="Times New Roman" w:hAnsi="Times New Roman" w:cs="Times New Roman"/>
          <w:sz w:val="28"/>
          <w:szCs w:val="28"/>
        </w:rPr>
        <w:t>по статьям 15.15.6, 15.15.15 КоАП РФ</w:t>
      </w:r>
      <w:r w:rsidR="00512411" w:rsidRPr="009469D4">
        <w:rPr>
          <w:rFonts w:ascii="Times New Roman" w:hAnsi="Times New Roman" w:cs="Times New Roman"/>
          <w:sz w:val="28"/>
          <w:szCs w:val="28"/>
        </w:rPr>
        <w:t>.</w:t>
      </w:r>
    </w:p>
    <w:p w:rsidR="009469D4" w:rsidRDefault="009469D4" w:rsidP="00EA5F3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0F7">
        <w:rPr>
          <w:rFonts w:ascii="Times New Roman" w:hAnsi="Times New Roman" w:cs="Times New Roman"/>
          <w:sz w:val="28"/>
          <w:szCs w:val="28"/>
        </w:rPr>
        <w:t>Учитывая, что контрольно-счетные органы субъектов Российской Федерации в соответствии с нормами Бюджетного кодекса РФ,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обладают всей полнотой полномочий по осуществлению внешнего финансового контроля за использованием средств бюджетов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проведению проверок в бюджетных, автономных учреждениях,</w:t>
      </w:r>
      <w:r w:rsidRPr="008B60F7">
        <w:rPr>
          <w:rFonts w:ascii="Times New Roman" w:hAnsi="Times New Roman" w:cs="Times New Roman"/>
          <w:sz w:val="28"/>
          <w:szCs w:val="28"/>
        </w:rPr>
        <w:t xml:space="preserve"> проводят внешнюю проверку</w:t>
      </w:r>
      <w:r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Pr="00125442">
        <w:rPr>
          <w:rFonts w:ascii="Times New Roman" w:hAnsi="Times New Roman" w:cs="Times New Roman"/>
          <w:sz w:val="28"/>
          <w:szCs w:val="28"/>
        </w:rPr>
        <w:t xml:space="preserve"> </w:t>
      </w:r>
      <w:r w:rsidRPr="008B60F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0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60F7">
        <w:rPr>
          <w:rFonts w:ascii="Times New Roman" w:hAnsi="Times New Roman" w:cs="Times New Roman"/>
          <w:sz w:val="28"/>
          <w:szCs w:val="28"/>
        </w:rPr>
        <w:t>могут установить 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60F7">
        <w:rPr>
          <w:rFonts w:ascii="Times New Roman" w:hAnsi="Times New Roman" w:cs="Times New Roman"/>
          <w:sz w:val="28"/>
          <w:szCs w:val="28"/>
        </w:rPr>
        <w:t xml:space="preserve"> повторности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требований к бюджетному (бухгалтерскому) учету и к</w:t>
      </w:r>
      <w:r w:rsidRPr="008B6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бюджетной, бухгалтерской отчетности</w:t>
      </w:r>
      <w:r w:rsidRPr="008B60F7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15.15.6 КоАП РФ (части 5-7 статьи))</w:t>
      </w:r>
      <w:r w:rsidRPr="008B60F7">
        <w:rPr>
          <w:rFonts w:ascii="Times New Roman" w:hAnsi="Times New Roman" w:cs="Times New Roman"/>
          <w:sz w:val="28"/>
          <w:szCs w:val="28"/>
        </w:rPr>
        <w:t xml:space="preserve">, </w:t>
      </w:r>
      <w:r w:rsidRPr="00AE7948">
        <w:rPr>
          <w:rFonts w:ascii="Times New Roman" w:hAnsi="Times New Roman" w:cs="Times New Roman"/>
          <w:sz w:val="28"/>
          <w:szCs w:val="28"/>
        </w:rPr>
        <w:t xml:space="preserve">они в полном объеме </w:t>
      </w:r>
      <w:r>
        <w:rPr>
          <w:rFonts w:ascii="Times New Roman" w:hAnsi="Times New Roman" w:cs="Times New Roman"/>
          <w:sz w:val="28"/>
          <w:szCs w:val="28"/>
        </w:rPr>
        <w:t>реализуют полномочие по</w:t>
      </w:r>
      <w:r w:rsidRPr="00AE7948">
        <w:rPr>
          <w:rFonts w:ascii="Times New Roman" w:hAnsi="Times New Roman" w:cs="Times New Roman"/>
          <w:sz w:val="28"/>
          <w:szCs w:val="28"/>
        </w:rPr>
        <w:t xml:space="preserve"> возбуждени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7948"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 по фактам административных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допущенных при исполнении бюджетов субъектов Российской Федерации, выполнении государственных заданий государственными учреждениями субъектов Российской Федерации (правонарушений,</w:t>
      </w:r>
      <w:r w:rsidRPr="00AE7948">
        <w:rPr>
          <w:rFonts w:ascii="Times New Roman" w:hAnsi="Times New Roman" w:cs="Times New Roman"/>
          <w:sz w:val="28"/>
          <w:szCs w:val="28"/>
        </w:rPr>
        <w:t xml:space="preserve"> предусмотренных статьями 15.15.6 и 15.15.15</w:t>
      </w:r>
      <w:r>
        <w:rPr>
          <w:rFonts w:ascii="Times New Roman" w:hAnsi="Times New Roman" w:cs="Times New Roman"/>
          <w:sz w:val="28"/>
          <w:szCs w:val="28"/>
        </w:rPr>
        <w:t xml:space="preserve"> КоАП РФ), как при непосредственном обнаружении этих фактов, так и при получении материалов от иных государственных органов</w:t>
      </w:r>
      <w:r w:rsidRPr="00AE7948">
        <w:rPr>
          <w:rFonts w:ascii="Times New Roman" w:hAnsi="Times New Roman" w:cs="Times New Roman"/>
          <w:sz w:val="28"/>
          <w:szCs w:val="28"/>
        </w:rPr>
        <w:t>.</w:t>
      </w:r>
    </w:p>
    <w:p w:rsidR="009469D4" w:rsidRDefault="009469D4" w:rsidP="00EA5F33">
      <w:pPr>
        <w:pStyle w:val="ad"/>
        <w:autoSpaceDE w:val="0"/>
        <w:autoSpaceDN w:val="0"/>
        <w:adjustRightInd w:val="0"/>
        <w:spacing w:before="280" w:after="0" w:line="30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E45" w:rsidRDefault="00512411" w:rsidP="00EA5F33">
      <w:pPr>
        <w:pStyle w:val="ad"/>
        <w:autoSpaceDE w:val="0"/>
        <w:autoSpaceDN w:val="0"/>
        <w:adjustRightInd w:val="0"/>
        <w:spacing w:before="280" w:after="0" w:line="30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казначейство как федеральный орган исполнительной власти, осуществляющий функции по контролю и надзору в финансово-бюджетной сфере, также наделено правом составления </w:t>
      </w:r>
      <w:r w:rsidRPr="00C71A66">
        <w:rPr>
          <w:rFonts w:ascii="Times New Roman" w:hAnsi="Times New Roman" w:cs="Times New Roman"/>
          <w:sz w:val="28"/>
          <w:szCs w:val="28"/>
        </w:rPr>
        <w:t>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и рассмотрения дел об административных правонарушениях </w:t>
      </w:r>
      <w:r w:rsidRPr="00C71A66">
        <w:rPr>
          <w:rFonts w:ascii="Times New Roman" w:hAnsi="Times New Roman" w:cs="Times New Roman"/>
          <w:sz w:val="28"/>
          <w:szCs w:val="28"/>
        </w:rPr>
        <w:t>по статьям 15.15.6, 15.15.15 КоАП РФ</w:t>
      </w:r>
      <w:r>
        <w:rPr>
          <w:rFonts w:ascii="Times New Roman" w:hAnsi="Times New Roman" w:cs="Times New Roman"/>
          <w:sz w:val="28"/>
          <w:szCs w:val="28"/>
        </w:rPr>
        <w:t xml:space="preserve"> (статья 23.7 КоАП РФ) «в пределах своих полномочий» (</w:t>
      </w:r>
      <w:r w:rsidR="00AA0A2E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ограничение содержится в части 1 статьи 23.7 КоАП РФ).</w:t>
      </w:r>
    </w:p>
    <w:p w:rsidR="00512411" w:rsidRDefault="00B67325" w:rsidP="00EA5F33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</w:t>
      </w:r>
      <w:r w:rsidR="00512411">
        <w:rPr>
          <w:rFonts w:ascii="Times New Roman" w:hAnsi="Times New Roman" w:cs="Times New Roman"/>
          <w:sz w:val="28"/>
          <w:szCs w:val="28"/>
        </w:rPr>
        <w:t xml:space="preserve"> требование о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 должностными лицами органов, уполномоченных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 дела об административных правонарушениях в соответствии с </w:t>
      </w:r>
      <w:hyperlink r:id="rId10" w:history="1">
        <w:r w:rsidRPr="00B67325">
          <w:rPr>
            <w:rFonts w:ascii="Times New Roman" w:hAnsi="Times New Roman" w:cs="Times New Roman"/>
            <w:sz w:val="28"/>
            <w:szCs w:val="28"/>
          </w:rPr>
          <w:t>главой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РФ, в пределах компетенции соответствующего органа установлено частью 1 статьи </w:t>
      </w:r>
      <w:r w:rsidR="00512411">
        <w:rPr>
          <w:rFonts w:ascii="Times New Roman" w:hAnsi="Times New Roman" w:cs="Times New Roman"/>
          <w:sz w:val="28"/>
          <w:szCs w:val="28"/>
        </w:rPr>
        <w:t>28.3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EA38E9" w:rsidRDefault="004F422E" w:rsidP="00EA5F33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казначейство </w:t>
      </w:r>
      <w:r w:rsidR="00F739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38E9">
        <w:rPr>
          <w:rFonts w:ascii="Times New Roman" w:hAnsi="Times New Roman" w:cs="Times New Roman"/>
          <w:sz w:val="28"/>
          <w:szCs w:val="28"/>
        </w:rPr>
        <w:t xml:space="preserve"> </w:t>
      </w:r>
      <w:r w:rsidR="00F739EA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EA38E9">
        <w:rPr>
          <w:rFonts w:ascii="Times New Roman" w:hAnsi="Times New Roman" w:cs="Times New Roman"/>
          <w:bCs/>
          <w:sz w:val="28"/>
          <w:szCs w:val="28"/>
        </w:rPr>
        <w:t>ым</w:t>
      </w:r>
      <w:r w:rsidR="00F739EA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EA38E9">
        <w:rPr>
          <w:rFonts w:ascii="Times New Roman" w:hAnsi="Times New Roman" w:cs="Times New Roman"/>
          <w:bCs/>
          <w:sz w:val="28"/>
          <w:szCs w:val="28"/>
        </w:rPr>
        <w:t>ом</w:t>
      </w:r>
      <w:r w:rsidR="00F739EA">
        <w:rPr>
          <w:rFonts w:ascii="Times New Roman" w:hAnsi="Times New Roman" w:cs="Times New Roman"/>
          <w:bCs/>
          <w:sz w:val="28"/>
          <w:szCs w:val="28"/>
        </w:rPr>
        <w:t xml:space="preserve"> РФ, </w:t>
      </w:r>
      <w:r w:rsidR="00C8099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070A9">
        <w:rPr>
          <w:rFonts w:ascii="Times New Roman" w:hAnsi="Times New Roman" w:cs="Times New Roman"/>
          <w:sz w:val="28"/>
          <w:szCs w:val="28"/>
        </w:rPr>
        <w:t xml:space="preserve">«О </w:t>
      </w:r>
      <w:r w:rsidR="00F739EA">
        <w:rPr>
          <w:rFonts w:ascii="Times New Roman" w:hAnsi="Times New Roman" w:cs="Times New Roman"/>
          <w:bCs/>
          <w:sz w:val="28"/>
          <w:szCs w:val="28"/>
        </w:rPr>
        <w:t>Федеральном казначействе</w:t>
      </w:r>
      <w:r w:rsidR="005070A9">
        <w:rPr>
          <w:rFonts w:ascii="Times New Roman" w:hAnsi="Times New Roman" w:cs="Times New Roman"/>
          <w:bCs/>
          <w:sz w:val="28"/>
          <w:szCs w:val="28"/>
        </w:rPr>
        <w:t>»</w:t>
      </w:r>
      <w:r w:rsidR="00C8099E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C8099E">
        <w:rPr>
          <w:rFonts w:ascii="Times New Roman" w:hAnsi="Times New Roman" w:cs="Times New Roman"/>
          <w:sz w:val="28"/>
          <w:szCs w:val="28"/>
        </w:rPr>
        <w:t>Постановлением Правительства РФ от 01.12.2004 № 703,</w:t>
      </w:r>
      <w:r w:rsidR="00F7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органом, осуществляющим</w:t>
      </w:r>
      <w:r w:rsidR="00EA38E9">
        <w:rPr>
          <w:rFonts w:ascii="Times New Roman" w:hAnsi="Times New Roman" w:cs="Times New Roman"/>
          <w:sz w:val="28"/>
          <w:szCs w:val="28"/>
        </w:rPr>
        <w:t xml:space="preserve"> </w:t>
      </w:r>
      <w:r w:rsidR="00AA0A2E">
        <w:rPr>
          <w:rFonts w:ascii="Times New Roman" w:hAnsi="Times New Roman" w:cs="Times New Roman"/>
          <w:sz w:val="28"/>
          <w:szCs w:val="28"/>
        </w:rPr>
        <w:t>ряд</w:t>
      </w:r>
      <w:r w:rsidR="00EA38E9">
        <w:rPr>
          <w:rFonts w:ascii="Times New Roman" w:hAnsi="Times New Roman" w:cs="Times New Roman"/>
          <w:sz w:val="28"/>
          <w:szCs w:val="28"/>
        </w:rPr>
        <w:t xml:space="preserve"> полномочий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EA38E9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EA38E9">
        <w:rPr>
          <w:rFonts w:ascii="Times New Roman" w:hAnsi="Times New Roman" w:cs="Times New Roman"/>
          <w:bCs/>
          <w:sz w:val="28"/>
          <w:szCs w:val="28"/>
        </w:rPr>
        <w:t>с</w:t>
      </w:r>
      <w:r w:rsidR="00EA38E9" w:rsidRPr="00F739EA">
        <w:rPr>
          <w:rFonts w:ascii="Times New Roman" w:hAnsi="Times New Roman" w:cs="Times New Roman"/>
          <w:bCs/>
          <w:sz w:val="28"/>
          <w:szCs w:val="28"/>
        </w:rPr>
        <w:t>тать</w:t>
      </w:r>
      <w:r w:rsidR="00EA38E9">
        <w:rPr>
          <w:rFonts w:ascii="Times New Roman" w:hAnsi="Times New Roman" w:cs="Times New Roman"/>
          <w:bCs/>
          <w:sz w:val="28"/>
          <w:szCs w:val="28"/>
        </w:rPr>
        <w:t>ей 269</w:t>
      </w:r>
      <w:r w:rsidR="00EA38E9" w:rsidRPr="00EA38E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A38E9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 осуществляет внутренний государственный финансовый контроль</w:t>
      </w:r>
      <w:r w:rsidR="00C8099E">
        <w:rPr>
          <w:rFonts w:ascii="Times New Roman" w:hAnsi="Times New Roman" w:cs="Times New Roman"/>
          <w:sz w:val="28"/>
          <w:szCs w:val="28"/>
        </w:rPr>
        <w:t>.</w:t>
      </w:r>
      <w:r w:rsidR="00F7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9E" w:rsidRDefault="00EA38E9" w:rsidP="00EA5F33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70A9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4 статьи 130 Бюджетного кодекса РФ</w:t>
      </w:r>
      <w:r w:rsidR="00C8099E" w:rsidRPr="00C8099E">
        <w:rPr>
          <w:rFonts w:ascii="Times New Roman" w:hAnsi="Times New Roman" w:cs="Times New Roman"/>
          <w:sz w:val="28"/>
          <w:szCs w:val="28"/>
        </w:rPr>
        <w:t xml:space="preserve"> </w:t>
      </w:r>
      <w:r w:rsidR="00C8099E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="005070A9">
        <w:rPr>
          <w:rFonts w:ascii="Times New Roman" w:hAnsi="Times New Roman" w:cs="Times New Roman"/>
          <w:sz w:val="28"/>
          <w:szCs w:val="28"/>
        </w:rPr>
        <w:t xml:space="preserve"> вправе осуществлять проведени</w:t>
      </w:r>
      <w:r w:rsidR="005E691B">
        <w:rPr>
          <w:rFonts w:ascii="Times New Roman" w:hAnsi="Times New Roman" w:cs="Times New Roman"/>
          <w:sz w:val="28"/>
          <w:szCs w:val="28"/>
        </w:rPr>
        <w:t>е</w:t>
      </w:r>
      <w:r w:rsidR="005070A9">
        <w:rPr>
          <w:rFonts w:ascii="Times New Roman" w:hAnsi="Times New Roman" w:cs="Times New Roman"/>
          <w:sz w:val="28"/>
          <w:szCs w:val="28"/>
        </w:rPr>
        <w:t xml:space="preserve"> ежегодной проверки годового отчета об исполнении бюджета субъекта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</w:t>
      </w:r>
      <w:r w:rsidR="00C8099E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1" w:history="1">
        <w:r w:rsidR="00C8099E" w:rsidRPr="00C8099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8099E" w:rsidRPr="00C8099E">
        <w:rPr>
          <w:rFonts w:ascii="Times New Roman" w:hAnsi="Times New Roman" w:cs="Times New Roman"/>
          <w:sz w:val="28"/>
          <w:szCs w:val="28"/>
        </w:rPr>
        <w:t>, у</w:t>
      </w:r>
      <w:r w:rsidR="00C8099E">
        <w:rPr>
          <w:rFonts w:ascii="Times New Roman" w:hAnsi="Times New Roman" w:cs="Times New Roman"/>
          <w:sz w:val="28"/>
          <w:szCs w:val="28"/>
        </w:rPr>
        <w:t>становленном Министерством финансов Российской Федерации</w:t>
      </w:r>
      <w:r w:rsidR="00C22033">
        <w:rPr>
          <w:rFonts w:ascii="Times New Roman" w:hAnsi="Times New Roman" w:cs="Times New Roman"/>
          <w:sz w:val="28"/>
          <w:szCs w:val="28"/>
        </w:rPr>
        <w:t xml:space="preserve"> (о проведении</w:t>
      </w:r>
      <w:r w:rsidR="00C22033" w:rsidRPr="00C22033">
        <w:rPr>
          <w:rFonts w:ascii="Times New Roman" w:hAnsi="Times New Roman" w:cs="Times New Roman"/>
          <w:sz w:val="28"/>
          <w:szCs w:val="28"/>
        </w:rPr>
        <w:t xml:space="preserve"> </w:t>
      </w:r>
      <w:r w:rsidR="00C22033">
        <w:rPr>
          <w:rFonts w:ascii="Times New Roman" w:hAnsi="Times New Roman" w:cs="Times New Roman"/>
          <w:sz w:val="28"/>
          <w:szCs w:val="28"/>
        </w:rPr>
        <w:t>Федеральным казначейством проверки указано в приложенных к обращению документах)</w:t>
      </w:r>
      <w:r w:rsidR="00C8099E">
        <w:rPr>
          <w:rFonts w:ascii="Times New Roman" w:hAnsi="Times New Roman" w:cs="Times New Roman"/>
          <w:sz w:val="28"/>
          <w:szCs w:val="28"/>
        </w:rPr>
        <w:t>.</w:t>
      </w:r>
    </w:p>
    <w:p w:rsidR="00D63135" w:rsidRDefault="005E691B" w:rsidP="00EA5F33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</w:t>
      </w:r>
      <w:r w:rsidR="004749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ежегодной проверки годового отчета об исполнении бюджета субъекта Российской Федерации Федеральным казначейством, утвержденн</w:t>
      </w:r>
      <w:r w:rsidR="0047493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14.10.2016 № 185н, </w:t>
      </w:r>
      <w:r w:rsidR="00474939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="00EA38E9" w:rsidRPr="00D6313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74939" w:rsidRPr="00D63135">
        <w:rPr>
          <w:rFonts w:ascii="Times New Roman" w:hAnsi="Times New Roman" w:cs="Times New Roman"/>
          <w:sz w:val="28"/>
          <w:szCs w:val="28"/>
        </w:rPr>
        <w:t>проводится</w:t>
      </w:r>
      <w:r w:rsidR="00D63135" w:rsidRPr="00D63135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  <w:r w:rsidR="00474939" w:rsidRPr="00D63135">
        <w:rPr>
          <w:rFonts w:ascii="Times New Roman" w:hAnsi="Times New Roman" w:cs="Times New Roman"/>
          <w:sz w:val="28"/>
          <w:szCs w:val="28"/>
        </w:rPr>
        <w:t xml:space="preserve"> </w:t>
      </w:r>
      <w:r w:rsidR="00AA0A2E">
        <w:rPr>
          <w:rFonts w:ascii="Times New Roman" w:hAnsi="Times New Roman" w:cs="Times New Roman"/>
          <w:sz w:val="28"/>
          <w:szCs w:val="28"/>
        </w:rPr>
        <w:t>определения</w:t>
      </w:r>
      <w:r w:rsidR="00D63135">
        <w:rPr>
          <w:rFonts w:ascii="Times New Roman" w:hAnsi="Times New Roman" w:cs="Times New Roman"/>
          <w:sz w:val="28"/>
          <w:szCs w:val="28"/>
        </w:rPr>
        <w:t xml:space="preserve"> соответствия организации исполнения бюджета субъекта Российской Федерации требованиям бюджетного законодательства Российской Федерации и иных нормативных правовых актов, регулирующих бюджетные правоотношения;</w:t>
      </w:r>
      <w:r w:rsidR="00D63135" w:rsidRPr="00D63135">
        <w:rPr>
          <w:rFonts w:ascii="Times New Roman" w:hAnsi="Times New Roman" w:cs="Times New Roman"/>
          <w:sz w:val="28"/>
          <w:szCs w:val="28"/>
        </w:rPr>
        <w:t xml:space="preserve"> </w:t>
      </w:r>
      <w:r w:rsidR="00AA0A2E">
        <w:rPr>
          <w:rFonts w:ascii="Times New Roman" w:hAnsi="Times New Roman" w:cs="Times New Roman"/>
          <w:sz w:val="28"/>
          <w:szCs w:val="28"/>
        </w:rPr>
        <w:t>установления</w:t>
      </w:r>
      <w:r w:rsidR="00D63135">
        <w:rPr>
          <w:rFonts w:ascii="Times New Roman" w:hAnsi="Times New Roman" w:cs="Times New Roman"/>
          <w:sz w:val="28"/>
          <w:szCs w:val="28"/>
        </w:rPr>
        <w:t xml:space="preserve"> достоверности показателей отчета об исполнении бюджета субъекта Российской Федерации за отчетный финансовый год, документов и материалов, представляемых одновременно с ним; </w:t>
      </w:r>
      <w:r w:rsidR="00AA0A2E">
        <w:rPr>
          <w:rFonts w:ascii="Times New Roman" w:hAnsi="Times New Roman" w:cs="Times New Roman"/>
          <w:sz w:val="28"/>
          <w:szCs w:val="28"/>
        </w:rPr>
        <w:t>установления</w:t>
      </w:r>
      <w:r w:rsidR="00D63135">
        <w:rPr>
          <w:rFonts w:ascii="Times New Roman" w:hAnsi="Times New Roman" w:cs="Times New Roman"/>
          <w:sz w:val="28"/>
          <w:szCs w:val="28"/>
        </w:rPr>
        <w:t xml:space="preserve"> соответствия фактического осуществления мер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 положениям соглашения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Федерации.</w:t>
      </w:r>
    </w:p>
    <w:p w:rsidR="005E691B" w:rsidRDefault="00310510" w:rsidP="00EA5F33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указанному порядку, п</w:t>
      </w:r>
      <w:r w:rsidR="00474939">
        <w:rPr>
          <w:rFonts w:ascii="Times New Roman" w:hAnsi="Times New Roman" w:cs="Times New Roman"/>
          <w:sz w:val="28"/>
          <w:szCs w:val="28"/>
        </w:rPr>
        <w:t>о итогам проверочных действий составляются справки в отношении каждого объекта контроля, а также финансового органа субъекта Российской Федерации,</w:t>
      </w:r>
      <w:r w:rsidR="008065BB">
        <w:rPr>
          <w:rFonts w:ascii="Times New Roman" w:hAnsi="Times New Roman" w:cs="Times New Roman"/>
          <w:sz w:val="28"/>
          <w:szCs w:val="28"/>
        </w:rPr>
        <w:t xml:space="preserve"> по их итогам составляется акт проверки, на основании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065BB">
        <w:rPr>
          <w:rFonts w:ascii="Times New Roman" w:hAnsi="Times New Roman" w:cs="Times New Roman"/>
          <w:sz w:val="28"/>
          <w:szCs w:val="28"/>
        </w:rPr>
        <w:t xml:space="preserve"> – заключение на годовой отчет об исполнении бюджета субъекта за отчетный финансовый год, которое направляется в финансовый орган</w:t>
      </w:r>
      <w:r w:rsidR="008065BB" w:rsidRPr="008065BB">
        <w:rPr>
          <w:rFonts w:ascii="Times New Roman" w:hAnsi="Times New Roman" w:cs="Times New Roman"/>
          <w:sz w:val="28"/>
          <w:szCs w:val="28"/>
        </w:rPr>
        <w:t xml:space="preserve"> </w:t>
      </w:r>
      <w:r w:rsidR="008065BB">
        <w:rPr>
          <w:rFonts w:ascii="Times New Roman" w:hAnsi="Times New Roman" w:cs="Times New Roman"/>
          <w:sz w:val="28"/>
          <w:szCs w:val="28"/>
        </w:rPr>
        <w:t>субъекта Российской Федерации и Министерство финансов Российской Фед</w:t>
      </w:r>
      <w:r w:rsidR="00EA38E9">
        <w:rPr>
          <w:rFonts w:ascii="Times New Roman" w:hAnsi="Times New Roman" w:cs="Times New Roman"/>
          <w:sz w:val="28"/>
          <w:szCs w:val="28"/>
        </w:rPr>
        <w:t>ерации.</w:t>
      </w:r>
      <w:r w:rsidR="0080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BB" w:rsidRDefault="008065BB" w:rsidP="00EA5F3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Правилами осуществления Федеральным казначейством полномочий по контролю в финансово-бюджетной сфере, утвержденными постановлением Правительства Российской Федерации от 28.11.2013 № 1092</w:t>
      </w:r>
      <w:r w:rsidR="00310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CE7">
        <w:rPr>
          <w:rFonts w:ascii="Times New Roman" w:hAnsi="Times New Roman" w:cs="Times New Roman"/>
          <w:sz w:val="28"/>
          <w:szCs w:val="28"/>
        </w:rPr>
        <w:t xml:space="preserve">регламентирующими порядок проведения плановых и внеплановых проверок, </w:t>
      </w:r>
      <w:r>
        <w:rPr>
          <w:rFonts w:ascii="Times New Roman" w:hAnsi="Times New Roman" w:cs="Times New Roman"/>
          <w:sz w:val="28"/>
          <w:szCs w:val="28"/>
        </w:rPr>
        <w:t xml:space="preserve">вопросы составления протоколов </w:t>
      </w:r>
      <w:r w:rsidR="009D0CE7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пунктами 77 (о возбуждении дел об административных правонарушениях при выявлении в ходе проведения контрольных мероприятий административных правонарушений) и 78 (</w:t>
      </w:r>
      <w:r w:rsidR="00DF0B83">
        <w:rPr>
          <w:rFonts w:ascii="Times New Roman" w:hAnsi="Times New Roman" w:cs="Times New Roman"/>
          <w:sz w:val="28"/>
          <w:szCs w:val="28"/>
        </w:rPr>
        <w:t>о направлении материалов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 для рассмотрения)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4F6" w:rsidRDefault="00FB64F6" w:rsidP="00FB6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C7F" w:rsidRDefault="00315C7F" w:rsidP="00315C7F">
      <w:pPr>
        <w:pStyle w:val="ad"/>
        <w:autoSpaceDE w:val="0"/>
        <w:autoSpaceDN w:val="0"/>
        <w:adjustRightInd w:val="0"/>
        <w:spacing w:before="280"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C7F" w:rsidRDefault="00315C7F" w:rsidP="00315C7F">
      <w:pPr>
        <w:pStyle w:val="ad"/>
        <w:autoSpaceDE w:val="0"/>
        <w:autoSpaceDN w:val="0"/>
        <w:adjustRightInd w:val="0"/>
        <w:spacing w:before="280"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15C7F" w:rsidSect="00EA5F33">
      <w:head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6B" w:rsidRDefault="005E3D6B" w:rsidP="0063743F">
      <w:pPr>
        <w:spacing w:after="0" w:line="240" w:lineRule="auto"/>
      </w:pPr>
      <w:r>
        <w:separator/>
      </w:r>
    </w:p>
  </w:endnote>
  <w:endnote w:type="continuationSeparator" w:id="0">
    <w:p w:rsidR="005E3D6B" w:rsidRDefault="005E3D6B" w:rsidP="0063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6B" w:rsidRDefault="005E3D6B" w:rsidP="0063743F">
      <w:pPr>
        <w:spacing w:after="0" w:line="240" w:lineRule="auto"/>
      </w:pPr>
      <w:r>
        <w:separator/>
      </w:r>
    </w:p>
  </w:footnote>
  <w:footnote w:type="continuationSeparator" w:id="0">
    <w:p w:rsidR="005E3D6B" w:rsidRDefault="005E3D6B" w:rsidP="0063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49788"/>
      <w:docPartObj>
        <w:docPartGallery w:val="Page Numbers (Top of Page)"/>
        <w:docPartUnique/>
      </w:docPartObj>
    </w:sdtPr>
    <w:sdtEndPr/>
    <w:sdtContent>
      <w:p w:rsidR="00555A3B" w:rsidRDefault="00555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33">
          <w:rPr>
            <w:noProof/>
          </w:rPr>
          <w:t>3</w:t>
        </w:r>
        <w:r>
          <w:fldChar w:fldCharType="end"/>
        </w:r>
      </w:p>
    </w:sdtContent>
  </w:sdt>
  <w:p w:rsidR="0063743F" w:rsidRDefault="006374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2ADF"/>
    <w:multiLevelType w:val="hybridMultilevel"/>
    <w:tmpl w:val="C4C091B4"/>
    <w:lvl w:ilvl="0" w:tplc="AA0AB2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A"/>
    <w:rsid w:val="000026E9"/>
    <w:rsid w:val="00004E56"/>
    <w:rsid w:val="000102AC"/>
    <w:rsid w:val="000135D7"/>
    <w:rsid w:val="000136C4"/>
    <w:rsid w:val="00016A98"/>
    <w:rsid w:val="00022FA7"/>
    <w:rsid w:val="00026793"/>
    <w:rsid w:val="00035A07"/>
    <w:rsid w:val="0003691E"/>
    <w:rsid w:val="00040185"/>
    <w:rsid w:val="0004501F"/>
    <w:rsid w:val="0004633A"/>
    <w:rsid w:val="0005024F"/>
    <w:rsid w:val="00051067"/>
    <w:rsid w:val="000566EC"/>
    <w:rsid w:val="00061496"/>
    <w:rsid w:val="000621C2"/>
    <w:rsid w:val="0007196F"/>
    <w:rsid w:val="000742C0"/>
    <w:rsid w:val="00074782"/>
    <w:rsid w:val="00074A9F"/>
    <w:rsid w:val="00075CE8"/>
    <w:rsid w:val="0007654D"/>
    <w:rsid w:val="0007771B"/>
    <w:rsid w:val="00085FC0"/>
    <w:rsid w:val="000908FC"/>
    <w:rsid w:val="00092B45"/>
    <w:rsid w:val="00093358"/>
    <w:rsid w:val="000938E3"/>
    <w:rsid w:val="00093D24"/>
    <w:rsid w:val="000941E0"/>
    <w:rsid w:val="00096423"/>
    <w:rsid w:val="000A1AC5"/>
    <w:rsid w:val="000B6D21"/>
    <w:rsid w:val="000B75CF"/>
    <w:rsid w:val="000C0177"/>
    <w:rsid w:val="000C0A35"/>
    <w:rsid w:val="000C3174"/>
    <w:rsid w:val="000C393B"/>
    <w:rsid w:val="000C3DE3"/>
    <w:rsid w:val="000C5B14"/>
    <w:rsid w:val="000D04EC"/>
    <w:rsid w:val="000D362C"/>
    <w:rsid w:val="000D557A"/>
    <w:rsid w:val="000D56F0"/>
    <w:rsid w:val="000D6539"/>
    <w:rsid w:val="000D6700"/>
    <w:rsid w:val="000E2C23"/>
    <w:rsid w:val="000E2F89"/>
    <w:rsid w:val="000E5355"/>
    <w:rsid w:val="000F1670"/>
    <w:rsid w:val="000F1F90"/>
    <w:rsid w:val="000F50EB"/>
    <w:rsid w:val="00105C8F"/>
    <w:rsid w:val="0010677D"/>
    <w:rsid w:val="00112371"/>
    <w:rsid w:val="00117DD8"/>
    <w:rsid w:val="00122060"/>
    <w:rsid w:val="00125442"/>
    <w:rsid w:val="00125D77"/>
    <w:rsid w:val="00130A21"/>
    <w:rsid w:val="001328DF"/>
    <w:rsid w:val="00133128"/>
    <w:rsid w:val="00133691"/>
    <w:rsid w:val="001341EA"/>
    <w:rsid w:val="0013786E"/>
    <w:rsid w:val="00147B5B"/>
    <w:rsid w:val="00150186"/>
    <w:rsid w:val="0015030B"/>
    <w:rsid w:val="00154C58"/>
    <w:rsid w:val="00154D84"/>
    <w:rsid w:val="00157621"/>
    <w:rsid w:val="001639FD"/>
    <w:rsid w:val="00164A2B"/>
    <w:rsid w:val="0016601B"/>
    <w:rsid w:val="00170334"/>
    <w:rsid w:val="00171074"/>
    <w:rsid w:val="00172DF7"/>
    <w:rsid w:val="00174DB8"/>
    <w:rsid w:val="0017688B"/>
    <w:rsid w:val="00177039"/>
    <w:rsid w:val="00180C65"/>
    <w:rsid w:val="001810DF"/>
    <w:rsid w:val="00184F1D"/>
    <w:rsid w:val="001852B5"/>
    <w:rsid w:val="00191285"/>
    <w:rsid w:val="0019240D"/>
    <w:rsid w:val="00196636"/>
    <w:rsid w:val="001974E0"/>
    <w:rsid w:val="001A254B"/>
    <w:rsid w:val="001B0571"/>
    <w:rsid w:val="001B103F"/>
    <w:rsid w:val="001B2B96"/>
    <w:rsid w:val="001B3FA5"/>
    <w:rsid w:val="001C305F"/>
    <w:rsid w:val="001C353A"/>
    <w:rsid w:val="001C4E53"/>
    <w:rsid w:val="001C6C59"/>
    <w:rsid w:val="001D09FE"/>
    <w:rsid w:val="001D294E"/>
    <w:rsid w:val="001D5289"/>
    <w:rsid w:val="001D7D2A"/>
    <w:rsid w:val="001E1330"/>
    <w:rsid w:val="001E32DC"/>
    <w:rsid w:val="001E4A32"/>
    <w:rsid w:val="001E6606"/>
    <w:rsid w:val="001F0090"/>
    <w:rsid w:val="001F262A"/>
    <w:rsid w:val="00200A66"/>
    <w:rsid w:val="00204DDA"/>
    <w:rsid w:val="00204E6D"/>
    <w:rsid w:val="002065FB"/>
    <w:rsid w:val="00206F8F"/>
    <w:rsid w:val="0020731C"/>
    <w:rsid w:val="0020775A"/>
    <w:rsid w:val="0021169D"/>
    <w:rsid w:val="00212151"/>
    <w:rsid w:val="00215EAE"/>
    <w:rsid w:val="002210EF"/>
    <w:rsid w:val="0022157E"/>
    <w:rsid w:val="00235223"/>
    <w:rsid w:val="0023784C"/>
    <w:rsid w:val="00240828"/>
    <w:rsid w:val="00241F08"/>
    <w:rsid w:val="0024204E"/>
    <w:rsid w:val="00250853"/>
    <w:rsid w:val="00251EBA"/>
    <w:rsid w:val="00254F34"/>
    <w:rsid w:val="0025725A"/>
    <w:rsid w:val="00257686"/>
    <w:rsid w:val="00260094"/>
    <w:rsid w:val="00261478"/>
    <w:rsid w:val="00262E8F"/>
    <w:rsid w:val="0026337D"/>
    <w:rsid w:val="00263705"/>
    <w:rsid w:val="00263E84"/>
    <w:rsid w:val="00264862"/>
    <w:rsid w:val="00265000"/>
    <w:rsid w:val="002659FE"/>
    <w:rsid w:val="00272F83"/>
    <w:rsid w:val="00273037"/>
    <w:rsid w:val="002773E2"/>
    <w:rsid w:val="002857ED"/>
    <w:rsid w:val="00293CDA"/>
    <w:rsid w:val="00297947"/>
    <w:rsid w:val="002A20CD"/>
    <w:rsid w:val="002A583E"/>
    <w:rsid w:val="002A58E6"/>
    <w:rsid w:val="002B2B83"/>
    <w:rsid w:val="002B68C2"/>
    <w:rsid w:val="002B6A7A"/>
    <w:rsid w:val="002B7468"/>
    <w:rsid w:val="002C1F7E"/>
    <w:rsid w:val="002C1F8C"/>
    <w:rsid w:val="002C75FB"/>
    <w:rsid w:val="002D1235"/>
    <w:rsid w:val="002E04A3"/>
    <w:rsid w:val="002E0CB6"/>
    <w:rsid w:val="002E0E3D"/>
    <w:rsid w:val="002E118D"/>
    <w:rsid w:val="002F1100"/>
    <w:rsid w:val="002F239C"/>
    <w:rsid w:val="002F659A"/>
    <w:rsid w:val="003003B2"/>
    <w:rsid w:val="00300D11"/>
    <w:rsid w:val="00301B4D"/>
    <w:rsid w:val="00302233"/>
    <w:rsid w:val="003025B5"/>
    <w:rsid w:val="0030485C"/>
    <w:rsid w:val="00304EA0"/>
    <w:rsid w:val="003060B8"/>
    <w:rsid w:val="00306F4A"/>
    <w:rsid w:val="00310311"/>
    <w:rsid w:val="00310510"/>
    <w:rsid w:val="0031387C"/>
    <w:rsid w:val="00314004"/>
    <w:rsid w:val="00314A30"/>
    <w:rsid w:val="00315C7F"/>
    <w:rsid w:val="00321606"/>
    <w:rsid w:val="00323D31"/>
    <w:rsid w:val="003243E2"/>
    <w:rsid w:val="00325CB8"/>
    <w:rsid w:val="0032717F"/>
    <w:rsid w:val="003379BF"/>
    <w:rsid w:val="00340270"/>
    <w:rsid w:val="00342558"/>
    <w:rsid w:val="003443AC"/>
    <w:rsid w:val="00346F1D"/>
    <w:rsid w:val="00350FC2"/>
    <w:rsid w:val="003524B4"/>
    <w:rsid w:val="00352FC2"/>
    <w:rsid w:val="00353B68"/>
    <w:rsid w:val="00355C3A"/>
    <w:rsid w:val="00357429"/>
    <w:rsid w:val="003576E1"/>
    <w:rsid w:val="00364E5F"/>
    <w:rsid w:val="003726C3"/>
    <w:rsid w:val="00373455"/>
    <w:rsid w:val="0037386A"/>
    <w:rsid w:val="003822AE"/>
    <w:rsid w:val="00382CAB"/>
    <w:rsid w:val="00384DCA"/>
    <w:rsid w:val="0039256B"/>
    <w:rsid w:val="00393BBB"/>
    <w:rsid w:val="00393F68"/>
    <w:rsid w:val="0039461F"/>
    <w:rsid w:val="00395956"/>
    <w:rsid w:val="00397074"/>
    <w:rsid w:val="00397BDD"/>
    <w:rsid w:val="003A3D22"/>
    <w:rsid w:val="003B58B8"/>
    <w:rsid w:val="003B64BE"/>
    <w:rsid w:val="003B6984"/>
    <w:rsid w:val="003C3A2E"/>
    <w:rsid w:val="003C3E94"/>
    <w:rsid w:val="003C5189"/>
    <w:rsid w:val="003C5519"/>
    <w:rsid w:val="003C5962"/>
    <w:rsid w:val="003C5F1B"/>
    <w:rsid w:val="003D5138"/>
    <w:rsid w:val="003D6425"/>
    <w:rsid w:val="003F25C1"/>
    <w:rsid w:val="003F436E"/>
    <w:rsid w:val="003F696C"/>
    <w:rsid w:val="00400E2F"/>
    <w:rsid w:val="00403284"/>
    <w:rsid w:val="00403F85"/>
    <w:rsid w:val="00404306"/>
    <w:rsid w:val="00410D35"/>
    <w:rsid w:val="004112CB"/>
    <w:rsid w:val="00411F42"/>
    <w:rsid w:val="00412A21"/>
    <w:rsid w:val="00412BBA"/>
    <w:rsid w:val="00415706"/>
    <w:rsid w:val="00415B38"/>
    <w:rsid w:val="00422E8D"/>
    <w:rsid w:val="0042503B"/>
    <w:rsid w:val="00427F49"/>
    <w:rsid w:val="004342EF"/>
    <w:rsid w:val="00434AA5"/>
    <w:rsid w:val="00440565"/>
    <w:rsid w:val="00442889"/>
    <w:rsid w:val="00446665"/>
    <w:rsid w:val="004471D9"/>
    <w:rsid w:val="0045352B"/>
    <w:rsid w:val="00453D44"/>
    <w:rsid w:val="00454E6E"/>
    <w:rsid w:val="0045519F"/>
    <w:rsid w:val="0045622A"/>
    <w:rsid w:val="004606DB"/>
    <w:rsid w:val="00462264"/>
    <w:rsid w:val="00462814"/>
    <w:rsid w:val="004645EE"/>
    <w:rsid w:val="00464834"/>
    <w:rsid w:val="00466E38"/>
    <w:rsid w:val="00474939"/>
    <w:rsid w:val="00475FE2"/>
    <w:rsid w:val="00482B5E"/>
    <w:rsid w:val="0048475D"/>
    <w:rsid w:val="00487545"/>
    <w:rsid w:val="00490960"/>
    <w:rsid w:val="00492550"/>
    <w:rsid w:val="00494F7D"/>
    <w:rsid w:val="00495892"/>
    <w:rsid w:val="00495DC0"/>
    <w:rsid w:val="004966D9"/>
    <w:rsid w:val="00496C7E"/>
    <w:rsid w:val="0049750D"/>
    <w:rsid w:val="004A007B"/>
    <w:rsid w:val="004A2F63"/>
    <w:rsid w:val="004A5A64"/>
    <w:rsid w:val="004A62DD"/>
    <w:rsid w:val="004A6342"/>
    <w:rsid w:val="004A6849"/>
    <w:rsid w:val="004A6EEC"/>
    <w:rsid w:val="004B265A"/>
    <w:rsid w:val="004B2E0A"/>
    <w:rsid w:val="004B4526"/>
    <w:rsid w:val="004B7BDD"/>
    <w:rsid w:val="004C50FB"/>
    <w:rsid w:val="004C68D4"/>
    <w:rsid w:val="004C7E0C"/>
    <w:rsid w:val="004D7A7E"/>
    <w:rsid w:val="004E3323"/>
    <w:rsid w:val="004E5344"/>
    <w:rsid w:val="004F20EA"/>
    <w:rsid w:val="004F422E"/>
    <w:rsid w:val="004F4B07"/>
    <w:rsid w:val="004F7B6D"/>
    <w:rsid w:val="004F7D82"/>
    <w:rsid w:val="005034A7"/>
    <w:rsid w:val="005070A9"/>
    <w:rsid w:val="00512411"/>
    <w:rsid w:val="00517849"/>
    <w:rsid w:val="00521EAD"/>
    <w:rsid w:val="00522BB5"/>
    <w:rsid w:val="005240B8"/>
    <w:rsid w:val="00526974"/>
    <w:rsid w:val="00532245"/>
    <w:rsid w:val="00535E94"/>
    <w:rsid w:val="005405A1"/>
    <w:rsid w:val="00544EF2"/>
    <w:rsid w:val="00544EFF"/>
    <w:rsid w:val="0054541C"/>
    <w:rsid w:val="00546E59"/>
    <w:rsid w:val="00546F8A"/>
    <w:rsid w:val="005548C0"/>
    <w:rsid w:val="00555A3B"/>
    <w:rsid w:val="005560CF"/>
    <w:rsid w:val="00556B4B"/>
    <w:rsid w:val="00560CEC"/>
    <w:rsid w:val="00570EE8"/>
    <w:rsid w:val="00577A64"/>
    <w:rsid w:val="00580BA7"/>
    <w:rsid w:val="00583521"/>
    <w:rsid w:val="00583ACB"/>
    <w:rsid w:val="00587EE8"/>
    <w:rsid w:val="00590460"/>
    <w:rsid w:val="0059055F"/>
    <w:rsid w:val="00597F8B"/>
    <w:rsid w:val="005A0738"/>
    <w:rsid w:val="005A167C"/>
    <w:rsid w:val="005A470E"/>
    <w:rsid w:val="005A57CD"/>
    <w:rsid w:val="005B12DC"/>
    <w:rsid w:val="005B2CB3"/>
    <w:rsid w:val="005B6194"/>
    <w:rsid w:val="005C2053"/>
    <w:rsid w:val="005C4177"/>
    <w:rsid w:val="005C4203"/>
    <w:rsid w:val="005D049E"/>
    <w:rsid w:val="005D178D"/>
    <w:rsid w:val="005D3FAB"/>
    <w:rsid w:val="005D7166"/>
    <w:rsid w:val="005D7B86"/>
    <w:rsid w:val="005D7EF7"/>
    <w:rsid w:val="005E014B"/>
    <w:rsid w:val="005E3838"/>
    <w:rsid w:val="005E3D6B"/>
    <w:rsid w:val="005E505F"/>
    <w:rsid w:val="005E51CC"/>
    <w:rsid w:val="005E5451"/>
    <w:rsid w:val="005E691B"/>
    <w:rsid w:val="005E730A"/>
    <w:rsid w:val="005F0565"/>
    <w:rsid w:val="005F4D6E"/>
    <w:rsid w:val="005F5AD6"/>
    <w:rsid w:val="00602933"/>
    <w:rsid w:val="006040AA"/>
    <w:rsid w:val="0061030D"/>
    <w:rsid w:val="006106ED"/>
    <w:rsid w:val="00610C77"/>
    <w:rsid w:val="00612CC7"/>
    <w:rsid w:val="00614430"/>
    <w:rsid w:val="0061486E"/>
    <w:rsid w:val="00615063"/>
    <w:rsid w:val="00623DF8"/>
    <w:rsid w:val="00626048"/>
    <w:rsid w:val="006317C3"/>
    <w:rsid w:val="00633B29"/>
    <w:rsid w:val="00634132"/>
    <w:rsid w:val="00634F23"/>
    <w:rsid w:val="00635E5A"/>
    <w:rsid w:val="00636D63"/>
    <w:rsid w:val="0063743F"/>
    <w:rsid w:val="00647178"/>
    <w:rsid w:val="006513F5"/>
    <w:rsid w:val="006524D9"/>
    <w:rsid w:val="006529A9"/>
    <w:rsid w:val="0065328B"/>
    <w:rsid w:val="00655E54"/>
    <w:rsid w:val="00661A89"/>
    <w:rsid w:val="00663FAF"/>
    <w:rsid w:val="0066778D"/>
    <w:rsid w:val="00674200"/>
    <w:rsid w:val="00675834"/>
    <w:rsid w:val="00680363"/>
    <w:rsid w:val="006825F7"/>
    <w:rsid w:val="006829A8"/>
    <w:rsid w:val="00686537"/>
    <w:rsid w:val="00687312"/>
    <w:rsid w:val="00690BB7"/>
    <w:rsid w:val="00693DC9"/>
    <w:rsid w:val="00694D1F"/>
    <w:rsid w:val="00696C4F"/>
    <w:rsid w:val="006A2CA7"/>
    <w:rsid w:val="006A7AD4"/>
    <w:rsid w:val="006A7B9B"/>
    <w:rsid w:val="006B31D3"/>
    <w:rsid w:val="006B322C"/>
    <w:rsid w:val="006B6E4F"/>
    <w:rsid w:val="006C1253"/>
    <w:rsid w:val="006C5FDA"/>
    <w:rsid w:val="006C7A24"/>
    <w:rsid w:val="006D5D74"/>
    <w:rsid w:val="006E1064"/>
    <w:rsid w:val="006E6AE2"/>
    <w:rsid w:val="006E7648"/>
    <w:rsid w:val="006E775E"/>
    <w:rsid w:val="006F025E"/>
    <w:rsid w:val="006F28FC"/>
    <w:rsid w:val="006F6ACB"/>
    <w:rsid w:val="006F6FBA"/>
    <w:rsid w:val="007075E7"/>
    <w:rsid w:val="00707947"/>
    <w:rsid w:val="0071149B"/>
    <w:rsid w:val="00720B73"/>
    <w:rsid w:val="007258A8"/>
    <w:rsid w:val="0073513E"/>
    <w:rsid w:val="007400F3"/>
    <w:rsid w:val="00742A40"/>
    <w:rsid w:val="00743A0C"/>
    <w:rsid w:val="00745609"/>
    <w:rsid w:val="007509EA"/>
    <w:rsid w:val="0075445C"/>
    <w:rsid w:val="00754EEC"/>
    <w:rsid w:val="00756C2F"/>
    <w:rsid w:val="00762EA4"/>
    <w:rsid w:val="00764041"/>
    <w:rsid w:val="007668CB"/>
    <w:rsid w:val="00771293"/>
    <w:rsid w:val="007724A7"/>
    <w:rsid w:val="00772557"/>
    <w:rsid w:val="007748FE"/>
    <w:rsid w:val="007755AA"/>
    <w:rsid w:val="0077664B"/>
    <w:rsid w:val="00776DA3"/>
    <w:rsid w:val="00777076"/>
    <w:rsid w:val="007866A4"/>
    <w:rsid w:val="0078744C"/>
    <w:rsid w:val="00791B20"/>
    <w:rsid w:val="007933F5"/>
    <w:rsid w:val="007A4E3C"/>
    <w:rsid w:val="007A6877"/>
    <w:rsid w:val="007B3D5A"/>
    <w:rsid w:val="007B6E44"/>
    <w:rsid w:val="007B71E2"/>
    <w:rsid w:val="007B7D52"/>
    <w:rsid w:val="007C13C2"/>
    <w:rsid w:val="007C31D8"/>
    <w:rsid w:val="007C7441"/>
    <w:rsid w:val="007D486C"/>
    <w:rsid w:val="007D4E31"/>
    <w:rsid w:val="007D5590"/>
    <w:rsid w:val="007D5E25"/>
    <w:rsid w:val="007E0935"/>
    <w:rsid w:val="007E2CB1"/>
    <w:rsid w:val="007E42FD"/>
    <w:rsid w:val="007E76C9"/>
    <w:rsid w:val="007F1182"/>
    <w:rsid w:val="007F163B"/>
    <w:rsid w:val="007F2B04"/>
    <w:rsid w:val="007F32BB"/>
    <w:rsid w:val="007F55D2"/>
    <w:rsid w:val="00800FE7"/>
    <w:rsid w:val="00803A77"/>
    <w:rsid w:val="008065BB"/>
    <w:rsid w:val="00810D1C"/>
    <w:rsid w:val="0081166B"/>
    <w:rsid w:val="00812FD9"/>
    <w:rsid w:val="008166F3"/>
    <w:rsid w:val="0081727A"/>
    <w:rsid w:val="00817544"/>
    <w:rsid w:val="008210DA"/>
    <w:rsid w:val="008225DE"/>
    <w:rsid w:val="00825D43"/>
    <w:rsid w:val="00830B4D"/>
    <w:rsid w:val="00832993"/>
    <w:rsid w:val="008334FA"/>
    <w:rsid w:val="00833E85"/>
    <w:rsid w:val="00836A7B"/>
    <w:rsid w:val="008404E8"/>
    <w:rsid w:val="008421FF"/>
    <w:rsid w:val="00844E41"/>
    <w:rsid w:val="00850344"/>
    <w:rsid w:val="00851245"/>
    <w:rsid w:val="00853B31"/>
    <w:rsid w:val="008570D1"/>
    <w:rsid w:val="008611A9"/>
    <w:rsid w:val="00864C65"/>
    <w:rsid w:val="008652C0"/>
    <w:rsid w:val="00873FE8"/>
    <w:rsid w:val="00874ADA"/>
    <w:rsid w:val="008850F7"/>
    <w:rsid w:val="00890ABE"/>
    <w:rsid w:val="00890EE7"/>
    <w:rsid w:val="00892336"/>
    <w:rsid w:val="00893ADC"/>
    <w:rsid w:val="00895452"/>
    <w:rsid w:val="008A0C75"/>
    <w:rsid w:val="008A2859"/>
    <w:rsid w:val="008A33B3"/>
    <w:rsid w:val="008A453F"/>
    <w:rsid w:val="008A5630"/>
    <w:rsid w:val="008A5EFB"/>
    <w:rsid w:val="008A65C6"/>
    <w:rsid w:val="008A7FA2"/>
    <w:rsid w:val="008B10F8"/>
    <w:rsid w:val="008B2A64"/>
    <w:rsid w:val="008B44D8"/>
    <w:rsid w:val="008B5DEE"/>
    <w:rsid w:val="008B60F7"/>
    <w:rsid w:val="008B72E9"/>
    <w:rsid w:val="008C1D50"/>
    <w:rsid w:val="008C633E"/>
    <w:rsid w:val="008D3831"/>
    <w:rsid w:val="008D3E5E"/>
    <w:rsid w:val="008D3F1E"/>
    <w:rsid w:val="008D6DE9"/>
    <w:rsid w:val="008D7717"/>
    <w:rsid w:val="008E05CB"/>
    <w:rsid w:val="008E4A9A"/>
    <w:rsid w:val="008E5ABA"/>
    <w:rsid w:val="008E6D8C"/>
    <w:rsid w:val="008E714D"/>
    <w:rsid w:val="008E7F97"/>
    <w:rsid w:val="008F0884"/>
    <w:rsid w:val="008F2E77"/>
    <w:rsid w:val="008F4AF6"/>
    <w:rsid w:val="008F4F56"/>
    <w:rsid w:val="008F5C05"/>
    <w:rsid w:val="008F5EC9"/>
    <w:rsid w:val="008F7273"/>
    <w:rsid w:val="00900AF3"/>
    <w:rsid w:val="009028B8"/>
    <w:rsid w:val="00903FCB"/>
    <w:rsid w:val="00904CDC"/>
    <w:rsid w:val="009050C1"/>
    <w:rsid w:val="009246DC"/>
    <w:rsid w:val="00925CFC"/>
    <w:rsid w:val="0092790F"/>
    <w:rsid w:val="009327BB"/>
    <w:rsid w:val="00933354"/>
    <w:rsid w:val="00933BC1"/>
    <w:rsid w:val="00934F78"/>
    <w:rsid w:val="00935620"/>
    <w:rsid w:val="00936F74"/>
    <w:rsid w:val="00937373"/>
    <w:rsid w:val="00941C02"/>
    <w:rsid w:val="00943052"/>
    <w:rsid w:val="00943155"/>
    <w:rsid w:val="009459BD"/>
    <w:rsid w:val="009469D4"/>
    <w:rsid w:val="00955A7A"/>
    <w:rsid w:val="00957FBD"/>
    <w:rsid w:val="00961B2D"/>
    <w:rsid w:val="00970C43"/>
    <w:rsid w:val="00972565"/>
    <w:rsid w:val="00974E63"/>
    <w:rsid w:val="0097681D"/>
    <w:rsid w:val="0098093D"/>
    <w:rsid w:val="009815C7"/>
    <w:rsid w:val="00983017"/>
    <w:rsid w:val="009862A2"/>
    <w:rsid w:val="009909FD"/>
    <w:rsid w:val="00993096"/>
    <w:rsid w:val="00996040"/>
    <w:rsid w:val="009A166D"/>
    <w:rsid w:val="009A4042"/>
    <w:rsid w:val="009A4BC2"/>
    <w:rsid w:val="009A6BFC"/>
    <w:rsid w:val="009A6C0D"/>
    <w:rsid w:val="009A6C2B"/>
    <w:rsid w:val="009B0690"/>
    <w:rsid w:val="009B19C4"/>
    <w:rsid w:val="009B3EB3"/>
    <w:rsid w:val="009B7379"/>
    <w:rsid w:val="009C0179"/>
    <w:rsid w:val="009C0B2A"/>
    <w:rsid w:val="009C12B8"/>
    <w:rsid w:val="009C146F"/>
    <w:rsid w:val="009C2D5E"/>
    <w:rsid w:val="009C2FF5"/>
    <w:rsid w:val="009D0CE7"/>
    <w:rsid w:val="009D24C9"/>
    <w:rsid w:val="009D2BB8"/>
    <w:rsid w:val="009D43BB"/>
    <w:rsid w:val="009D612A"/>
    <w:rsid w:val="009E1861"/>
    <w:rsid w:val="009E2869"/>
    <w:rsid w:val="009F0AD7"/>
    <w:rsid w:val="009F3253"/>
    <w:rsid w:val="009F403D"/>
    <w:rsid w:val="009F4F3A"/>
    <w:rsid w:val="009F5861"/>
    <w:rsid w:val="009F664E"/>
    <w:rsid w:val="009F712B"/>
    <w:rsid w:val="009F7E36"/>
    <w:rsid w:val="00A043D6"/>
    <w:rsid w:val="00A125D1"/>
    <w:rsid w:val="00A130D1"/>
    <w:rsid w:val="00A1427C"/>
    <w:rsid w:val="00A15619"/>
    <w:rsid w:val="00A16419"/>
    <w:rsid w:val="00A23DC0"/>
    <w:rsid w:val="00A23EC6"/>
    <w:rsid w:val="00A246EF"/>
    <w:rsid w:val="00A255F6"/>
    <w:rsid w:val="00A258F9"/>
    <w:rsid w:val="00A314F9"/>
    <w:rsid w:val="00A32870"/>
    <w:rsid w:val="00A34FC5"/>
    <w:rsid w:val="00A36BA2"/>
    <w:rsid w:val="00A37104"/>
    <w:rsid w:val="00A408BA"/>
    <w:rsid w:val="00A40D65"/>
    <w:rsid w:val="00A437C5"/>
    <w:rsid w:val="00A4496E"/>
    <w:rsid w:val="00A501D7"/>
    <w:rsid w:val="00A56BDB"/>
    <w:rsid w:val="00A6139E"/>
    <w:rsid w:val="00A613A9"/>
    <w:rsid w:val="00A62A2B"/>
    <w:rsid w:val="00A6771D"/>
    <w:rsid w:val="00A74A2B"/>
    <w:rsid w:val="00A75B82"/>
    <w:rsid w:val="00A80690"/>
    <w:rsid w:val="00A82826"/>
    <w:rsid w:val="00A85528"/>
    <w:rsid w:val="00A91249"/>
    <w:rsid w:val="00A912F8"/>
    <w:rsid w:val="00A92AA5"/>
    <w:rsid w:val="00A92B4E"/>
    <w:rsid w:val="00A95CDD"/>
    <w:rsid w:val="00AA0A2E"/>
    <w:rsid w:val="00AA0CC5"/>
    <w:rsid w:val="00AA17D7"/>
    <w:rsid w:val="00AA1825"/>
    <w:rsid w:val="00AA2094"/>
    <w:rsid w:val="00AA373C"/>
    <w:rsid w:val="00AA4832"/>
    <w:rsid w:val="00AB0304"/>
    <w:rsid w:val="00AB52B0"/>
    <w:rsid w:val="00AB6182"/>
    <w:rsid w:val="00AB7FE1"/>
    <w:rsid w:val="00AC295E"/>
    <w:rsid w:val="00AC2E17"/>
    <w:rsid w:val="00AC51F7"/>
    <w:rsid w:val="00AC5E26"/>
    <w:rsid w:val="00AC7724"/>
    <w:rsid w:val="00AD0303"/>
    <w:rsid w:val="00AD5C4D"/>
    <w:rsid w:val="00AE0794"/>
    <w:rsid w:val="00AE1412"/>
    <w:rsid w:val="00AE1F74"/>
    <w:rsid w:val="00AE5964"/>
    <w:rsid w:val="00AE6D26"/>
    <w:rsid w:val="00AE7948"/>
    <w:rsid w:val="00AF018F"/>
    <w:rsid w:val="00AF1A1F"/>
    <w:rsid w:val="00AF1B50"/>
    <w:rsid w:val="00AF26FE"/>
    <w:rsid w:val="00AF399E"/>
    <w:rsid w:val="00AF3E93"/>
    <w:rsid w:val="00AF5F4D"/>
    <w:rsid w:val="00B03150"/>
    <w:rsid w:val="00B03C55"/>
    <w:rsid w:val="00B05031"/>
    <w:rsid w:val="00B11824"/>
    <w:rsid w:val="00B12396"/>
    <w:rsid w:val="00B12808"/>
    <w:rsid w:val="00B14623"/>
    <w:rsid w:val="00B14E00"/>
    <w:rsid w:val="00B211A3"/>
    <w:rsid w:val="00B218F0"/>
    <w:rsid w:val="00B22BBA"/>
    <w:rsid w:val="00B233B8"/>
    <w:rsid w:val="00B304D9"/>
    <w:rsid w:val="00B32877"/>
    <w:rsid w:val="00B332A4"/>
    <w:rsid w:val="00B4660F"/>
    <w:rsid w:val="00B50335"/>
    <w:rsid w:val="00B53CFB"/>
    <w:rsid w:val="00B5783D"/>
    <w:rsid w:val="00B57D60"/>
    <w:rsid w:val="00B65BAD"/>
    <w:rsid w:val="00B67325"/>
    <w:rsid w:val="00B700E8"/>
    <w:rsid w:val="00B73290"/>
    <w:rsid w:val="00B737A7"/>
    <w:rsid w:val="00B77BD1"/>
    <w:rsid w:val="00B847FF"/>
    <w:rsid w:val="00B92663"/>
    <w:rsid w:val="00B93EE5"/>
    <w:rsid w:val="00BA2A17"/>
    <w:rsid w:val="00BA2AB8"/>
    <w:rsid w:val="00BA38C7"/>
    <w:rsid w:val="00BA3B52"/>
    <w:rsid w:val="00BA42FE"/>
    <w:rsid w:val="00BA436A"/>
    <w:rsid w:val="00BA653B"/>
    <w:rsid w:val="00BB1EC6"/>
    <w:rsid w:val="00BB240E"/>
    <w:rsid w:val="00BB36D2"/>
    <w:rsid w:val="00BB4CF4"/>
    <w:rsid w:val="00BB687C"/>
    <w:rsid w:val="00BB7497"/>
    <w:rsid w:val="00BC016A"/>
    <w:rsid w:val="00BC36B7"/>
    <w:rsid w:val="00BC5970"/>
    <w:rsid w:val="00BD2A61"/>
    <w:rsid w:val="00BD5E64"/>
    <w:rsid w:val="00BD72D8"/>
    <w:rsid w:val="00BD7C9B"/>
    <w:rsid w:val="00BE1BE7"/>
    <w:rsid w:val="00BE1DDF"/>
    <w:rsid w:val="00BE343B"/>
    <w:rsid w:val="00BE410E"/>
    <w:rsid w:val="00BE44C6"/>
    <w:rsid w:val="00BE6FDF"/>
    <w:rsid w:val="00BF0DC7"/>
    <w:rsid w:val="00BF1F3F"/>
    <w:rsid w:val="00BF29FD"/>
    <w:rsid w:val="00BF416E"/>
    <w:rsid w:val="00BF424C"/>
    <w:rsid w:val="00BF592B"/>
    <w:rsid w:val="00BF69AB"/>
    <w:rsid w:val="00C05124"/>
    <w:rsid w:val="00C05DD0"/>
    <w:rsid w:val="00C07817"/>
    <w:rsid w:val="00C10342"/>
    <w:rsid w:val="00C128F1"/>
    <w:rsid w:val="00C1348B"/>
    <w:rsid w:val="00C14272"/>
    <w:rsid w:val="00C154AF"/>
    <w:rsid w:val="00C22033"/>
    <w:rsid w:val="00C234F1"/>
    <w:rsid w:val="00C245DA"/>
    <w:rsid w:val="00C268AC"/>
    <w:rsid w:val="00C27B11"/>
    <w:rsid w:val="00C31E5C"/>
    <w:rsid w:val="00C32105"/>
    <w:rsid w:val="00C33308"/>
    <w:rsid w:val="00C33704"/>
    <w:rsid w:val="00C34CAD"/>
    <w:rsid w:val="00C40605"/>
    <w:rsid w:val="00C43B45"/>
    <w:rsid w:val="00C460E0"/>
    <w:rsid w:val="00C46727"/>
    <w:rsid w:val="00C52F22"/>
    <w:rsid w:val="00C60A86"/>
    <w:rsid w:val="00C62199"/>
    <w:rsid w:val="00C633EA"/>
    <w:rsid w:val="00C653E8"/>
    <w:rsid w:val="00C71A66"/>
    <w:rsid w:val="00C72BC5"/>
    <w:rsid w:val="00C73A47"/>
    <w:rsid w:val="00C748E2"/>
    <w:rsid w:val="00C773CF"/>
    <w:rsid w:val="00C77D0C"/>
    <w:rsid w:val="00C8099E"/>
    <w:rsid w:val="00C80B04"/>
    <w:rsid w:val="00C86934"/>
    <w:rsid w:val="00C86CD1"/>
    <w:rsid w:val="00C90D64"/>
    <w:rsid w:val="00C91E18"/>
    <w:rsid w:val="00C92824"/>
    <w:rsid w:val="00C954C2"/>
    <w:rsid w:val="00C967E1"/>
    <w:rsid w:val="00C97975"/>
    <w:rsid w:val="00C97D13"/>
    <w:rsid w:val="00CA5F0A"/>
    <w:rsid w:val="00CB6EC1"/>
    <w:rsid w:val="00CC0A0E"/>
    <w:rsid w:val="00CC0CDB"/>
    <w:rsid w:val="00CC23E9"/>
    <w:rsid w:val="00CC596A"/>
    <w:rsid w:val="00CD10B8"/>
    <w:rsid w:val="00CD37E2"/>
    <w:rsid w:val="00CD4886"/>
    <w:rsid w:val="00CD5080"/>
    <w:rsid w:val="00CD583F"/>
    <w:rsid w:val="00CE4882"/>
    <w:rsid w:val="00CE4888"/>
    <w:rsid w:val="00CE5306"/>
    <w:rsid w:val="00CF35E6"/>
    <w:rsid w:val="00CF5E28"/>
    <w:rsid w:val="00CF7D3D"/>
    <w:rsid w:val="00D10894"/>
    <w:rsid w:val="00D1429E"/>
    <w:rsid w:val="00D14A8E"/>
    <w:rsid w:val="00D153F5"/>
    <w:rsid w:val="00D215E7"/>
    <w:rsid w:val="00D237FE"/>
    <w:rsid w:val="00D2625C"/>
    <w:rsid w:val="00D26988"/>
    <w:rsid w:val="00D30159"/>
    <w:rsid w:val="00D32491"/>
    <w:rsid w:val="00D34AC4"/>
    <w:rsid w:val="00D35C13"/>
    <w:rsid w:val="00D42930"/>
    <w:rsid w:val="00D42F1A"/>
    <w:rsid w:val="00D43DC7"/>
    <w:rsid w:val="00D459B4"/>
    <w:rsid w:val="00D45A71"/>
    <w:rsid w:val="00D47E7D"/>
    <w:rsid w:val="00D47F96"/>
    <w:rsid w:val="00D5118C"/>
    <w:rsid w:val="00D52B19"/>
    <w:rsid w:val="00D55C39"/>
    <w:rsid w:val="00D620D1"/>
    <w:rsid w:val="00D62CE8"/>
    <w:rsid w:val="00D63135"/>
    <w:rsid w:val="00D66C7D"/>
    <w:rsid w:val="00D67AD7"/>
    <w:rsid w:val="00D70EB9"/>
    <w:rsid w:val="00D73164"/>
    <w:rsid w:val="00D756A1"/>
    <w:rsid w:val="00D76C0F"/>
    <w:rsid w:val="00D8515E"/>
    <w:rsid w:val="00D8533C"/>
    <w:rsid w:val="00D8549C"/>
    <w:rsid w:val="00D85F76"/>
    <w:rsid w:val="00D87AF1"/>
    <w:rsid w:val="00D9133C"/>
    <w:rsid w:val="00D94074"/>
    <w:rsid w:val="00D949A5"/>
    <w:rsid w:val="00D9569E"/>
    <w:rsid w:val="00D95F42"/>
    <w:rsid w:val="00DA3750"/>
    <w:rsid w:val="00DA394F"/>
    <w:rsid w:val="00DA5F49"/>
    <w:rsid w:val="00DA744A"/>
    <w:rsid w:val="00DB04E1"/>
    <w:rsid w:val="00DB1375"/>
    <w:rsid w:val="00DB299D"/>
    <w:rsid w:val="00DB42D8"/>
    <w:rsid w:val="00DC7CB1"/>
    <w:rsid w:val="00DD0C9C"/>
    <w:rsid w:val="00DD4192"/>
    <w:rsid w:val="00DD5D06"/>
    <w:rsid w:val="00DD6628"/>
    <w:rsid w:val="00DE2A23"/>
    <w:rsid w:val="00DE3E85"/>
    <w:rsid w:val="00DE6DDC"/>
    <w:rsid w:val="00DF0B83"/>
    <w:rsid w:val="00DF2AEE"/>
    <w:rsid w:val="00DF33D6"/>
    <w:rsid w:val="00DF3531"/>
    <w:rsid w:val="00DF449B"/>
    <w:rsid w:val="00DF49FF"/>
    <w:rsid w:val="00DF59AC"/>
    <w:rsid w:val="00E011D1"/>
    <w:rsid w:val="00E0333E"/>
    <w:rsid w:val="00E04F43"/>
    <w:rsid w:val="00E072D3"/>
    <w:rsid w:val="00E07E9C"/>
    <w:rsid w:val="00E07EBB"/>
    <w:rsid w:val="00E1278A"/>
    <w:rsid w:val="00E153C1"/>
    <w:rsid w:val="00E16935"/>
    <w:rsid w:val="00E16D14"/>
    <w:rsid w:val="00E16DA5"/>
    <w:rsid w:val="00E178C6"/>
    <w:rsid w:val="00E2178C"/>
    <w:rsid w:val="00E2592B"/>
    <w:rsid w:val="00E266DB"/>
    <w:rsid w:val="00E26985"/>
    <w:rsid w:val="00E3198A"/>
    <w:rsid w:val="00E31B1E"/>
    <w:rsid w:val="00E33931"/>
    <w:rsid w:val="00E34076"/>
    <w:rsid w:val="00E42E7E"/>
    <w:rsid w:val="00E441E3"/>
    <w:rsid w:val="00E46D5E"/>
    <w:rsid w:val="00E50703"/>
    <w:rsid w:val="00E5766C"/>
    <w:rsid w:val="00E6207E"/>
    <w:rsid w:val="00E65079"/>
    <w:rsid w:val="00E7196D"/>
    <w:rsid w:val="00E73C1D"/>
    <w:rsid w:val="00E753E9"/>
    <w:rsid w:val="00E76240"/>
    <w:rsid w:val="00E7678F"/>
    <w:rsid w:val="00E77D34"/>
    <w:rsid w:val="00E80366"/>
    <w:rsid w:val="00E840E3"/>
    <w:rsid w:val="00E8687B"/>
    <w:rsid w:val="00E90A6C"/>
    <w:rsid w:val="00EA120B"/>
    <w:rsid w:val="00EA1594"/>
    <w:rsid w:val="00EA37EF"/>
    <w:rsid w:val="00EA38E9"/>
    <w:rsid w:val="00EA5F33"/>
    <w:rsid w:val="00EA6753"/>
    <w:rsid w:val="00EA747B"/>
    <w:rsid w:val="00EB0245"/>
    <w:rsid w:val="00EB5178"/>
    <w:rsid w:val="00EB75A9"/>
    <w:rsid w:val="00EB7DE1"/>
    <w:rsid w:val="00EC03E0"/>
    <w:rsid w:val="00EC09BB"/>
    <w:rsid w:val="00EC1ED6"/>
    <w:rsid w:val="00EC5B60"/>
    <w:rsid w:val="00ED408A"/>
    <w:rsid w:val="00ED4AA6"/>
    <w:rsid w:val="00EE4982"/>
    <w:rsid w:val="00EF101F"/>
    <w:rsid w:val="00EF31FA"/>
    <w:rsid w:val="00EF37D7"/>
    <w:rsid w:val="00EF4A04"/>
    <w:rsid w:val="00EF542A"/>
    <w:rsid w:val="00EF5CAD"/>
    <w:rsid w:val="00F005F8"/>
    <w:rsid w:val="00F02F30"/>
    <w:rsid w:val="00F1158D"/>
    <w:rsid w:val="00F11E45"/>
    <w:rsid w:val="00F12CE0"/>
    <w:rsid w:val="00F13E2C"/>
    <w:rsid w:val="00F208F7"/>
    <w:rsid w:val="00F21CA2"/>
    <w:rsid w:val="00F25072"/>
    <w:rsid w:val="00F2737E"/>
    <w:rsid w:val="00F300DF"/>
    <w:rsid w:val="00F30DB6"/>
    <w:rsid w:val="00F3452F"/>
    <w:rsid w:val="00F349FD"/>
    <w:rsid w:val="00F35F7B"/>
    <w:rsid w:val="00F405FE"/>
    <w:rsid w:val="00F418DD"/>
    <w:rsid w:val="00F43C44"/>
    <w:rsid w:val="00F43FF0"/>
    <w:rsid w:val="00F44701"/>
    <w:rsid w:val="00F44C03"/>
    <w:rsid w:val="00F50BBE"/>
    <w:rsid w:val="00F51B28"/>
    <w:rsid w:val="00F555DF"/>
    <w:rsid w:val="00F56B15"/>
    <w:rsid w:val="00F57A91"/>
    <w:rsid w:val="00F62470"/>
    <w:rsid w:val="00F650BD"/>
    <w:rsid w:val="00F67A89"/>
    <w:rsid w:val="00F72759"/>
    <w:rsid w:val="00F72A2A"/>
    <w:rsid w:val="00F7312F"/>
    <w:rsid w:val="00F739EA"/>
    <w:rsid w:val="00F87967"/>
    <w:rsid w:val="00F918D7"/>
    <w:rsid w:val="00F935BD"/>
    <w:rsid w:val="00F939B1"/>
    <w:rsid w:val="00F95CBD"/>
    <w:rsid w:val="00F96219"/>
    <w:rsid w:val="00F97F74"/>
    <w:rsid w:val="00FA06FE"/>
    <w:rsid w:val="00FA2A85"/>
    <w:rsid w:val="00FA5749"/>
    <w:rsid w:val="00FA59BB"/>
    <w:rsid w:val="00FA731B"/>
    <w:rsid w:val="00FB0BC2"/>
    <w:rsid w:val="00FB3811"/>
    <w:rsid w:val="00FB561B"/>
    <w:rsid w:val="00FB64F6"/>
    <w:rsid w:val="00FB7D52"/>
    <w:rsid w:val="00FC425A"/>
    <w:rsid w:val="00FC4735"/>
    <w:rsid w:val="00FD223E"/>
    <w:rsid w:val="00FD2693"/>
    <w:rsid w:val="00FD6227"/>
    <w:rsid w:val="00FD6FCE"/>
    <w:rsid w:val="00FE36D9"/>
    <w:rsid w:val="00FE4E88"/>
    <w:rsid w:val="00FE7328"/>
    <w:rsid w:val="00FF1804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38C7-5114-488C-8314-E933971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4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334F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43F"/>
  </w:style>
  <w:style w:type="paragraph" w:styleId="a9">
    <w:name w:val="footer"/>
    <w:basedOn w:val="a"/>
    <w:link w:val="aa"/>
    <w:uiPriority w:val="99"/>
    <w:unhideWhenUsed/>
    <w:rsid w:val="0063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43F"/>
  </w:style>
  <w:style w:type="character" w:styleId="ab">
    <w:name w:val="Strong"/>
    <w:basedOn w:val="a0"/>
    <w:uiPriority w:val="22"/>
    <w:qFormat/>
    <w:rsid w:val="007509EA"/>
    <w:rPr>
      <w:b/>
      <w:bCs/>
    </w:rPr>
  </w:style>
  <w:style w:type="character" w:styleId="ac">
    <w:name w:val="Hyperlink"/>
    <w:basedOn w:val="a0"/>
    <w:uiPriority w:val="99"/>
    <w:unhideWhenUsed/>
    <w:rsid w:val="00022FA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E1F74"/>
    <w:pPr>
      <w:ind w:left="720"/>
      <w:contextualSpacing/>
    </w:pPr>
  </w:style>
  <w:style w:type="paragraph" w:styleId="ae">
    <w:name w:val="No Spacing"/>
    <w:uiPriority w:val="1"/>
    <w:qFormat/>
    <w:rsid w:val="00EA5F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B82B58F7FCD1807223EB69685280C362C5382020E6104FF33A40F6076FB01EE3CBBC5F0C139354382A242C84FC3AE117FD08231A82340S6h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3C04646298E6CC99192E8D941E596633AA946348ED9266859EF56A6963893585A770B66E8B460C06D88D7469CFBA756951B18C318D939FvCQ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292EC6C25401F6CB766BDBB5D3630885F7A77F7751E1B3DB6BFD3C31050A30F0E95BF08F7228977F8CF4BC4805A96279DBDE026044233T7x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6308-0E57-43A6-9BCA-C936EBA2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Kunicyna_TD</dc:creator>
  <cp:lastModifiedBy>Иванов Олег Анатольевич</cp:lastModifiedBy>
  <cp:revision>3</cp:revision>
  <cp:lastPrinted>2020-07-09T11:22:00Z</cp:lastPrinted>
  <dcterms:created xsi:type="dcterms:W3CDTF">2020-09-16T09:21:00Z</dcterms:created>
  <dcterms:modified xsi:type="dcterms:W3CDTF">2020-09-16T10:30:00Z</dcterms:modified>
</cp:coreProperties>
</file>