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C9" w:rsidRPr="00031A64" w:rsidRDefault="003133C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3133C9" w:rsidRPr="00EC4E5B" w:rsidRDefault="00F55020" w:rsidP="008233C2">
      <w:pPr>
        <w:pStyle w:val="11"/>
        <w:shd w:val="clear" w:color="auto" w:fill="auto"/>
        <w:tabs>
          <w:tab w:val="left" w:pos="1320"/>
          <w:tab w:val="right" w:pos="9359"/>
        </w:tabs>
        <w:spacing w:before="0" w:after="0" w:line="240" w:lineRule="auto"/>
        <w:ind w:firstLine="709"/>
        <w:jc w:val="left"/>
        <w:rPr>
          <w:color w:val="auto"/>
          <w:sz w:val="26"/>
          <w:szCs w:val="26"/>
        </w:rPr>
      </w:pPr>
      <w:r w:rsidRPr="00031A64">
        <w:rPr>
          <w:color w:val="auto"/>
          <w:sz w:val="26"/>
          <w:szCs w:val="26"/>
        </w:rPr>
        <w:tab/>
      </w:r>
      <w:r w:rsidRPr="00031A64">
        <w:rPr>
          <w:color w:val="auto"/>
          <w:sz w:val="26"/>
          <w:szCs w:val="26"/>
        </w:rPr>
        <w:tab/>
      </w:r>
      <w:r w:rsidR="003133C9" w:rsidRPr="00EC4E5B">
        <w:rPr>
          <w:color w:val="auto"/>
          <w:sz w:val="26"/>
          <w:szCs w:val="26"/>
        </w:rPr>
        <w:t xml:space="preserve">Утверждены приказом </w:t>
      </w: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Контрольно-</w:t>
      </w:r>
      <w:r w:rsidR="00C8135F" w:rsidRPr="00EC4E5B">
        <w:rPr>
          <w:color w:val="auto"/>
          <w:sz w:val="26"/>
          <w:szCs w:val="26"/>
        </w:rPr>
        <w:t>счётной</w:t>
      </w:r>
      <w:r w:rsidRPr="00EC4E5B">
        <w:rPr>
          <w:color w:val="auto"/>
          <w:sz w:val="26"/>
          <w:szCs w:val="26"/>
        </w:rPr>
        <w:t xml:space="preserve"> </w:t>
      </w:r>
    </w:p>
    <w:p w:rsidR="003133C9" w:rsidRPr="00EC4E5B" w:rsidRDefault="00EE144B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</w:t>
      </w:r>
      <w:r w:rsidR="003133C9" w:rsidRPr="00EC4E5B">
        <w:rPr>
          <w:color w:val="auto"/>
          <w:sz w:val="26"/>
          <w:szCs w:val="26"/>
        </w:rPr>
        <w:t>алаты</w:t>
      </w:r>
      <w:r w:rsidRPr="00EC4E5B">
        <w:rPr>
          <w:color w:val="auto"/>
          <w:sz w:val="26"/>
          <w:szCs w:val="26"/>
        </w:rPr>
        <w:t xml:space="preserve"> Калужской области</w:t>
      </w:r>
      <w:r w:rsidR="003133C9" w:rsidRPr="00EC4E5B">
        <w:rPr>
          <w:color w:val="auto"/>
          <w:sz w:val="26"/>
          <w:szCs w:val="26"/>
        </w:rPr>
        <w:t xml:space="preserve"> </w:t>
      </w:r>
    </w:p>
    <w:p w:rsidR="00E23FC1" w:rsidRPr="00EC4E5B" w:rsidRDefault="00E23FC1" w:rsidP="00E23FC1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от 02 апреля 2021 № 15 </w:t>
      </w:r>
    </w:p>
    <w:p w:rsidR="00E23FC1" w:rsidRPr="00EC4E5B" w:rsidRDefault="00E23FC1" w:rsidP="00E23FC1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с изменениями</w:t>
      </w:r>
    </w:p>
    <w:p w:rsidR="00E23FC1" w:rsidRPr="00EC4E5B" w:rsidRDefault="00E23FC1" w:rsidP="00E23FC1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 от </w:t>
      </w:r>
      <w:r w:rsidR="00047419">
        <w:rPr>
          <w:color w:val="auto"/>
          <w:sz w:val="26"/>
          <w:szCs w:val="26"/>
        </w:rPr>
        <w:t>10.06.2022</w:t>
      </w:r>
      <w:r w:rsidRPr="00EC4E5B">
        <w:rPr>
          <w:color w:val="auto"/>
          <w:sz w:val="26"/>
          <w:szCs w:val="26"/>
        </w:rPr>
        <w:t xml:space="preserve"> №</w:t>
      </w:r>
      <w:r w:rsidR="00047419">
        <w:rPr>
          <w:color w:val="auto"/>
          <w:sz w:val="26"/>
          <w:szCs w:val="26"/>
        </w:rPr>
        <w:t xml:space="preserve"> </w:t>
      </w:r>
      <w:r w:rsidR="00B35FC6">
        <w:rPr>
          <w:color w:val="auto"/>
          <w:sz w:val="26"/>
          <w:szCs w:val="26"/>
        </w:rPr>
        <w:t>23</w:t>
      </w:r>
      <w:r w:rsidR="00047419">
        <w:rPr>
          <w:color w:val="auto"/>
          <w:sz w:val="26"/>
          <w:szCs w:val="26"/>
        </w:rPr>
        <w:t>-А</w:t>
      </w: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9"/>
          <w:szCs w:val="29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color w:val="auto"/>
          <w:sz w:val="29"/>
          <w:szCs w:val="29"/>
        </w:rPr>
      </w:pPr>
      <w:r w:rsidRPr="00EC4E5B">
        <w:rPr>
          <w:b/>
          <w:color w:val="auto"/>
          <w:sz w:val="29"/>
          <w:szCs w:val="29"/>
        </w:rPr>
        <w:t xml:space="preserve">Методические рекомендации по осуществлению мониторинга и контроля реализации </w:t>
      </w:r>
      <w:r w:rsidR="003F3125" w:rsidRPr="00EC4E5B">
        <w:rPr>
          <w:b/>
          <w:color w:val="auto"/>
          <w:sz w:val="29"/>
          <w:szCs w:val="29"/>
          <w:lang w:bidi="ru-RU"/>
        </w:rPr>
        <w:t xml:space="preserve">национальных проектов </w:t>
      </w:r>
      <w:r w:rsidR="003F3125" w:rsidRPr="00EC4E5B">
        <w:rPr>
          <w:b/>
          <w:color w:val="auto"/>
          <w:sz w:val="29"/>
          <w:szCs w:val="29"/>
          <w:lang w:bidi="ru-RU"/>
        </w:rPr>
        <w:br/>
      </w:r>
      <w:r w:rsidR="00C760C7" w:rsidRPr="00EC4E5B">
        <w:rPr>
          <w:b/>
          <w:color w:val="auto"/>
          <w:sz w:val="29"/>
          <w:szCs w:val="29"/>
          <w:lang w:bidi="ru-RU"/>
        </w:rPr>
        <w:t>в</w:t>
      </w:r>
      <w:r w:rsidR="003F3125" w:rsidRPr="00EC4E5B">
        <w:rPr>
          <w:b/>
          <w:color w:val="auto"/>
          <w:sz w:val="29"/>
          <w:szCs w:val="29"/>
          <w:lang w:bidi="ru-RU"/>
        </w:rPr>
        <w:t xml:space="preserve"> Калужской области</w:t>
      </w: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color w:val="auto"/>
          <w:sz w:val="29"/>
          <w:szCs w:val="29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color w:val="auto"/>
          <w:sz w:val="29"/>
          <w:szCs w:val="29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9"/>
          <w:szCs w:val="29"/>
        </w:rPr>
      </w:pPr>
    </w:p>
    <w:p w:rsidR="00EE144B" w:rsidRPr="00047419" w:rsidRDefault="003C7AEC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  <w:r w:rsidRPr="00047419">
        <w:rPr>
          <w:color w:val="auto"/>
          <w:sz w:val="26"/>
          <w:szCs w:val="26"/>
        </w:rPr>
        <w:t>(</w:t>
      </w:r>
      <w:r w:rsidR="003133C9" w:rsidRPr="00047419">
        <w:rPr>
          <w:color w:val="auto"/>
          <w:sz w:val="26"/>
          <w:szCs w:val="26"/>
        </w:rPr>
        <w:t>одобрены решени</w:t>
      </w:r>
      <w:r w:rsidR="00047419">
        <w:rPr>
          <w:color w:val="auto"/>
          <w:sz w:val="26"/>
          <w:szCs w:val="26"/>
        </w:rPr>
        <w:t>ями</w:t>
      </w:r>
      <w:r w:rsidRPr="00047419">
        <w:rPr>
          <w:color w:val="auto"/>
          <w:sz w:val="26"/>
          <w:szCs w:val="26"/>
        </w:rPr>
        <w:t xml:space="preserve"> </w:t>
      </w:r>
      <w:r w:rsidR="003133C9" w:rsidRPr="00047419">
        <w:rPr>
          <w:color w:val="auto"/>
          <w:sz w:val="26"/>
          <w:szCs w:val="26"/>
        </w:rPr>
        <w:t>к</w:t>
      </w:r>
      <w:r w:rsidRPr="00047419">
        <w:rPr>
          <w:color w:val="auto"/>
          <w:sz w:val="26"/>
          <w:szCs w:val="26"/>
        </w:rPr>
        <w:t>оллеги</w:t>
      </w:r>
      <w:r w:rsidR="003133C9" w:rsidRPr="00047419">
        <w:rPr>
          <w:color w:val="auto"/>
          <w:sz w:val="26"/>
          <w:szCs w:val="26"/>
        </w:rPr>
        <w:t>и</w:t>
      </w:r>
      <w:r w:rsidRPr="00047419">
        <w:rPr>
          <w:color w:val="auto"/>
          <w:sz w:val="26"/>
          <w:szCs w:val="26"/>
        </w:rPr>
        <w:t xml:space="preserve"> </w:t>
      </w:r>
      <w:r w:rsidR="00BE282A" w:rsidRPr="00047419">
        <w:rPr>
          <w:color w:val="auto"/>
          <w:sz w:val="26"/>
          <w:szCs w:val="26"/>
        </w:rPr>
        <w:t>Контрольно-</w:t>
      </w:r>
      <w:r w:rsidR="00D75D25" w:rsidRPr="00047419">
        <w:rPr>
          <w:color w:val="auto"/>
          <w:sz w:val="26"/>
          <w:szCs w:val="26"/>
        </w:rPr>
        <w:t>счётной</w:t>
      </w:r>
      <w:r w:rsidR="00BE282A" w:rsidRPr="00047419">
        <w:rPr>
          <w:color w:val="auto"/>
          <w:sz w:val="26"/>
          <w:szCs w:val="26"/>
        </w:rPr>
        <w:t xml:space="preserve"> палаты </w:t>
      </w:r>
    </w:p>
    <w:p w:rsidR="003133C9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  <w:sz w:val="26"/>
          <w:szCs w:val="26"/>
        </w:rPr>
      </w:pPr>
      <w:r w:rsidRPr="00047419">
        <w:rPr>
          <w:color w:val="auto"/>
          <w:sz w:val="26"/>
          <w:szCs w:val="26"/>
        </w:rPr>
        <w:t>Калужской области</w:t>
      </w:r>
      <w:r w:rsidR="008233C2" w:rsidRPr="00047419">
        <w:rPr>
          <w:color w:val="auto"/>
          <w:sz w:val="26"/>
          <w:szCs w:val="26"/>
        </w:rPr>
        <w:t>,</w:t>
      </w:r>
      <w:r w:rsidR="003133C9" w:rsidRPr="00047419">
        <w:rPr>
          <w:color w:val="auto"/>
          <w:sz w:val="26"/>
          <w:szCs w:val="26"/>
        </w:rPr>
        <w:t xml:space="preserve"> </w:t>
      </w:r>
      <w:r w:rsidR="003C7AEC" w:rsidRPr="00047419">
        <w:rPr>
          <w:color w:val="auto"/>
          <w:sz w:val="26"/>
          <w:szCs w:val="26"/>
        </w:rPr>
        <w:t>протокол</w:t>
      </w:r>
      <w:r w:rsidR="00E23FC1" w:rsidRPr="00047419">
        <w:rPr>
          <w:color w:val="auto"/>
          <w:sz w:val="26"/>
          <w:szCs w:val="26"/>
        </w:rPr>
        <w:t>ы</w:t>
      </w:r>
      <w:r w:rsidR="003C7AEC" w:rsidRPr="00047419">
        <w:rPr>
          <w:color w:val="auto"/>
          <w:sz w:val="26"/>
          <w:szCs w:val="26"/>
        </w:rPr>
        <w:t xml:space="preserve"> </w:t>
      </w:r>
      <w:r w:rsidR="00E23FC1" w:rsidRPr="00047419">
        <w:rPr>
          <w:color w:val="auto"/>
          <w:sz w:val="26"/>
          <w:szCs w:val="26"/>
        </w:rPr>
        <w:t>от</w:t>
      </w:r>
      <w:r w:rsidR="00E23FC1" w:rsidRPr="00047419">
        <w:rPr>
          <w:rStyle w:val="Bodytext145pt"/>
          <w:color w:val="auto"/>
          <w:sz w:val="26"/>
          <w:szCs w:val="26"/>
        </w:rPr>
        <w:t xml:space="preserve"> 02.04. 2021</w:t>
      </w:r>
      <w:r w:rsidR="00E23FC1" w:rsidRPr="00047419">
        <w:rPr>
          <w:color w:val="auto"/>
          <w:sz w:val="26"/>
          <w:szCs w:val="26"/>
        </w:rPr>
        <w:t xml:space="preserve"> № </w:t>
      </w:r>
      <w:r w:rsidR="00E23FC1" w:rsidRPr="00047419">
        <w:rPr>
          <w:rStyle w:val="Bodytext145pt"/>
          <w:color w:val="auto"/>
          <w:sz w:val="26"/>
          <w:szCs w:val="26"/>
        </w:rPr>
        <w:t xml:space="preserve">8 п. </w:t>
      </w:r>
      <w:r w:rsidR="00E23FC1" w:rsidRPr="00047419">
        <w:rPr>
          <w:color w:val="auto"/>
          <w:sz w:val="26"/>
          <w:szCs w:val="26"/>
        </w:rPr>
        <w:t>1, от</w:t>
      </w:r>
      <w:r w:rsidR="00742DD6" w:rsidRPr="00047419">
        <w:rPr>
          <w:rStyle w:val="Bodytext145pt"/>
          <w:color w:val="auto"/>
          <w:sz w:val="26"/>
          <w:szCs w:val="26"/>
        </w:rPr>
        <w:t> </w:t>
      </w:r>
      <w:r w:rsidR="00047419" w:rsidRPr="00047419">
        <w:rPr>
          <w:rStyle w:val="Bodytext145pt"/>
          <w:color w:val="auto"/>
          <w:sz w:val="26"/>
          <w:szCs w:val="26"/>
        </w:rPr>
        <w:t>10.06.2022 №12</w:t>
      </w:r>
      <w:r w:rsidR="00B35FC6">
        <w:rPr>
          <w:rStyle w:val="Bodytext145pt"/>
          <w:color w:val="auto"/>
          <w:sz w:val="26"/>
          <w:szCs w:val="26"/>
        </w:rPr>
        <w:t> </w:t>
      </w:r>
      <w:bookmarkStart w:id="0" w:name="_GoBack"/>
      <w:bookmarkEnd w:id="0"/>
      <w:r w:rsidR="00047419" w:rsidRPr="00047419">
        <w:rPr>
          <w:rStyle w:val="Bodytext145pt"/>
          <w:color w:val="auto"/>
          <w:sz w:val="26"/>
          <w:szCs w:val="26"/>
        </w:rPr>
        <w:t>п.2</w:t>
      </w:r>
      <w:r w:rsidR="00742DD6" w:rsidRPr="00047419">
        <w:rPr>
          <w:rStyle w:val="Bodytext145pt"/>
          <w:color w:val="auto"/>
          <w:sz w:val="26"/>
          <w:szCs w:val="26"/>
        </w:rPr>
        <w:t>)</w:t>
      </w:r>
    </w:p>
    <w:p w:rsidR="003133C9" w:rsidRPr="0004741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  <w:sz w:val="26"/>
          <w:szCs w:val="26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</w:rPr>
      </w:pPr>
    </w:p>
    <w:p w:rsidR="003133C9" w:rsidRPr="00EC4E5B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  <w:color w:val="auto"/>
        </w:rPr>
      </w:pPr>
    </w:p>
    <w:p w:rsidR="00660CCC" w:rsidRPr="00EC4E5B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90028A" w:rsidRPr="00EC4E5B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90028A" w:rsidRPr="00EC4E5B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90028A" w:rsidRPr="00EC4E5B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660CCC" w:rsidRPr="00EC4E5B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660CCC" w:rsidRPr="00EC4E5B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660CCC" w:rsidRPr="00047419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047419">
        <w:rPr>
          <w:color w:val="auto"/>
          <w:sz w:val="26"/>
          <w:szCs w:val="26"/>
        </w:rPr>
        <w:t>Введен</w:t>
      </w:r>
      <w:r w:rsidR="00A04145" w:rsidRPr="00047419">
        <w:rPr>
          <w:color w:val="auto"/>
          <w:sz w:val="26"/>
          <w:szCs w:val="26"/>
        </w:rPr>
        <w:t xml:space="preserve">ы </w:t>
      </w:r>
      <w:r w:rsidRPr="00047419">
        <w:rPr>
          <w:color w:val="auto"/>
          <w:sz w:val="26"/>
          <w:szCs w:val="26"/>
        </w:rPr>
        <w:t>в действие с</w:t>
      </w:r>
      <w:r w:rsidR="00E23FC1" w:rsidRPr="00047419">
        <w:rPr>
          <w:color w:val="auto"/>
          <w:sz w:val="26"/>
          <w:szCs w:val="26"/>
        </w:rPr>
        <w:t xml:space="preserve"> 12.04.2021</w:t>
      </w:r>
    </w:p>
    <w:p w:rsidR="00047419" w:rsidRPr="00047419" w:rsidRDefault="0004741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  <w:r w:rsidRPr="00047419">
        <w:rPr>
          <w:color w:val="auto"/>
          <w:sz w:val="26"/>
          <w:szCs w:val="26"/>
        </w:rPr>
        <w:t>Редакция от 10.06.2022</w:t>
      </w:r>
    </w:p>
    <w:p w:rsidR="00BE282A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BE282A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BE282A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BE282A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660CCC" w:rsidRDefault="00660CCC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047419" w:rsidRDefault="0004741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047419" w:rsidRPr="00047419" w:rsidRDefault="00047419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BE282A" w:rsidRPr="0004741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</w:p>
    <w:p w:rsidR="001C5C80" w:rsidRPr="00047419" w:rsidRDefault="00BE282A" w:rsidP="008233C2">
      <w:pPr>
        <w:pStyle w:val="11"/>
        <w:shd w:val="clear" w:color="auto" w:fill="auto"/>
        <w:spacing w:before="0" w:after="0" w:line="240" w:lineRule="auto"/>
        <w:ind w:firstLine="0"/>
        <w:rPr>
          <w:color w:val="auto"/>
          <w:sz w:val="26"/>
          <w:szCs w:val="26"/>
        </w:rPr>
      </w:pPr>
      <w:r w:rsidRPr="00047419">
        <w:rPr>
          <w:color w:val="auto"/>
          <w:sz w:val="26"/>
          <w:szCs w:val="26"/>
        </w:rPr>
        <w:t>КАЛУГА</w:t>
      </w:r>
    </w:p>
    <w:p w:rsidR="005064BD" w:rsidRPr="00EC4E5B" w:rsidRDefault="00E23FC1" w:rsidP="008233C2">
      <w:pPr>
        <w:pStyle w:val="11"/>
        <w:shd w:val="clear" w:color="auto" w:fill="auto"/>
        <w:spacing w:before="0" w:after="0" w:line="240" w:lineRule="auto"/>
        <w:ind w:firstLine="0"/>
        <w:rPr>
          <w:color w:val="auto"/>
        </w:rPr>
      </w:pPr>
      <w:r w:rsidRPr="00047419">
        <w:rPr>
          <w:rStyle w:val="Bodytext145pt"/>
          <w:color w:val="auto"/>
          <w:sz w:val="26"/>
          <w:szCs w:val="26"/>
        </w:rPr>
        <w:t>2021</w:t>
      </w:r>
      <w:r w:rsidR="00742DD6" w:rsidRPr="00047419">
        <w:rPr>
          <w:rStyle w:val="Bodytext145pt"/>
          <w:color w:val="auto"/>
          <w:sz w:val="26"/>
          <w:szCs w:val="26"/>
        </w:rPr>
        <w:t xml:space="preserve"> – </w:t>
      </w:r>
      <w:r w:rsidR="003C7AEC" w:rsidRPr="00047419">
        <w:rPr>
          <w:rStyle w:val="Bodytext145pt"/>
          <w:color w:val="auto"/>
          <w:sz w:val="26"/>
          <w:szCs w:val="26"/>
        </w:rPr>
        <w:t>20</w:t>
      </w:r>
      <w:r w:rsidR="003F3125" w:rsidRPr="00047419">
        <w:rPr>
          <w:rStyle w:val="Bodytext145pt"/>
          <w:color w:val="auto"/>
          <w:sz w:val="26"/>
          <w:szCs w:val="26"/>
        </w:rPr>
        <w:t>2</w:t>
      </w:r>
      <w:r w:rsidR="00A70FAF" w:rsidRPr="00047419">
        <w:rPr>
          <w:rStyle w:val="Bodytext145pt"/>
          <w:color w:val="auto"/>
          <w:sz w:val="26"/>
          <w:szCs w:val="26"/>
        </w:rPr>
        <w:t>2</w:t>
      </w:r>
      <w:r w:rsidR="003C7AEC" w:rsidRPr="00EC4E5B">
        <w:rPr>
          <w:color w:val="auto"/>
        </w:rPr>
        <w:br w:type="page"/>
      </w:r>
    </w:p>
    <w:p w:rsidR="005064BD" w:rsidRPr="00EC4E5B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lastRenderedPageBreak/>
        <w:t>Содержание</w:t>
      </w:r>
    </w:p>
    <w:p w:rsidR="00906524" w:rsidRPr="00EC4E5B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1. </w:t>
      </w:r>
      <w:r w:rsidR="00906524" w:rsidRPr="00EC4E5B">
        <w:rPr>
          <w:color w:val="auto"/>
          <w:sz w:val="26"/>
          <w:szCs w:val="26"/>
        </w:rPr>
        <w:t>Общие положения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173816" w:rsidRPr="00EC4E5B">
        <w:rPr>
          <w:color w:val="auto"/>
          <w:sz w:val="26"/>
          <w:szCs w:val="26"/>
        </w:rPr>
        <w:t>3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2.</w:t>
      </w:r>
      <w:r w:rsidR="00161356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Содержание мероприятий по мониторингу и контролю реализации национальных проектов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173816" w:rsidRPr="00EC4E5B">
        <w:rPr>
          <w:color w:val="auto"/>
          <w:sz w:val="26"/>
          <w:szCs w:val="26"/>
        </w:rPr>
        <w:t>3</w:t>
      </w:r>
    </w:p>
    <w:p w:rsidR="00906524" w:rsidRPr="00EC4E5B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3. </w:t>
      </w:r>
      <w:r w:rsidR="00906524" w:rsidRPr="00EC4E5B">
        <w:rPr>
          <w:color w:val="auto"/>
          <w:sz w:val="26"/>
          <w:szCs w:val="26"/>
        </w:rPr>
        <w:t>Мониторинг реализации национального проекта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415DD1" w:rsidRPr="00EC4E5B">
        <w:rPr>
          <w:color w:val="auto"/>
          <w:sz w:val="26"/>
          <w:szCs w:val="26"/>
        </w:rPr>
        <w:t>4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</w:t>
      </w:r>
      <w:r w:rsidR="00173816" w:rsidRPr="00EC4E5B">
        <w:rPr>
          <w:color w:val="auto"/>
          <w:sz w:val="26"/>
          <w:szCs w:val="26"/>
        </w:rPr>
        <w:t>1</w:t>
      </w:r>
      <w:r w:rsidRPr="00EC4E5B">
        <w:rPr>
          <w:color w:val="auto"/>
          <w:sz w:val="26"/>
          <w:szCs w:val="26"/>
        </w:rPr>
        <w:t>.</w:t>
      </w:r>
      <w:r w:rsidR="00173816" w:rsidRPr="00EC4E5B">
        <w:rPr>
          <w:color w:val="auto"/>
          <w:sz w:val="26"/>
          <w:szCs w:val="26"/>
        </w:rPr>
        <w:t> </w:t>
      </w:r>
      <w:r w:rsidR="000C7069" w:rsidRPr="00EC4E5B">
        <w:rPr>
          <w:color w:val="auto"/>
          <w:sz w:val="26"/>
          <w:szCs w:val="26"/>
        </w:rPr>
        <w:t>Мониторинг, проводимый в рамках оперативного анализа исполнения областного бюджета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656707" w:rsidRPr="00EC4E5B">
        <w:rPr>
          <w:color w:val="auto"/>
          <w:sz w:val="26"/>
          <w:szCs w:val="26"/>
        </w:rPr>
        <w:t>5</w:t>
      </w:r>
    </w:p>
    <w:p w:rsidR="000C7069" w:rsidRPr="00EC4E5B" w:rsidRDefault="000C7069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3.2.</w:t>
      </w:r>
      <w:r w:rsidR="00161356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Мониторинг, проводимый в рамках отдельных экспертно-аналитических мероприятий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Pr="00EC4E5B">
        <w:rPr>
          <w:color w:val="auto"/>
          <w:sz w:val="26"/>
          <w:szCs w:val="26"/>
        </w:rPr>
        <w:t>5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</w:t>
      </w:r>
      <w:r w:rsidR="00161356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 xml:space="preserve">Контроль реализации </w:t>
      </w:r>
      <w:r w:rsidR="000C7069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проектов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656707" w:rsidRPr="00EC4E5B">
        <w:rPr>
          <w:webHidden/>
          <w:color w:val="auto"/>
          <w:sz w:val="26"/>
          <w:szCs w:val="26"/>
        </w:rPr>
        <w:t>6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4.1.</w:t>
      </w:r>
      <w:r w:rsidR="00161356" w:rsidRPr="00EC4E5B">
        <w:rPr>
          <w:color w:val="auto"/>
          <w:sz w:val="26"/>
          <w:szCs w:val="26"/>
        </w:rPr>
        <w:t> </w:t>
      </w:r>
      <w:r w:rsidR="000C7069" w:rsidRPr="00EC4E5B">
        <w:rPr>
          <w:color w:val="auto"/>
          <w:sz w:val="26"/>
          <w:szCs w:val="26"/>
        </w:rPr>
        <w:t xml:space="preserve">Контроль хода и итогов реализации региональных проектов </w:t>
      </w:r>
      <w:r w:rsidR="0020461B" w:rsidRPr="00EC4E5B">
        <w:rPr>
          <w:color w:val="auto"/>
          <w:sz w:val="26"/>
          <w:szCs w:val="26"/>
        </w:rPr>
        <w:t>путём</w:t>
      </w:r>
      <w:r w:rsidR="000C7069" w:rsidRPr="00EC4E5B">
        <w:rPr>
          <w:color w:val="auto"/>
          <w:sz w:val="26"/>
          <w:szCs w:val="26"/>
        </w:rPr>
        <w:t xml:space="preserve"> проведения контрольных мероприятий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0C7069" w:rsidRPr="00EC4E5B">
        <w:rPr>
          <w:color w:val="auto"/>
          <w:sz w:val="26"/>
          <w:szCs w:val="26"/>
        </w:rPr>
        <w:t>6</w:t>
      </w:r>
    </w:p>
    <w:p w:rsidR="00906524" w:rsidRPr="00EC4E5B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webHidden/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4.2. </w:t>
      </w:r>
      <w:r w:rsidR="000C7069" w:rsidRPr="00EC4E5B">
        <w:rPr>
          <w:color w:val="auto"/>
          <w:sz w:val="26"/>
          <w:szCs w:val="26"/>
        </w:rPr>
        <w:t>Мониторинг, проводимый в рамках внешней проверки годового отчёта об исполнении областного бюджета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656707" w:rsidRPr="00EC4E5B">
        <w:rPr>
          <w:webHidden/>
          <w:color w:val="auto"/>
          <w:sz w:val="26"/>
          <w:szCs w:val="26"/>
        </w:rPr>
        <w:t>7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5.</w:t>
      </w:r>
      <w:r w:rsidR="00161356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Взаимодействие с 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ыми органами муниципальных образований Калужской области</w:t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A04145" w:rsidRPr="00EC4E5B">
        <w:rPr>
          <w:color w:val="auto"/>
          <w:sz w:val="26"/>
          <w:szCs w:val="26"/>
        </w:rPr>
        <w:tab/>
      </w:r>
      <w:r w:rsidR="000C7069" w:rsidRPr="00EC4E5B">
        <w:rPr>
          <w:webHidden/>
          <w:color w:val="auto"/>
          <w:sz w:val="26"/>
          <w:szCs w:val="26"/>
        </w:rPr>
        <w:t>8</w:t>
      </w:r>
    </w:p>
    <w:p w:rsidR="00906524" w:rsidRPr="00EC4E5B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1</w:t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A04145" w:rsidRPr="00EC4E5B">
        <w:rPr>
          <w:webHidden/>
          <w:color w:val="auto"/>
          <w:sz w:val="26"/>
          <w:szCs w:val="26"/>
        </w:rPr>
        <w:tab/>
      </w:r>
      <w:r w:rsidR="000C7069" w:rsidRPr="00EC4E5B">
        <w:rPr>
          <w:webHidden/>
          <w:color w:val="auto"/>
          <w:sz w:val="26"/>
          <w:szCs w:val="26"/>
        </w:rPr>
        <w:t>9</w:t>
      </w:r>
    </w:p>
    <w:p w:rsidR="00906524" w:rsidRPr="00EC4E5B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2</w:t>
      </w:r>
      <w:r w:rsidR="00A04145" w:rsidRPr="00EC4E5B">
        <w:rPr>
          <w:color w:val="auto"/>
          <w:sz w:val="26"/>
          <w:szCs w:val="26"/>
        </w:rPr>
        <w:tab/>
      </w:r>
      <w:r w:rsidR="00656707"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0</w:t>
      </w:r>
    </w:p>
    <w:p w:rsidR="00906524" w:rsidRPr="00EC4E5B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3</w:t>
      </w:r>
      <w:r w:rsidR="00A04145" w:rsidRPr="00EC4E5B">
        <w:rPr>
          <w:color w:val="auto"/>
          <w:sz w:val="26"/>
          <w:szCs w:val="26"/>
        </w:rPr>
        <w:tab/>
      </w:r>
      <w:r w:rsidR="00173816"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1</w:t>
      </w:r>
    </w:p>
    <w:p w:rsidR="00906524" w:rsidRPr="00EC4E5B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 xml:space="preserve">4 </w:t>
      </w:r>
      <w:r w:rsidR="00A04145" w:rsidRPr="00EC4E5B">
        <w:rPr>
          <w:color w:val="auto"/>
          <w:sz w:val="26"/>
          <w:szCs w:val="26"/>
        </w:rPr>
        <w:tab/>
      </w:r>
      <w:r w:rsidR="00173816"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2</w:t>
      </w:r>
    </w:p>
    <w:p w:rsidR="00C82D59" w:rsidRPr="00EC4E5B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5</w:t>
      </w:r>
      <w:r w:rsidR="00A04145" w:rsidRPr="00EC4E5B">
        <w:rPr>
          <w:color w:val="auto"/>
          <w:sz w:val="26"/>
          <w:szCs w:val="26"/>
        </w:rPr>
        <w:tab/>
      </w:r>
      <w:r w:rsidR="00173816"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3</w:t>
      </w:r>
    </w:p>
    <w:p w:rsidR="00C82D59" w:rsidRPr="00EC4E5B" w:rsidRDefault="00656707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lef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6</w:t>
      </w:r>
      <w:r w:rsidR="00A04145" w:rsidRPr="00EC4E5B">
        <w:rPr>
          <w:color w:val="auto"/>
          <w:sz w:val="26"/>
          <w:szCs w:val="26"/>
        </w:rPr>
        <w:tab/>
      </w:r>
      <w:r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4</w:t>
      </w:r>
    </w:p>
    <w:p w:rsidR="00656707" w:rsidRPr="00EC4E5B" w:rsidRDefault="00656707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left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Приложение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7</w:t>
      </w:r>
      <w:r w:rsidR="00A04145" w:rsidRPr="00EC4E5B">
        <w:rPr>
          <w:color w:val="auto"/>
          <w:sz w:val="26"/>
          <w:szCs w:val="26"/>
        </w:rPr>
        <w:tab/>
      </w:r>
      <w:r w:rsidRPr="00EC4E5B">
        <w:rPr>
          <w:color w:val="auto"/>
          <w:sz w:val="26"/>
          <w:szCs w:val="26"/>
        </w:rPr>
        <w:t>1</w:t>
      </w:r>
      <w:r w:rsidR="000C7069" w:rsidRPr="00EC4E5B">
        <w:rPr>
          <w:color w:val="auto"/>
          <w:sz w:val="26"/>
          <w:szCs w:val="26"/>
        </w:rPr>
        <w:t>5</w:t>
      </w:r>
    </w:p>
    <w:p w:rsidR="00C82D59" w:rsidRPr="00EC4E5B" w:rsidRDefault="00C82D59" w:rsidP="00161356">
      <w:pPr>
        <w:pStyle w:val="11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</w:p>
    <w:p w:rsidR="00372881" w:rsidRPr="00EC4E5B" w:rsidRDefault="00372881" w:rsidP="008233C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06524" w:rsidRPr="00EC4E5B" w:rsidRDefault="00906524" w:rsidP="008233C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C7097" w:rsidRPr="00EC4E5B" w:rsidRDefault="002C7097" w:rsidP="008233C2">
      <w:pPr>
        <w:pStyle w:val="11"/>
        <w:shd w:val="clear" w:color="auto" w:fill="auto"/>
        <w:spacing w:before="0" w:after="0" w:line="240" w:lineRule="auto"/>
        <w:ind w:firstLine="709"/>
        <w:jc w:val="left"/>
        <w:rPr>
          <w:color w:val="auto"/>
        </w:rPr>
      </w:pPr>
    </w:p>
    <w:p w:rsidR="002C7097" w:rsidRPr="00EC4E5B" w:rsidRDefault="002C7097" w:rsidP="008233C2">
      <w:pPr>
        <w:pStyle w:val="11"/>
        <w:shd w:val="clear" w:color="auto" w:fill="auto"/>
        <w:spacing w:before="0" w:after="0" w:line="240" w:lineRule="auto"/>
        <w:ind w:firstLine="709"/>
        <w:jc w:val="left"/>
        <w:rPr>
          <w:color w:val="auto"/>
        </w:rPr>
      </w:pPr>
    </w:p>
    <w:p w:rsidR="005064BD" w:rsidRPr="00EC4E5B" w:rsidRDefault="005064BD" w:rsidP="008233C2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  <w:sectPr w:rsidR="005064BD" w:rsidRPr="00EC4E5B" w:rsidSect="00047419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9" w:h="16834"/>
          <w:pgMar w:top="1135" w:right="850" w:bottom="1135" w:left="1700" w:header="0" w:footer="454" w:gutter="0"/>
          <w:cols w:space="720"/>
          <w:noEndnote/>
          <w:titlePg/>
          <w:docGrid w:linePitch="360"/>
        </w:sectPr>
      </w:pPr>
    </w:p>
    <w:p w:rsidR="005064BD" w:rsidRPr="00EC4E5B" w:rsidRDefault="003C7AEC" w:rsidP="00B6292E">
      <w:pPr>
        <w:pStyle w:val="Heading20"/>
        <w:keepNext/>
        <w:keepLines/>
        <w:shd w:val="clear" w:color="auto" w:fill="auto"/>
        <w:spacing w:after="0" w:line="240" w:lineRule="auto"/>
        <w:jc w:val="center"/>
        <w:outlineLvl w:val="0"/>
        <w:rPr>
          <w:color w:val="auto"/>
          <w:sz w:val="26"/>
          <w:szCs w:val="26"/>
        </w:rPr>
      </w:pPr>
      <w:bookmarkStart w:id="1" w:name="_Toc479232303"/>
      <w:r w:rsidRPr="00EC4E5B">
        <w:rPr>
          <w:color w:val="auto"/>
          <w:sz w:val="26"/>
          <w:szCs w:val="26"/>
        </w:rPr>
        <w:lastRenderedPageBreak/>
        <w:t>1. Общие положения</w:t>
      </w:r>
      <w:bookmarkEnd w:id="1"/>
    </w:p>
    <w:p w:rsidR="005064BD" w:rsidRPr="00EC4E5B" w:rsidRDefault="003C7AEC" w:rsidP="00161356">
      <w:pPr>
        <w:pStyle w:val="11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Методические рекомендации по осуществлению мониторинга и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контроля реализации </w:t>
      </w:r>
      <w:r w:rsidR="00527769" w:rsidRPr="00EC4E5B">
        <w:rPr>
          <w:color w:val="auto"/>
          <w:sz w:val="26"/>
          <w:szCs w:val="26"/>
        </w:rPr>
        <w:t xml:space="preserve">региональных </w:t>
      </w:r>
      <w:r w:rsidRPr="00EC4E5B">
        <w:rPr>
          <w:color w:val="auto"/>
          <w:sz w:val="26"/>
          <w:szCs w:val="26"/>
        </w:rPr>
        <w:t>проектов</w:t>
      </w:r>
      <w:r w:rsidR="00527769" w:rsidRPr="00EC4E5B">
        <w:rPr>
          <w:color w:val="auto"/>
          <w:sz w:val="26"/>
          <w:szCs w:val="26"/>
        </w:rPr>
        <w:t xml:space="preserve"> (программ)</w:t>
      </w:r>
      <w:r w:rsidR="006B284D" w:rsidRPr="00EC4E5B">
        <w:rPr>
          <w:color w:val="auto"/>
          <w:sz w:val="26"/>
          <w:szCs w:val="26"/>
        </w:rPr>
        <w:t xml:space="preserve"> Калужской области</w:t>
      </w:r>
      <w:r w:rsidR="00527769" w:rsidRPr="00EC4E5B">
        <w:rPr>
          <w:color w:val="auto"/>
          <w:sz w:val="26"/>
          <w:szCs w:val="26"/>
        </w:rPr>
        <w:t xml:space="preserve"> в рамках</w:t>
      </w:r>
      <w:r w:rsidR="00E2733E" w:rsidRPr="00EC4E5B">
        <w:rPr>
          <w:color w:val="auto"/>
          <w:sz w:val="26"/>
          <w:szCs w:val="26"/>
        </w:rPr>
        <w:t xml:space="preserve"> </w:t>
      </w:r>
      <w:r w:rsidR="000C7069" w:rsidRPr="00EC4E5B">
        <w:rPr>
          <w:color w:val="auto"/>
          <w:sz w:val="26"/>
          <w:szCs w:val="26"/>
        </w:rPr>
        <w:t xml:space="preserve">реализации </w:t>
      </w:r>
      <w:r w:rsidR="00527769" w:rsidRPr="00EC4E5B">
        <w:rPr>
          <w:color w:val="auto"/>
          <w:sz w:val="26"/>
          <w:szCs w:val="26"/>
        </w:rPr>
        <w:t>национальных проектов Российской Федерации</w:t>
      </w:r>
      <w:r w:rsidRPr="00EC4E5B">
        <w:rPr>
          <w:color w:val="auto"/>
          <w:sz w:val="26"/>
          <w:szCs w:val="26"/>
        </w:rPr>
        <w:t xml:space="preserve"> подготовлены в целях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методологического обеспечения контрольной и экспертно-аналитической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деятельности, осуществляемой </w:t>
      </w:r>
      <w:r w:rsidR="004F43AE" w:rsidRPr="00EC4E5B">
        <w:rPr>
          <w:color w:val="auto"/>
          <w:sz w:val="26"/>
          <w:szCs w:val="26"/>
        </w:rPr>
        <w:t>Контрольно-</w:t>
      </w:r>
      <w:r w:rsidR="00C8135F" w:rsidRPr="00EC4E5B">
        <w:rPr>
          <w:color w:val="auto"/>
          <w:sz w:val="26"/>
          <w:szCs w:val="26"/>
        </w:rPr>
        <w:t>счётной</w:t>
      </w:r>
      <w:r w:rsidR="004F43AE" w:rsidRPr="00EC4E5B">
        <w:rPr>
          <w:color w:val="auto"/>
          <w:sz w:val="26"/>
          <w:szCs w:val="26"/>
        </w:rPr>
        <w:t xml:space="preserve"> палатой Калужской области </w:t>
      </w:r>
      <w:r w:rsidRPr="00EC4E5B">
        <w:rPr>
          <w:color w:val="auto"/>
          <w:sz w:val="26"/>
          <w:szCs w:val="26"/>
        </w:rPr>
        <w:t>(далее</w:t>
      </w:r>
      <w:r w:rsidR="00742DD6" w:rsidRPr="00EC4E5B">
        <w:rPr>
          <w:rStyle w:val="Bodytext145pt"/>
          <w:color w:val="auto"/>
          <w:sz w:val="26"/>
          <w:szCs w:val="26"/>
        </w:rPr>
        <w:t xml:space="preserve"> – </w:t>
      </w:r>
      <w:r w:rsidR="004F43AE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>).</w:t>
      </w:r>
    </w:p>
    <w:p w:rsidR="005064BD" w:rsidRPr="00EC4E5B" w:rsidRDefault="003C7AEC" w:rsidP="009A528F">
      <w:pPr>
        <w:pStyle w:val="11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Методические рекомендации учитывают </w:t>
      </w:r>
      <w:r w:rsidR="005E5DF5" w:rsidRPr="00EC4E5B">
        <w:rPr>
          <w:color w:val="auto"/>
          <w:sz w:val="26"/>
          <w:szCs w:val="26"/>
        </w:rPr>
        <w:t>положения</w:t>
      </w:r>
      <w:r w:rsidR="00D97B95" w:rsidRPr="00EC4E5B">
        <w:rPr>
          <w:color w:val="auto"/>
          <w:sz w:val="26"/>
          <w:szCs w:val="26"/>
        </w:rPr>
        <w:t xml:space="preserve"> Указ</w:t>
      </w:r>
      <w:r w:rsidR="00A70FAF" w:rsidRPr="00EC4E5B">
        <w:rPr>
          <w:color w:val="auto"/>
          <w:sz w:val="26"/>
          <w:szCs w:val="26"/>
        </w:rPr>
        <w:t>ов</w:t>
      </w:r>
      <w:r w:rsidR="00D97B95" w:rsidRPr="00EC4E5B">
        <w:rPr>
          <w:color w:val="auto"/>
          <w:sz w:val="26"/>
          <w:szCs w:val="26"/>
        </w:rPr>
        <w:t xml:space="preserve"> Президента Российской Федерации </w:t>
      </w:r>
      <w:r w:rsidR="00A70FAF" w:rsidRPr="00EC4E5B">
        <w:rPr>
          <w:color w:val="auto"/>
          <w:sz w:val="26"/>
          <w:szCs w:val="26"/>
        </w:rPr>
        <w:t>от 21.07.2020 №</w:t>
      </w:r>
      <w:r w:rsidR="00742DD6" w:rsidRPr="00EC4E5B">
        <w:rPr>
          <w:color w:val="auto"/>
          <w:sz w:val="26"/>
          <w:szCs w:val="26"/>
        </w:rPr>
        <w:t> </w:t>
      </w:r>
      <w:r w:rsidR="00A70FAF" w:rsidRPr="00EC4E5B">
        <w:rPr>
          <w:color w:val="auto"/>
          <w:sz w:val="26"/>
          <w:szCs w:val="26"/>
        </w:rPr>
        <w:t xml:space="preserve">474 «О национальных целях развития Российской Федерации на период до 2030 года», </w:t>
      </w:r>
      <w:r w:rsidR="00D97B95" w:rsidRPr="00EC4E5B">
        <w:rPr>
          <w:color w:val="auto"/>
          <w:sz w:val="26"/>
          <w:szCs w:val="26"/>
        </w:rPr>
        <w:t xml:space="preserve">от 07.05.2018 </w:t>
      </w:r>
      <w:r w:rsidR="00F07AEE" w:rsidRPr="00EC4E5B">
        <w:rPr>
          <w:color w:val="auto"/>
          <w:sz w:val="26"/>
          <w:szCs w:val="26"/>
        </w:rPr>
        <w:t>№ </w:t>
      </w:r>
      <w:r w:rsidR="00D97B95" w:rsidRPr="00EC4E5B">
        <w:rPr>
          <w:color w:val="auto"/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</w:t>
      </w:r>
      <w:r w:rsidR="005E5DF5" w:rsidRPr="00EC4E5B">
        <w:rPr>
          <w:color w:val="auto"/>
          <w:sz w:val="26"/>
          <w:szCs w:val="26"/>
        </w:rPr>
        <w:t xml:space="preserve">от 19.07.2018 </w:t>
      </w:r>
      <w:r w:rsidR="00F07AEE" w:rsidRPr="00EC4E5B">
        <w:rPr>
          <w:color w:val="auto"/>
          <w:sz w:val="26"/>
          <w:szCs w:val="26"/>
        </w:rPr>
        <w:t>№ </w:t>
      </w:r>
      <w:r w:rsidR="005E5DF5" w:rsidRPr="00EC4E5B">
        <w:rPr>
          <w:color w:val="auto"/>
          <w:sz w:val="26"/>
          <w:szCs w:val="26"/>
        </w:rPr>
        <w:t xml:space="preserve">444 «Об упорядочении деятельности совещательных и консультативных органов при Президенте Российской Федерации», </w:t>
      </w:r>
      <w:r w:rsidR="008233C2" w:rsidRPr="00EC4E5B">
        <w:rPr>
          <w:color w:val="auto"/>
          <w:sz w:val="26"/>
          <w:szCs w:val="26"/>
        </w:rPr>
        <w:t>п</w:t>
      </w:r>
      <w:r w:rsidR="005E5DF5" w:rsidRPr="00EC4E5B">
        <w:rPr>
          <w:color w:val="auto"/>
          <w:sz w:val="26"/>
          <w:szCs w:val="26"/>
        </w:rPr>
        <w:t>остановлени</w:t>
      </w:r>
      <w:r w:rsidR="00650A12" w:rsidRPr="00EC4E5B">
        <w:rPr>
          <w:color w:val="auto"/>
          <w:sz w:val="26"/>
          <w:szCs w:val="26"/>
        </w:rPr>
        <w:t>й</w:t>
      </w:r>
      <w:r w:rsidR="005E5DF5" w:rsidRPr="00EC4E5B">
        <w:rPr>
          <w:color w:val="auto"/>
          <w:sz w:val="26"/>
          <w:szCs w:val="26"/>
        </w:rPr>
        <w:t xml:space="preserve"> Правительства Российской Федерации от 31.10.2018 </w:t>
      </w:r>
      <w:r w:rsidR="00F07AEE" w:rsidRPr="00EC4E5B">
        <w:rPr>
          <w:color w:val="auto"/>
          <w:sz w:val="26"/>
          <w:szCs w:val="26"/>
        </w:rPr>
        <w:t>№ </w:t>
      </w:r>
      <w:r w:rsidR="005E5DF5" w:rsidRPr="00EC4E5B">
        <w:rPr>
          <w:color w:val="auto"/>
          <w:sz w:val="26"/>
          <w:szCs w:val="26"/>
        </w:rPr>
        <w:t xml:space="preserve">1288 «Об организации проектной деятельности в Правительстве Российской Федерации», </w:t>
      </w:r>
      <w:r w:rsidR="00650A12" w:rsidRPr="00EC4E5B">
        <w:rPr>
          <w:color w:val="auto"/>
          <w:sz w:val="26"/>
          <w:szCs w:val="26"/>
        </w:rPr>
        <w:t xml:space="preserve">от 09.04.2022 № 628 «Об особенностях реализации национальных проектов (программ), федеральных проектов, ведомственных проектов и региональных проектов в условиях геополитического и санкционного давления на развитие российской экономики», </w:t>
      </w:r>
      <w:r w:rsidR="009A528F" w:rsidRPr="00EC4E5B">
        <w:rPr>
          <w:color w:val="auto"/>
          <w:sz w:val="26"/>
          <w:szCs w:val="26"/>
        </w:rPr>
        <w:t xml:space="preserve">постановления Правительства Калужской области от 19.05.2017 № 310 «Об организации проектной деятельности в органах исполнительной власти Калужской области», </w:t>
      </w:r>
      <w:r w:rsidR="005E5DF5" w:rsidRPr="00EC4E5B">
        <w:rPr>
          <w:color w:val="auto"/>
          <w:sz w:val="26"/>
          <w:szCs w:val="26"/>
        </w:rPr>
        <w:t>распоряжений Правительства Российской Федерации и иных законодательных и нормативных правовых актов Российской Федерации</w:t>
      </w:r>
      <w:r w:rsidR="009A528F" w:rsidRPr="00EC4E5B">
        <w:rPr>
          <w:color w:val="auto"/>
          <w:sz w:val="26"/>
          <w:szCs w:val="26"/>
        </w:rPr>
        <w:t xml:space="preserve"> и Калужской области</w:t>
      </w:r>
      <w:r w:rsidR="005E5DF5" w:rsidRPr="00EC4E5B">
        <w:rPr>
          <w:color w:val="auto"/>
          <w:sz w:val="26"/>
          <w:szCs w:val="26"/>
        </w:rPr>
        <w:t>, разработанных в сфере организации и осуществления проектной деятельности в Российской Федерации</w:t>
      </w:r>
      <w:r w:rsidR="009A528F" w:rsidRPr="00EC4E5B">
        <w:rPr>
          <w:color w:val="auto"/>
          <w:sz w:val="26"/>
          <w:szCs w:val="26"/>
        </w:rPr>
        <w:t xml:space="preserve"> и Калужской области</w:t>
      </w:r>
      <w:r w:rsidR="005E5DF5" w:rsidRPr="00EC4E5B">
        <w:rPr>
          <w:color w:val="auto"/>
          <w:sz w:val="26"/>
          <w:szCs w:val="26"/>
        </w:rPr>
        <w:t>, методических документов.</w:t>
      </w:r>
    </w:p>
    <w:p w:rsidR="005064BD" w:rsidRPr="00EC4E5B" w:rsidRDefault="003C7AEC" w:rsidP="009A528F">
      <w:pPr>
        <w:pStyle w:val="1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Методические рекомендации содержат рекомендуемые для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выполнения унифицированные процедуры организации, проведения и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оформления результатов мониторинга и контроля реализации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</w:t>
      </w:r>
      <w:r w:rsidR="00AA4435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в пределах полномочий, возложенных на </w:t>
      </w:r>
      <w:r w:rsidR="004F43AE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>.</w:t>
      </w:r>
    </w:p>
    <w:p w:rsidR="005064BD" w:rsidRPr="00EC4E5B" w:rsidRDefault="003C7AEC" w:rsidP="00161356">
      <w:pPr>
        <w:pStyle w:val="1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Методические рекомендации разработаны для использования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членами </w:t>
      </w:r>
      <w:r w:rsidR="004F43AE" w:rsidRPr="00EC4E5B">
        <w:rPr>
          <w:color w:val="auto"/>
          <w:sz w:val="26"/>
          <w:szCs w:val="26"/>
        </w:rPr>
        <w:t>к</w:t>
      </w:r>
      <w:r w:rsidRPr="00EC4E5B">
        <w:rPr>
          <w:color w:val="auto"/>
          <w:sz w:val="26"/>
          <w:szCs w:val="26"/>
        </w:rPr>
        <w:t xml:space="preserve">оллегии </w:t>
      </w:r>
      <w:r w:rsidR="004F43AE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>, инспекторами при организации и проведении контрольных и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экспертно-аналитических мероприятий, программами которых предусмотрены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цели и (или) вопросы по проведению мониторинга и контроля 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проектов.</w:t>
      </w:r>
    </w:p>
    <w:p w:rsidR="005064BD" w:rsidRPr="00EC4E5B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rStyle w:val="Bodytext145pt"/>
          <w:color w:val="auto"/>
          <w:sz w:val="26"/>
          <w:szCs w:val="26"/>
        </w:rPr>
        <w:t>1.4.</w:t>
      </w:r>
      <w:r w:rsidRPr="00EC4E5B">
        <w:rPr>
          <w:color w:val="auto"/>
          <w:sz w:val="26"/>
          <w:szCs w:val="26"/>
        </w:rPr>
        <w:t xml:space="preserve"> Основные понятия, используемые в Методических рекомендациях,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соответствуют понятиям, установленным законодательством Российской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Федерации.</w:t>
      </w:r>
    </w:p>
    <w:p w:rsidR="00372881" w:rsidRPr="00EC4E5B" w:rsidRDefault="00372881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5064BD" w:rsidRPr="00EC4E5B" w:rsidRDefault="003C7AEC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color w:val="auto"/>
          <w:sz w:val="26"/>
          <w:szCs w:val="26"/>
        </w:rPr>
      </w:pPr>
      <w:bookmarkStart w:id="2" w:name="bookmark4"/>
      <w:bookmarkStart w:id="3" w:name="_Toc479232304"/>
      <w:r w:rsidRPr="00EC4E5B">
        <w:rPr>
          <w:color w:val="auto"/>
          <w:sz w:val="26"/>
          <w:szCs w:val="26"/>
        </w:rPr>
        <w:t>2. Содержание мероприятий по мониторингу и контролю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 </w:t>
      </w:r>
      <w:bookmarkEnd w:id="2"/>
      <w:bookmarkEnd w:id="3"/>
    </w:p>
    <w:p w:rsidR="005064BD" w:rsidRPr="00EC4E5B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Мониторинг и контроль разработки и 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проектов проводится </w:t>
      </w:r>
      <w:r w:rsidR="00911E92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как в виде самостоятельных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отдельных контрольных</w:t>
      </w:r>
      <w:r w:rsidR="00FA256B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и экспертно-аналитических мероприятий, включенных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в соответствующий раздел плана работы </w:t>
      </w:r>
      <w:r w:rsidR="00911E92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на текущий год</w:t>
      </w:r>
      <w:r w:rsidR="00643583" w:rsidRPr="00EC4E5B">
        <w:rPr>
          <w:color w:val="auto"/>
          <w:sz w:val="26"/>
          <w:szCs w:val="26"/>
        </w:rPr>
        <w:t xml:space="preserve">, так и в ходе оперативного анализа исполнения </w:t>
      </w:r>
      <w:r w:rsidR="00411854" w:rsidRPr="00EC4E5B">
        <w:rPr>
          <w:color w:val="auto"/>
          <w:sz w:val="26"/>
          <w:szCs w:val="26"/>
        </w:rPr>
        <w:t>областного бюджета.</w:t>
      </w:r>
    </w:p>
    <w:p w:rsidR="005064BD" w:rsidRPr="00EC4E5B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Объектами контроля при осуществлении мониторинга и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контроля 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являются государственные органы, органы </w:t>
      </w:r>
      <w:r w:rsidR="00911E92" w:rsidRPr="00EC4E5B">
        <w:rPr>
          <w:color w:val="auto"/>
          <w:sz w:val="26"/>
          <w:szCs w:val="26"/>
        </w:rPr>
        <w:t>исполнительной власти Калужской области</w:t>
      </w:r>
      <w:r w:rsidRPr="00EC4E5B">
        <w:rPr>
          <w:color w:val="auto"/>
          <w:sz w:val="26"/>
          <w:szCs w:val="26"/>
        </w:rPr>
        <w:t>, юридические и физические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лица, </w:t>
      </w:r>
      <w:r w:rsidRPr="00EC4E5B">
        <w:rPr>
          <w:color w:val="auto"/>
          <w:sz w:val="26"/>
          <w:szCs w:val="26"/>
        </w:rPr>
        <w:lastRenderedPageBreak/>
        <w:t>указанные в статье</w:t>
      </w:r>
      <w:r w:rsidRPr="00EC4E5B">
        <w:rPr>
          <w:rStyle w:val="Bodytext145pt"/>
          <w:color w:val="auto"/>
          <w:sz w:val="26"/>
          <w:szCs w:val="26"/>
        </w:rPr>
        <w:t xml:space="preserve"> </w:t>
      </w:r>
      <w:r w:rsidR="00911E92" w:rsidRPr="00EC4E5B">
        <w:rPr>
          <w:rStyle w:val="Bodytext145pt"/>
          <w:color w:val="auto"/>
          <w:sz w:val="26"/>
          <w:szCs w:val="26"/>
        </w:rPr>
        <w:t>266.1 Бюджетного кодекса Российской Федерации и статье</w:t>
      </w:r>
      <w:r w:rsidR="00F3494B" w:rsidRPr="00EC4E5B">
        <w:rPr>
          <w:rStyle w:val="Bodytext145pt"/>
          <w:color w:val="auto"/>
          <w:sz w:val="26"/>
          <w:szCs w:val="26"/>
        </w:rPr>
        <w:t> 9 </w:t>
      </w:r>
      <w:r w:rsidR="00911E92" w:rsidRPr="00EC4E5B">
        <w:rPr>
          <w:rStyle w:val="Bodytext145pt"/>
          <w:color w:val="auto"/>
          <w:sz w:val="26"/>
          <w:szCs w:val="26"/>
        </w:rPr>
        <w:t xml:space="preserve">Закона Калужской области от 28.10.2011 </w:t>
      </w:r>
      <w:r w:rsidR="00F07AEE" w:rsidRPr="00EC4E5B">
        <w:rPr>
          <w:rStyle w:val="Bodytext145pt"/>
          <w:color w:val="auto"/>
          <w:sz w:val="26"/>
          <w:szCs w:val="26"/>
        </w:rPr>
        <w:t>№ </w:t>
      </w:r>
      <w:r w:rsidR="00911E92" w:rsidRPr="00EC4E5B">
        <w:rPr>
          <w:rStyle w:val="Bodytext145pt"/>
          <w:color w:val="auto"/>
          <w:sz w:val="26"/>
          <w:szCs w:val="26"/>
        </w:rPr>
        <w:t>193-ОЗ «О Контрольно</w:t>
      </w:r>
      <w:r w:rsidR="00AE5FBF" w:rsidRPr="00EC4E5B">
        <w:rPr>
          <w:rStyle w:val="Bodytext145pt"/>
          <w:color w:val="auto"/>
          <w:sz w:val="26"/>
          <w:szCs w:val="26"/>
        </w:rPr>
        <w:t>-счётн</w:t>
      </w:r>
      <w:r w:rsidR="00911E92" w:rsidRPr="00EC4E5B">
        <w:rPr>
          <w:rStyle w:val="Bodytext145pt"/>
          <w:color w:val="auto"/>
          <w:sz w:val="26"/>
          <w:szCs w:val="26"/>
        </w:rPr>
        <w:t>ой палате Калужской области»</w:t>
      </w:r>
      <w:r w:rsidRPr="00EC4E5B">
        <w:rPr>
          <w:color w:val="auto"/>
          <w:sz w:val="26"/>
          <w:szCs w:val="26"/>
        </w:rPr>
        <w:t>, являющиеся участниками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проектов, а</w:t>
      </w:r>
      <w:r w:rsidR="00052465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также системы управления проектной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деятельностью</w:t>
      </w:r>
      <w:r w:rsidRPr="00EC4E5B">
        <w:rPr>
          <w:rStyle w:val="Bodytext145pt"/>
          <w:color w:val="auto"/>
          <w:sz w:val="26"/>
          <w:szCs w:val="26"/>
        </w:rPr>
        <w:t>.</w:t>
      </w:r>
    </w:p>
    <w:p w:rsidR="005064BD" w:rsidRPr="00EC4E5B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Предметом мониторинга и контроля реализации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 являются:</w:t>
      </w:r>
    </w:p>
    <w:p w:rsidR="005064BD" w:rsidRPr="00EC4E5B" w:rsidRDefault="005E5DF5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деятельность руководителя, администратора, руководителей рабочих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органов, рабочих органов и участников </w:t>
      </w:r>
      <w:r w:rsidR="003F3125" w:rsidRPr="00EC4E5B">
        <w:rPr>
          <w:color w:val="auto"/>
          <w:sz w:val="26"/>
          <w:szCs w:val="26"/>
        </w:rPr>
        <w:t>национального</w:t>
      </w:r>
      <w:r w:rsidR="003C7AEC" w:rsidRPr="00EC4E5B">
        <w:rPr>
          <w:color w:val="auto"/>
          <w:sz w:val="26"/>
          <w:szCs w:val="26"/>
        </w:rPr>
        <w:t xml:space="preserve"> проекта по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разработке и реализации </w:t>
      </w:r>
      <w:r w:rsidR="003F3125" w:rsidRPr="00EC4E5B">
        <w:rPr>
          <w:color w:val="auto"/>
          <w:sz w:val="26"/>
          <w:szCs w:val="26"/>
        </w:rPr>
        <w:t>национального</w:t>
      </w:r>
      <w:r w:rsidR="003C7AEC" w:rsidRPr="00EC4E5B">
        <w:rPr>
          <w:color w:val="auto"/>
          <w:sz w:val="26"/>
          <w:szCs w:val="26"/>
        </w:rPr>
        <w:t xml:space="preserve"> проекта, а также по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исполнению связанных с реализацией </w:t>
      </w:r>
      <w:r w:rsidR="003F3125" w:rsidRPr="00EC4E5B">
        <w:rPr>
          <w:color w:val="auto"/>
          <w:sz w:val="26"/>
          <w:szCs w:val="26"/>
        </w:rPr>
        <w:t>национального</w:t>
      </w:r>
      <w:r w:rsidR="003C7AEC" w:rsidRPr="00EC4E5B">
        <w:rPr>
          <w:color w:val="auto"/>
          <w:sz w:val="26"/>
          <w:szCs w:val="26"/>
        </w:rPr>
        <w:t xml:space="preserve"> проекта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поручений и решений Президента Российской Федерации, Правительства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Российской Федерации, президиума Совета при Президенте Российской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Федерации по стратегическому развитию и </w:t>
      </w:r>
      <w:r w:rsidR="00643583" w:rsidRPr="00EC4E5B">
        <w:rPr>
          <w:color w:val="auto"/>
          <w:sz w:val="26"/>
          <w:szCs w:val="26"/>
        </w:rPr>
        <w:t xml:space="preserve">национальным </w:t>
      </w:r>
      <w:r w:rsidR="003C7AEC" w:rsidRPr="00EC4E5B">
        <w:rPr>
          <w:color w:val="auto"/>
          <w:sz w:val="26"/>
          <w:szCs w:val="26"/>
        </w:rPr>
        <w:t>проектам (далее</w:t>
      </w:r>
      <w:r w:rsidR="003C7AEC" w:rsidRPr="00EC4E5B">
        <w:rPr>
          <w:rStyle w:val="Bodytext145pt"/>
          <w:color w:val="auto"/>
          <w:sz w:val="26"/>
          <w:szCs w:val="26"/>
        </w:rPr>
        <w:t xml:space="preserve"> </w:t>
      </w:r>
      <w:r w:rsidR="00CB34F9" w:rsidRPr="00EC4E5B">
        <w:rPr>
          <w:rStyle w:val="Bodytext145pt"/>
          <w:color w:val="auto"/>
          <w:sz w:val="26"/>
          <w:szCs w:val="26"/>
        </w:rPr>
        <w:t>–</w:t>
      </w:r>
      <w:r w:rsidR="0011640E" w:rsidRPr="00EC4E5B">
        <w:rPr>
          <w:rStyle w:val="Bodytext145pt"/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Совет), </w:t>
      </w:r>
      <w:r w:rsidR="00F3494B" w:rsidRPr="00EC4E5B">
        <w:rPr>
          <w:color w:val="auto"/>
          <w:sz w:val="26"/>
          <w:szCs w:val="26"/>
        </w:rPr>
        <w:t xml:space="preserve">высшего должностного лица субъекта РФ, </w:t>
      </w:r>
      <w:r w:rsidR="003C7AEC" w:rsidRPr="00EC4E5B">
        <w:rPr>
          <w:color w:val="auto"/>
          <w:sz w:val="26"/>
          <w:szCs w:val="26"/>
        </w:rPr>
        <w:t>проектного комитета;</w:t>
      </w:r>
    </w:p>
    <w:p w:rsidR="005064BD" w:rsidRPr="00EC4E5B" w:rsidRDefault="005E5DF5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 xml:space="preserve">документы </w:t>
      </w:r>
      <w:r w:rsidR="003F3125" w:rsidRPr="00EC4E5B">
        <w:rPr>
          <w:color w:val="auto"/>
          <w:sz w:val="26"/>
          <w:szCs w:val="26"/>
        </w:rPr>
        <w:t>национального</w:t>
      </w:r>
      <w:r w:rsidR="003C7AEC" w:rsidRPr="00EC4E5B">
        <w:rPr>
          <w:color w:val="auto"/>
          <w:sz w:val="26"/>
          <w:szCs w:val="26"/>
        </w:rPr>
        <w:t xml:space="preserve"> проекта, включая паспорт</w:t>
      </w:r>
      <w:r w:rsidR="00052465" w:rsidRPr="00EC4E5B">
        <w:rPr>
          <w:color w:val="auto"/>
          <w:sz w:val="26"/>
          <w:szCs w:val="26"/>
        </w:rPr>
        <w:t>а</w:t>
      </w:r>
      <w:r w:rsidR="0011640E" w:rsidRPr="00EC4E5B">
        <w:rPr>
          <w:color w:val="auto"/>
          <w:sz w:val="26"/>
          <w:szCs w:val="26"/>
        </w:rPr>
        <w:t xml:space="preserve"> </w:t>
      </w:r>
      <w:r w:rsidR="001750F1" w:rsidRPr="00EC4E5B">
        <w:rPr>
          <w:color w:val="auto"/>
          <w:sz w:val="26"/>
          <w:szCs w:val="26"/>
        </w:rPr>
        <w:t>региональн</w:t>
      </w:r>
      <w:r w:rsidR="00052465" w:rsidRPr="00EC4E5B">
        <w:rPr>
          <w:color w:val="auto"/>
          <w:sz w:val="26"/>
          <w:szCs w:val="26"/>
        </w:rPr>
        <w:t>ых</w:t>
      </w:r>
      <w:r w:rsidR="001750F1" w:rsidRPr="00EC4E5B">
        <w:rPr>
          <w:color w:val="auto"/>
          <w:sz w:val="26"/>
          <w:szCs w:val="26"/>
        </w:rPr>
        <w:t xml:space="preserve"> проект</w:t>
      </w:r>
      <w:r w:rsidR="00052465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>,</w:t>
      </w:r>
      <w:r w:rsidR="001750F1" w:rsidRPr="00EC4E5B">
        <w:rPr>
          <w:color w:val="auto"/>
          <w:sz w:val="26"/>
          <w:szCs w:val="26"/>
        </w:rPr>
        <w:t xml:space="preserve"> входящ</w:t>
      </w:r>
      <w:r w:rsidR="00052465" w:rsidRPr="00EC4E5B">
        <w:rPr>
          <w:color w:val="auto"/>
          <w:sz w:val="26"/>
          <w:szCs w:val="26"/>
        </w:rPr>
        <w:t>их</w:t>
      </w:r>
      <w:r w:rsidR="001750F1" w:rsidRPr="00EC4E5B">
        <w:rPr>
          <w:color w:val="auto"/>
          <w:sz w:val="26"/>
          <w:szCs w:val="26"/>
        </w:rPr>
        <w:t xml:space="preserve"> в национальны</w:t>
      </w:r>
      <w:r w:rsidR="00052465" w:rsidRPr="00EC4E5B">
        <w:rPr>
          <w:color w:val="auto"/>
          <w:sz w:val="26"/>
          <w:szCs w:val="26"/>
        </w:rPr>
        <w:t>е</w:t>
      </w:r>
      <w:r w:rsidR="001750F1" w:rsidRPr="00EC4E5B">
        <w:rPr>
          <w:color w:val="auto"/>
          <w:sz w:val="26"/>
          <w:szCs w:val="26"/>
        </w:rPr>
        <w:t xml:space="preserve"> проект</w:t>
      </w:r>
      <w:r w:rsidR="00052465" w:rsidRPr="00EC4E5B">
        <w:rPr>
          <w:color w:val="auto"/>
          <w:sz w:val="26"/>
          <w:szCs w:val="26"/>
        </w:rPr>
        <w:t>ы</w:t>
      </w:r>
      <w:r w:rsidR="001750F1" w:rsidRPr="00EC4E5B">
        <w:rPr>
          <w:color w:val="auto"/>
          <w:sz w:val="26"/>
          <w:szCs w:val="26"/>
        </w:rPr>
        <w:t>,</w:t>
      </w:r>
      <w:r w:rsidR="003C7AEC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соглашения о реализации </w:t>
      </w:r>
      <w:r w:rsidR="001750F1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проектов, о предоставлении субсидий и иных межбюджетных трансфертов на реализацию </w:t>
      </w:r>
      <w:r w:rsidR="001750F1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проектов, </w:t>
      </w:r>
      <w:r w:rsidR="003C7AEC" w:rsidRPr="00EC4E5B">
        <w:rPr>
          <w:color w:val="auto"/>
          <w:sz w:val="26"/>
          <w:szCs w:val="26"/>
        </w:rPr>
        <w:t>отчеты о ходе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реализации </w:t>
      </w:r>
      <w:r w:rsidR="001750F1" w:rsidRPr="00EC4E5B">
        <w:rPr>
          <w:color w:val="auto"/>
          <w:sz w:val="26"/>
          <w:szCs w:val="26"/>
        </w:rPr>
        <w:t>региональных проектов</w:t>
      </w:r>
      <w:r w:rsidR="003C7AEC" w:rsidRPr="00EC4E5B">
        <w:rPr>
          <w:color w:val="auto"/>
          <w:sz w:val="26"/>
          <w:szCs w:val="26"/>
        </w:rPr>
        <w:t>.</w:t>
      </w:r>
    </w:p>
    <w:p w:rsidR="005064BD" w:rsidRPr="00EC4E5B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 проведении мониторинга и контроля реализации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 используется информация, содержащаяся</w:t>
      </w:r>
      <w:r w:rsidR="001C5C80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в</w:t>
      </w:r>
      <w:r w:rsidR="00EE4776" w:rsidRPr="00EC4E5B">
        <w:rPr>
          <w:color w:val="auto"/>
          <w:sz w:val="26"/>
          <w:szCs w:val="26"/>
        </w:rPr>
        <w:t> </w:t>
      </w:r>
      <w:r w:rsidR="001C5C80" w:rsidRPr="00EC4E5B">
        <w:rPr>
          <w:color w:val="auto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5F5739" w:rsidRPr="00EC4E5B">
        <w:rPr>
          <w:color w:val="auto"/>
        </w:rPr>
        <w:t xml:space="preserve"> (</w:t>
      </w:r>
      <w:r w:rsidR="001C5C80" w:rsidRPr="00EC4E5B">
        <w:rPr>
          <w:color w:val="auto"/>
        </w:rPr>
        <w:t>подсистеме управления национальными проектами</w:t>
      </w:r>
      <w:r w:rsidR="005F5739" w:rsidRPr="00EC4E5B">
        <w:rPr>
          <w:color w:val="auto"/>
        </w:rPr>
        <w:t>)</w:t>
      </w:r>
      <w:r w:rsidR="00EE4776" w:rsidRPr="00EC4E5B">
        <w:rPr>
          <w:color w:val="auto"/>
        </w:rPr>
        <w:t xml:space="preserve">, </w:t>
      </w:r>
      <w:r w:rsidR="001C5C80" w:rsidRPr="00EC4E5B">
        <w:rPr>
          <w:color w:val="auto"/>
        </w:rPr>
        <w:t xml:space="preserve">в системе электронного документооборота </w:t>
      </w:r>
      <w:r w:rsidR="00D16BB3" w:rsidRPr="00EC4E5B">
        <w:rPr>
          <w:color w:val="auto"/>
        </w:rPr>
        <w:t>информационной системы Автоматизированная система управления бюджетным процессом (</w:t>
      </w:r>
      <w:r w:rsidR="001C5C80" w:rsidRPr="00EC4E5B">
        <w:rPr>
          <w:color w:val="auto"/>
        </w:rPr>
        <w:t>ИС АСУБП</w:t>
      </w:r>
      <w:r w:rsidR="00D16BB3" w:rsidRPr="00EC4E5B">
        <w:rPr>
          <w:color w:val="auto"/>
        </w:rPr>
        <w:t>)</w:t>
      </w:r>
      <w:r w:rsidR="001C5C80" w:rsidRPr="00EC4E5B">
        <w:rPr>
          <w:color w:val="auto"/>
        </w:rPr>
        <w:t xml:space="preserve"> Калужской области Министерства финансов Калужской области</w:t>
      </w:r>
      <w:r w:rsidR="00EE4776" w:rsidRPr="00EC4E5B">
        <w:rPr>
          <w:color w:val="auto"/>
        </w:rPr>
        <w:t>,</w:t>
      </w:r>
      <w:r w:rsidR="001C5C80" w:rsidRPr="00EC4E5B">
        <w:rPr>
          <w:color w:val="auto"/>
        </w:rPr>
        <w:t xml:space="preserve"> в автоматизированной информационной системе проектной деятельности Калужской области,</w:t>
      </w:r>
      <w:r w:rsidR="00EE4776" w:rsidRPr="00EC4E5B">
        <w:rPr>
          <w:color w:val="auto"/>
        </w:rPr>
        <w:t xml:space="preserve"> </w:t>
      </w:r>
      <w:r w:rsidRPr="00EC4E5B">
        <w:rPr>
          <w:color w:val="auto"/>
          <w:sz w:val="26"/>
          <w:szCs w:val="26"/>
        </w:rPr>
        <w:t>а</w:t>
      </w:r>
      <w:r w:rsidR="00EE4776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также в</w:t>
      </w:r>
      <w:r w:rsidR="001C5C80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 xml:space="preserve">других информационных системах, доступ к которым имеет </w:t>
      </w:r>
      <w:r w:rsidR="000A3187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>.</w:t>
      </w:r>
    </w:p>
    <w:p w:rsidR="005064BD" w:rsidRPr="00EC4E5B" w:rsidRDefault="002663F0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Рекомендации по </w:t>
      </w:r>
      <w:r w:rsidR="00643583" w:rsidRPr="00EC4E5B">
        <w:rPr>
          <w:color w:val="auto"/>
          <w:sz w:val="26"/>
          <w:szCs w:val="26"/>
        </w:rPr>
        <w:t xml:space="preserve">использованию </w:t>
      </w:r>
      <w:r w:rsidRPr="00EC4E5B">
        <w:rPr>
          <w:color w:val="auto"/>
          <w:sz w:val="26"/>
          <w:szCs w:val="26"/>
        </w:rPr>
        <w:t xml:space="preserve">информации федеральных </w:t>
      </w:r>
      <w:r w:rsidR="00643583" w:rsidRPr="00EC4E5B">
        <w:rPr>
          <w:color w:val="auto"/>
          <w:sz w:val="26"/>
          <w:szCs w:val="26"/>
        </w:rPr>
        <w:t xml:space="preserve">и региональных </w:t>
      </w:r>
      <w:r w:rsidRPr="00EC4E5B">
        <w:rPr>
          <w:color w:val="auto"/>
          <w:sz w:val="26"/>
          <w:szCs w:val="26"/>
        </w:rPr>
        <w:t xml:space="preserve">государственных </w:t>
      </w:r>
      <w:r w:rsidR="00643583" w:rsidRPr="00EC4E5B">
        <w:rPr>
          <w:color w:val="auto"/>
          <w:sz w:val="26"/>
          <w:szCs w:val="26"/>
        </w:rPr>
        <w:t xml:space="preserve">информационных </w:t>
      </w:r>
      <w:r w:rsidRPr="00EC4E5B">
        <w:rPr>
          <w:color w:val="auto"/>
          <w:sz w:val="26"/>
          <w:szCs w:val="26"/>
        </w:rPr>
        <w:t xml:space="preserve">систем при осуществлении мониторинга </w:t>
      </w:r>
      <w:r w:rsidR="00643583" w:rsidRPr="00EC4E5B">
        <w:rPr>
          <w:color w:val="auto"/>
          <w:sz w:val="26"/>
          <w:szCs w:val="26"/>
        </w:rPr>
        <w:t xml:space="preserve">и контроля реализации </w:t>
      </w:r>
      <w:r w:rsidRPr="00EC4E5B">
        <w:rPr>
          <w:color w:val="auto"/>
          <w:sz w:val="26"/>
          <w:szCs w:val="26"/>
        </w:rPr>
        <w:t>национальных проектов в Калужской области</w:t>
      </w:r>
      <w:r w:rsidR="008206D8" w:rsidRPr="00EC4E5B">
        <w:rPr>
          <w:color w:val="auto"/>
          <w:sz w:val="26"/>
          <w:szCs w:val="26"/>
        </w:rPr>
        <w:t>, а также использова</w:t>
      </w:r>
      <w:r w:rsidR="007B4541" w:rsidRPr="00EC4E5B">
        <w:rPr>
          <w:color w:val="auto"/>
          <w:sz w:val="26"/>
          <w:szCs w:val="26"/>
        </w:rPr>
        <w:t>нию</w:t>
      </w:r>
      <w:r w:rsidR="008206D8" w:rsidRPr="00EC4E5B">
        <w:rPr>
          <w:color w:val="auto"/>
          <w:sz w:val="26"/>
          <w:szCs w:val="26"/>
        </w:rPr>
        <w:t xml:space="preserve"> информации, получаемой по запросам КСП от объектов мониторинга,</w:t>
      </w:r>
      <w:r w:rsidR="005F5739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приведены</w:t>
      </w:r>
      <w:r w:rsidR="001750F1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в приложении</w:t>
      </w:r>
      <w:r w:rsidR="00F07AEE" w:rsidRPr="00EC4E5B">
        <w:rPr>
          <w:color w:val="auto"/>
          <w:sz w:val="26"/>
          <w:szCs w:val="26"/>
        </w:rPr>
        <w:t> </w:t>
      </w:r>
      <w:r w:rsidR="003C7AEC" w:rsidRPr="00EC4E5B">
        <w:rPr>
          <w:rStyle w:val="Bodytext145pt"/>
          <w:color w:val="auto"/>
          <w:sz w:val="26"/>
          <w:szCs w:val="26"/>
        </w:rPr>
        <w:t>1.</w:t>
      </w:r>
    </w:p>
    <w:p w:rsidR="005064BD" w:rsidRPr="00EC4E5B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Также при проведении мониторинга и контроля реализации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 должны использоваться результаты ранее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проведенных </w:t>
      </w:r>
      <w:r w:rsidR="000A3187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контрольных и экспертно-аналитических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мероприятий, цели и (или) вопросы которых относятся к разработке и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проектов.</w:t>
      </w:r>
    </w:p>
    <w:p w:rsidR="005064BD" w:rsidRPr="00EC4E5B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В случаях</w:t>
      </w:r>
      <w:r w:rsidR="006A508B" w:rsidRPr="00EC4E5B">
        <w:rPr>
          <w:color w:val="auto"/>
          <w:sz w:val="26"/>
          <w:szCs w:val="26"/>
        </w:rPr>
        <w:t>,</w:t>
      </w:r>
      <w:r w:rsidR="001750F1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когда финансовое обеспечение </w:t>
      </w:r>
      <w:r w:rsidR="003F3125" w:rsidRPr="00EC4E5B">
        <w:rPr>
          <w:color w:val="auto"/>
          <w:sz w:val="26"/>
          <w:szCs w:val="26"/>
        </w:rPr>
        <w:t>национального</w:t>
      </w:r>
      <w:r w:rsidRPr="00EC4E5B">
        <w:rPr>
          <w:color w:val="auto"/>
          <w:sz w:val="26"/>
          <w:szCs w:val="26"/>
        </w:rPr>
        <w:t xml:space="preserve"> проекта осуществляется с привлечением средств местных бюджетов, контроль их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реализации может осуществляться пут</w:t>
      </w:r>
      <w:r w:rsidR="00F07AEE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>м проведения с</w:t>
      </w:r>
      <w:r w:rsidR="0011640E" w:rsidRPr="00EC4E5B">
        <w:rPr>
          <w:color w:val="auto"/>
          <w:sz w:val="26"/>
          <w:szCs w:val="26"/>
        </w:rPr>
        <w:t xml:space="preserve"> </w:t>
      </w:r>
      <w:r w:rsidR="000A3187" w:rsidRPr="00EC4E5B">
        <w:rPr>
          <w:color w:val="auto"/>
          <w:sz w:val="26"/>
          <w:szCs w:val="26"/>
        </w:rPr>
        <w:t xml:space="preserve">муниципальными </w:t>
      </w:r>
      <w:r w:rsidRPr="00EC4E5B">
        <w:rPr>
          <w:color w:val="auto"/>
          <w:sz w:val="26"/>
          <w:szCs w:val="26"/>
        </w:rPr>
        <w:t>контрольно-сч</w:t>
      </w:r>
      <w:r w:rsidR="00F07AEE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>тными органами совместных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и параллельных контрольных </w:t>
      </w:r>
      <w:r w:rsidR="00643583" w:rsidRPr="00EC4E5B">
        <w:rPr>
          <w:color w:val="auto"/>
          <w:sz w:val="26"/>
          <w:szCs w:val="26"/>
        </w:rPr>
        <w:t xml:space="preserve">и экспертно-аналитических </w:t>
      </w:r>
      <w:r w:rsidRPr="00EC4E5B">
        <w:rPr>
          <w:color w:val="auto"/>
          <w:sz w:val="26"/>
          <w:szCs w:val="26"/>
        </w:rPr>
        <w:t>мероприятий.</w:t>
      </w:r>
    </w:p>
    <w:p w:rsidR="00DD3BBF" w:rsidRPr="00EC4E5B" w:rsidRDefault="00DD3BBF" w:rsidP="00161356">
      <w:pPr>
        <w:pStyle w:val="11"/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5064BD" w:rsidRPr="00EC4E5B" w:rsidRDefault="003C7AEC" w:rsidP="005861F8">
      <w:pPr>
        <w:pStyle w:val="Heading20"/>
        <w:keepNext/>
        <w:keepLines/>
        <w:shd w:val="clear" w:color="auto" w:fill="auto"/>
        <w:spacing w:after="0" w:line="240" w:lineRule="auto"/>
        <w:jc w:val="center"/>
        <w:outlineLvl w:val="0"/>
        <w:rPr>
          <w:color w:val="auto"/>
          <w:sz w:val="26"/>
          <w:szCs w:val="26"/>
        </w:rPr>
      </w:pPr>
      <w:bookmarkStart w:id="4" w:name="_Toc479232305"/>
      <w:r w:rsidRPr="00EC4E5B">
        <w:rPr>
          <w:color w:val="auto"/>
          <w:sz w:val="26"/>
          <w:szCs w:val="26"/>
        </w:rPr>
        <w:t>3. Мониторинг реализации</w:t>
      </w:r>
      <w:r w:rsidR="0011640E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</w:t>
      </w:r>
      <w:r w:rsidR="00612196" w:rsidRPr="00EC4E5B">
        <w:rPr>
          <w:color w:val="auto"/>
          <w:sz w:val="26"/>
          <w:szCs w:val="26"/>
        </w:rPr>
        <w:t>ых</w:t>
      </w:r>
      <w:r w:rsidRPr="00EC4E5B">
        <w:rPr>
          <w:color w:val="auto"/>
          <w:sz w:val="26"/>
          <w:szCs w:val="26"/>
        </w:rPr>
        <w:t xml:space="preserve"> проект</w:t>
      </w:r>
      <w:r w:rsidR="00612196" w:rsidRPr="00EC4E5B">
        <w:rPr>
          <w:color w:val="auto"/>
          <w:sz w:val="26"/>
          <w:szCs w:val="26"/>
        </w:rPr>
        <w:t>ов</w:t>
      </w:r>
      <w:r w:rsidRPr="00EC4E5B">
        <w:rPr>
          <w:color w:val="auto"/>
          <w:sz w:val="26"/>
          <w:szCs w:val="26"/>
        </w:rPr>
        <w:t xml:space="preserve"> </w:t>
      </w:r>
      <w:bookmarkEnd w:id="4"/>
    </w:p>
    <w:p w:rsidR="005064BD" w:rsidRPr="00EC4E5B" w:rsidRDefault="003C7AEC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trike/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Мониторинг реализации </w:t>
      </w:r>
      <w:r w:rsidR="00415DD1" w:rsidRPr="00EC4E5B">
        <w:rPr>
          <w:color w:val="auto"/>
          <w:sz w:val="26"/>
          <w:szCs w:val="26"/>
        </w:rPr>
        <w:t>региональных проектов Калужской области, входящих в национальные проекты РФ</w:t>
      </w:r>
      <w:r w:rsidRPr="00EC4E5B">
        <w:rPr>
          <w:color w:val="auto"/>
          <w:sz w:val="26"/>
          <w:szCs w:val="26"/>
        </w:rPr>
        <w:t xml:space="preserve"> (далее</w:t>
      </w:r>
      <w:r w:rsidR="008344A3" w:rsidRPr="00EC4E5B">
        <w:rPr>
          <w:color w:val="auto"/>
          <w:sz w:val="26"/>
          <w:szCs w:val="26"/>
        </w:rPr>
        <w:t xml:space="preserve"> – </w:t>
      </w:r>
      <w:r w:rsidRPr="00EC4E5B">
        <w:rPr>
          <w:color w:val="auto"/>
          <w:sz w:val="26"/>
          <w:szCs w:val="26"/>
        </w:rPr>
        <w:t xml:space="preserve">мониторинг) проводится </w:t>
      </w:r>
      <w:r w:rsidR="00E23FC1" w:rsidRPr="00EC4E5B">
        <w:rPr>
          <w:color w:val="auto"/>
          <w:sz w:val="26"/>
          <w:szCs w:val="26"/>
        </w:rPr>
        <w:t xml:space="preserve">должностными лицами </w:t>
      </w:r>
      <w:r w:rsidR="000A3187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</w:t>
      </w:r>
      <w:r w:rsidR="00643583" w:rsidRPr="00EC4E5B">
        <w:rPr>
          <w:color w:val="auto"/>
          <w:sz w:val="26"/>
          <w:szCs w:val="26"/>
        </w:rPr>
        <w:t>в рамках:</w:t>
      </w:r>
    </w:p>
    <w:p w:rsidR="00643583" w:rsidRPr="00EC4E5B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643583" w:rsidRPr="00EC4E5B">
        <w:rPr>
          <w:color w:val="auto"/>
          <w:sz w:val="26"/>
          <w:szCs w:val="26"/>
        </w:rPr>
        <w:t>оперативного анализа исполнения областного бюджета;</w:t>
      </w:r>
    </w:p>
    <w:p w:rsidR="00643583" w:rsidRPr="00EC4E5B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lastRenderedPageBreak/>
        <w:t xml:space="preserve">- </w:t>
      </w:r>
      <w:r w:rsidR="00643583" w:rsidRPr="00EC4E5B">
        <w:rPr>
          <w:color w:val="auto"/>
          <w:sz w:val="26"/>
          <w:szCs w:val="26"/>
        </w:rPr>
        <w:t xml:space="preserve">отдельных </w:t>
      </w:r>
      <w:r w:rsidRPr="00EC4E5B">
        <w:rPr>
          <w:color w:val="auto"/>
          <w:sz w:val="26"/>
          <w:szCs w:val="26"/>
        </w:rPr>
        <w:t xml:space="preserve">экспертно-аналитических и </w:t>
      </w:r>
      <w:r w:rsidR="00643583" w:rsidRPr="00EC4E5B">
        <w:rPr>
          <w:color w:val="auto"/>
          <w:sz w:val="26"/>
          <w:szCs w:val="26"/>
        </w:rPr>
        <w:t>контрольных</w:t>
      </w:r>
      <w:r w:rsidRPr="00EC4E5B">
        <w:rPr>
          <w:color w:val="auto"/>
          <w:sz w:val="26"/>
          <w:szCs w:val="26"/>
        </w:rPr>
        <w:t xml:space="preserve"> </w:t>
      </w:r>
      <w:r w:rsidR="00643583" w:rsidRPr="00EC4E5B">
        <w:rPr>
          <w:color w:val="auto"/>
          <w:sz w:val="26"/>
          <w:szCs w:val="26"/>
        </w:rPr>
        <w:t>мероприятий.</w:t>
      </w:r>
    </w:p>
    <w:p w:rsidR="005F5739" w:rsidRPr="00EC4E5B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561462" w:rsidRPr="00EC4E5B" w:rsidRDefault="00561462" w:rsidP="008233C2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  <w:bookmarkStart w:id="5" w:name="bookmark6"/>
      <w:bookmarkStart w:id="6" w:name="_Toc479232306"/>
      <w:r w:rsidRPr="00EC4E5B">
        <w:rPr>
          <w:color w:val="auto"/>
          <w:sz w:val="26"/>
          <w:szCs w:val="26"/>
        </w:rPr>
        <w:t xml:space="preserve">3.1. Мониторинг, проводимый в рамках </w:t>
      </w:r>
      <w:r w:rsidR="008233C2" w:rsidRPr="00EC4E5B">
        <w:rPr>
          <w:color w:val="auto"/>
          <w:sz w:val="26"/>
          <w:szCs w:val="26"/>
        </w:rPr>
        <w:br/>
      </w:r>
      <w:r w:rsidRPr="00EC4E5B">
        <w:rPr>
          <w:color w:val="auto"/>
          <w:sz w:val="26"/>
          <w:szCs w:val="26"/>
        </w:rPr>
        <w:t xml:space="preserve">оперативного анализа исполнения </w:t>
      </w:r>
      <w:bookmarkEnd w:id="5"/>
      <w:r w:rsidRPr="00EC4E5B">
        <w:rPr>
          <w:color w:val="auto"/>
          <w:sz w:val="26"/>
          <w:szCs w:val="26"/>
        </w:rPr>
        <w:t>областного бюджета</w:t>
      </w:r>
      <w:bookmarkEnd w:id="6"/>
    </w:p>
    <w:p w:rsidR="000900B6" w:rsidRPr="00EC4E5B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Мониторинг в рамках оперативного анализа исполнения областного бюджета проводится на регулярной основе (ежеквартально) и направлен на осуществление оперативной оценки хода реализации региональных проектов (программ), прежде всего, финансового обеспечения регионального проекта (программы).</w:t>
      </w:r>
    </w:p>
    <w:p w:rsidR="000900B6" w:rsidRPr="00EC4E5B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Мониторинг проводится на основании информации, представляемой в КСП объектами контроля, а также контрольно-сч</w:t>
      </w:r>
      <w:r w:rsidR="00072B15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>тными органами Калужской области по запросам КСП.</w:t>
      </w:r>
    </w:p>
    <w:p w:rsidR="000900B6" w:rsidRPr="00EC4E5B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В ходе мониторинга, проводимого в рамках оперативного анализа исполнения областного бюджета, оцениваются и анализируются:</w:t>
      </w:r>
    </w:p>
    <w:p w:rsidR="000900B6" w:rsidRPr="00EC4E5B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1) объёмы финансового обеспечения регионального проекта (программы), утвержд</w:t>
      </w:r>
      <w:r w:rsidR="004B0761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>нные законом об областном бюджете на текущий финансовый год и уточнённой бюджетной росписью расходов;</w:t>
      </w:r>
    </w:p>
    <w:p w:rsidR="000900B6" w:rsidRPr="00EC4E5B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2) исполнени</w:t>
      </w:r>
      <w:r w:rsidR="005C7CCB" w:rsidRPr="00EC4E5B">
        <w:rPr>
          <w:color w:val="auto"/>
          <w:sz w:val="26"/>
          <w:szCs w:val="26"/>
        </w:rPr>
        <w:t>е</w:t>
      </w:r>
      <w:r w:rsidRPr="00EC4E5B">
        <w:rPr>
          <w:color w:val="auto"/>
          <w:sz w:val="26"/>
          <w:szCs w:val="26"/>
        </w:rPr>
        <w:t xml:space="preserve"> расходов областного бюджета на реализацию региональных проектов (программ);</w:t>
      </w:r>
    </w:p>
    <w:p w:rsidR="000900B6" w:rsidRPr="00EC4E5B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3) причины низкого исполнения расходов областного бюджета на реализацию региональных проектов (программ).</w:t>
      </w:r>
    </w:p>
    <w:p w:rsidR="000900B6" w:rsidRPr="00EC4E5B" w:rsidRDefault="000900B6" w:rsidP="00AB0D54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Анализ проводится в разрезе государственных программ Калужской области (отражение региональных проектов (программ) в государственных программах Калужской области в виде структурных элементов (подпрограмм или основных мероприятий) по целевым статьям расходов областного бюджета) и главных распорядителей бюджетных средств.</w:t>
      </w:r>
    </w:p>
    <w:p w:rsidR="00DD3BBF" w:rsidRPr="00EC4E5B" w:rsidRDefault="00DD3BBF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5064BD" w:rsidRPr="00EC4E5B" w:rsidRDefault="003C7AEC" w:rsidP="005861F8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  <w:bookmarkStart w:id="7" w:name="_Toc479232307"/>
      <w:r w:rsidRPr="00EC4E5B">
        <w:rPr>
          <w:color w:val="auto"/>
          <w:sz w:val="26"/>
          <w:szCs w:val="26"/>
        </w:rPr>
        <w:t>3.</w:t>
      </w:r>
      <w:r w:rsidR="00561462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 xml:space="preserve">. Мониторинг, проводимый в рамках </w:t>
      </w:r>
      <w:r w:rsidR="005861F8" w:rsidRPr="00EC4E5B">
        <w:rPr>
          <w:color w:val="auto"/>
          <w:sz w:val="26"/>
          <w:szCs w:val="26"/>
        </w:rPr>
        <w:br/>
      </w:r>
      <w:r w:rsidRPr="00EC4E5B">
        <w:rPr>
          <w:color w:val="auto"/>
          <w:sz w:val="26"/>
          <w:szCs w:val="26"/>
        </w:rPr>
        <w:t>отдельных</w:t>
      </w:r>
      <w:r w:rsidR="0011640E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экспертно-аналитических мероприятий</w:t>
      </w:r>
      <w:bookmarkEnd w:id="7"/>
    </w:p>
    <w:p w:rsidR="005064BD" w:rsidRPr="00EC4E5B" w:rsidRDefault="00CD5CCF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</w:t>
      </w:r>
      <w:r w:rsidR="00561462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 xml:space="preserve">.1. </w:t>
      </w:r>
      <w:r w:rsidR="003C7AEC" w:rsidRPr="00EC4E5B">
        <w:rPr>
          <w:color w:val="auto"/>
          <w:sz w:val="26"/>
          <w:szCs w:val="26"/>
        </w:rPr>
        <w:t xml:space="preserve">Мониторинг в рамках </w:t>
      </w:r>
      <w:r w:rsidR="00561462" w:rsidRPr="00EC4E5B">
        <w:rPr>
          <w:color w:val="auto"/>
          <w:sz w:val="26"/>
          <w:szCs w:val="26"/>
        </w:rPr>
        <w:t xml:space="preserve">отдельного </w:t>
      </w:r>
      <w:r w:rsidR="003C7AEC" w:rsidRPr="00EC4E5B">
        <w:rPr>
          <w:color w:val="auto"/>
          <w:sz w:val="26"/>
          <w:szCs w:val="26"/>
        </w:rPr>
        <w:t>экспертно-аналитическ</w:t>
      </w:r>
      <w:r w:rsidRPr="00EC4E5B">
        <w:rPr>
          <w:color w:val="auto"/>
          <w:sz w:val="26"/>
          <w:szCs w:val="26"/>
        </w:rPr>
        <w:t>ого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мероприяти</w:t>
      </w:r>
      <w:r w:rsidRPr="00EC4E5B">
        <w:rPr>
          <w:color w:val="auto"/>
          <w:sz w:val="26"/>
          <w:szCs w:val="26"/>
        </w:rPr>
        <w:t>я</w:t>
      </w:r>
      <w:r w:rsidR="003C7AEC" w:rsidRPr="00EC4E5B">
        <w:rPr>
          <w:color w:val="auto"/>
          <w:sz w:val="26"/>
          <w:szCs w:val="26"/>
        </w:rPr>
        <w:t xml:space="preserve"> проводится в целях сбора и анализа информации о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ходе реализации </w:t>
      </w:r>
      <w:r w:rsidR="003F3125" w:rsidRPr="00EC4E5B">
        <w:rPr>
          <w:color w:val="auto"/>
          <w:sz w:val="26"/>
          <w:szCs w:val="26"/>
        </w:rPr>
        <w:t>национального</w:t>
      </w:r>
      <w:r w:rsidR="003C7AEC" w:rsidRPr="00EC4E5B">
        <w:rPr>
          <w:color w:val="auto"/>
          <w:sz w:val="26"/>
          <w:szCs w:val="26"/>
        </w:rPr>
        <w:t xml:space="preserve"> проекта </w:t>
      </w:r>
      <w:r w:rsidR="00BC0697" w:rsidRPr="00EC4E5B">
        <w:rPr>
          <w:color w:val="auto"/>
          <w:sz w:val="26"/>
          <w:szCs w:val="26"/>
        </w:rPr>
        <w:t>либо регионального проекта</w:t>
      </w:r>
      <w:r w:rsidR="003C7AEC" w:rsidRPr="00EC4E5B">
        <w:rPr>
          <w:color w:val="auto"/>
          <w:sz w:val="26"/>
          <w:szCs w:val="26"/>
        </w:rPr>
        <w:t>.</w:t>
      </w:r>
    </w:p>
    <w:p w:rsidR="005064BD" w:rsidRPr="00EC4E5B" w:rsidRDefault="002663F0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</w:t>
      </w:r>
      <w:r w:rsidR="00561462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>.2. </w:t>
      </w:r>
      <w:r w:rsidR="003C7AEC" w:rsidRPr="00EC4E5B">
        <w:rPr>
          <w:color w:val="auto"/>
          <w:sz w:val="26"/>
          <w:szCs w:val="26"/>
        </w:rPr>
        <w:t>Мониторинг в рамках</w:t>
      </w:r>
      <w:r w:rsidR="00561462" w:rsidRPr="00EC4E5B">
        <w:rPr>
          <w:color w:val="auto"/>
          <w:sz w:val="26"/>
          <w:szCs w:val="26"/>
        </w:rPr>
        <w:t xml:space="preserve"> отдельного</w:t>
      </w:r>
      <w:r w:rsidR="003C7AEC" w:rsidRPr="00EC4E5B">
        <w:rPr>
          <w:color w:val="auto"/>
          <w:sz w:val="26"/>
          <w:szCs w:val="26"/>
        </w:rPr>
        <w:t xml:space="preserve"> экспертно-аналитическ</w:t>
      </w:r>
      <w:r w:rsidR="00CD5CCF" w:rsidRPr="00EC4E5B">
        <w:rPr>
          <w:color w:val="auto"/>
          <w:sz w:val="26"/>
          <w:szCs w:val="26"/>
        </w:rPr>
        <w:t>ого</w:t>
      </w:r>
      <w:r w:rsidR="0011640E" w:rsidRPr="00EC4E5B">
        <w:rPr>
          <w:color w:val="auto"/>
          <w:sz w:val="26"/>
          <w:szCs w:val="26"/>
        </w:rPr>
        <w:t xml:space="preserve"> </w:t>
      </w:r>
      <w:r w:rsidR="007B10F6" w:rsidRPr="00EC4E5B">
        <w:rPr>
          <w:color w:val="auto"/>
          <w:sz w:val="26"/>
          <w:szCs w:val="26"/>
        </w:rPr>
        <w:t>м</w:t>
      </w:r>
      <w:r w:rsidR="003C7AEC" w:rsidRPr="00EC4E5B">
        <w:rPr>
          <w:color w:val="auto"/>
          <w:sz w:val="26"/>
          <w:szCs w:val="26"/>
        </w:rPr>
        <w:t>ероприяти</w:t>
      </w:r>
      <w:r w:rsidR="00CD5CCF" w:rsidRPr="00EC4E5B">
        <w:rPr>
          <w:color w:val="auto"/>
          <w:sz w:val="26"/>
          <w:szCs w:val="26"/>
        </w:rPr>
        <w:t>я</w:t>
      </w:r>
      <w:r w:rsidR="003C7AEC" w:rsidRPr="00EC4E5B">
        <w:rPr>
          <w:color w:val="auto"/>
          <w:sz w:val="26"/>
          <w:szCs w:val="26"/>
        </w:rPr>
        <w:t xml:space="preserve"> проводится </w:t>
      </w:r>
      <w:r w:rsidR="00054EFC" w:rsidRPr="00EC4E5B">
        <w:rPr>
          <w:color w:val="auto"/>
          <w:sz w:val="26"/>
          <w:szCs w:val="26"/>
        </w:rPr>
        <w:t xml:space="preserve">ежеквартально </w:t>
      </w:r>
      <w:r w:rsidR="003C7AEC" w:rsidRPr="00EC4E5B">
        <w:rPr>
          <w:color w:val="auto"/>
          <w:sz w:val="26"/>
          <w:szCs w:val="26"/>
        </w:rPr>
        <w:t>на основании информации, представляемой</w:t>
      </w:r>
      <w:r w:rsidR="0011640E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объектами </w:t>
      </w:r>
      <w:r w:rsidR="00054EFC" w:rsidRPr="00EC4E5B">
        <w:rPr>
          <w:color w:val="auto"/>
          <w:sz w:val="26"/>
          <w:szCs w:val="26"/>
        </w:rPr>
        <w:t>контроля</w:t>
      </w:r>
      <w:r w:rsidR="003C7AEC" w:rsidRPr="00EC4E5B">
        <w:rPr>
          <w:color w:val="auto"/>
          <w:sz w:val="26"/>
          <w:szCs w:val="26"/>
        </w:rPr>
        <w:t xml:space="preserve"> и контрольно-</w:t>
      </w:r>
      <w:r w:rsidR="00D75D25" w:rsidRPr="00EC4E5B">
        <w:rPr>
          <w:color w:val="auto"/>
          <w:sz w:val="26"/>
          <w:szCs w:val="26"/>
        </w:rPr>
        <w:t>счётными</w:t>
      </w:r>
      <w:r w:rsidR="003C7AEC" w:rsidRPr="00EC4E5B">
        <w:rPr>
          <w:color w:val="auto"/>
          <w:sz w:val="26"/>
          <w:szCs w:val="26"/>
        </w:rPr>
        <w:t xml:space="preserve"> органами </w:t>
      </w:r>
      <w:r w:rsidR="00562FE2" w:rsidRPr="00EC4E5B">
        <w:rPr>
          <w:color w:val="auto"/>
          <w:sz w:val="26"/>
          <w:szCs w:val="26"/>
        </w:rPr>
        <w:t>Калужской области</w:t>
      </w:r>
      <w:r w:rsidR="003C7AEC" w:rsidRPr="00EC4E5B">
        <w:rPr>
          <w:color w:val="auto"/>
          <w:sz w:val="26"/>
          <w:szCs w:val="26"/>
        </w:rPr>
        <w:t xml:space="preserve"> по запросам </w:t>
      </w:r>
      <w:r w:rsidR="00562FE2" w:rsidRPr="00EC4E5B">
        <w:rPr>
          <w:color w:val="auto"/>
          <w:sz w:val="26"/>
          <w:szCs w:val="26"/>
        </w:rPr>
        <w:t>КСП</w:t>
      </w:r>
      <w:r w:rsidR="00054EFC" w:rsidRPr="00EC4E5B">
        <w:rPr>
          <w:color w:val="auto"/>
          <w:sz w:val="26"/>
          <w:szCs w:val="26"/>
        </w:rPr>
        <w:t>.</w:t>
      </w:r>
    </w:p>
    <w:p w:rsidR="00A601C6" w:rsidRPr="00EC4E5B" w:rsidRDefault="00A601C6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Примерные формы представления информации объектами </w:t>
      </w:r>
      <w:r w:rsidR="00054EFC" w:rsidRPr="00EC4E5B">
        <w:rPr>
          <w:color w:val="auto"/>
          <w:sz w:val="26"/>
          <w:szCs w:val="26"/>
        </w:rPr>
        <w:t>контроля</w:t>
      </w:r>
      <w:r w:rsidR="00AB5492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при осуществлении мониторинга </w:t>
      </w:r>
      <w:r w:rsidR="00054EFC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проектов </w:t>
      </w:r>
      <w:r w:rsidR="00054EFC" w:rsidRPr="00EC4E5B">
        <w:rPr>
          <w:color w:val="auto"/>
          <w:sz w:val="26"/>
          <w:szCs w:val="26"/>
        </w:rPr>
        <w:t xml:space="preserve">Калужской области в рамках национальных проектов РФ </w:t>
      </w:r>
      <w:r w:rsidRPr="00EC4E5B">
        <w:rPr>
          <w:color w:val="auto"/>
          <w:sz w:val="26"/>
          <w:szCs w:val="26"/>
        </w:rPr>
        <w:t>приведены в приложениях</w:t>
      </w:r>
      <w:r w:rsidR="00F07AEE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2-3.</w:t>
      </w:r>
    </w:p>
    <w:p w:rsidR="00A601C6" w:rsidRPr="00EC4E5B" w:rsidRDefault="002663F0" w:rsidP="00741A7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</w:t>
      </w:r>
      <w:r w:rsidR="00561462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>.3. </w:t>
      </w:r>
      <w:r w:rsidR="00A601C6" w:rsidRPr="00EC4E5B">
        <w:rPr>
          <w:color w:val="auto"/>
          <w:sz w:val="26"/>
          <w:szCs w:val="26"/>
        </w:rPr>
        <w:t>Перечень целей и вопросов мониторинга утвержда</w:t>
      </w:r>
      <w:r w:rsidR="00054EFC" w:rsidRPr="00EC4E5B">
        <w:rPr>
          <w:color w:val="auto"/>
          <w:sz w:val="26"/>
          <w:szCs w:val="26"/>
        </w:rPr>
        <w:t>е</w:t>
      </w:r>
      <w:r w:rsidR="00A601C6" w:rsidRPr="00EC4E5B">
        <w:rPr>
          <w:color w:val="auto"/>
          <w:sz w:val="26"/>
          <w:szCs w:val="26"/>
        </w:rPr>
        <w:t xml:space="preserve">тся в </w:t>
      </w:r>
      <w:r w:rsidR="007B4541" w:rsidRPr="00EC4E5B">
        <w:rPr>
          <w:color w:val="auto"/>
          <w:sz w:val="26"/>
          <w:szCs w:val="26"/>
        </w:rPr>
        <w:t>е</w:t>
      </w:r>
      <w:r w:rsidR="00A601C6" w:rsidRPr="00EC4E5B">
        <w:rPr>
          <w:color w:val="auto"/>
          <w:sz w:val="26"/>
          <w:szCs w:val="26"/>
        </w:rPr>
        <w:t>диной программе проведения экспертно-аналитического мероприятия.</w:t>
      </w:r>
    </w:p>
    <w:p w:rsidR="005064BD" w:rsidRPr="00EC4E5B" w:rsidRDefault="003C7AEC" w:rsidP="00741A7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В ходе мониторинга, проводимого в рамках </w:t>
      </w:r>
      <w:r w:rsidR="00561462" w:rsidRPr="00EC4E5B">
        <w:rPr>
          <w:color w:val="auto"/>
          <w:sz w:val="26"/>
          <w:szCs w:val="26"/>
        </w:rPr>
        <w:t xml:space="preserve">отдельного </w:t>
      </w:r>
      <w:r w:rsidRPr="00EC4E5B">
        <w:rPr>
          <w:color w:val="auto"/>
          <w:sz w:val="26"/>
          <w:szCs w:val="26"/>
        </w:rPr>
        <w:t>экспертно-аналитического мероприятия, оцениваются и анализируются:</w:t>
      </w:r>
    </w:p>
    <w:p w:rsidR="002419E9" w:rsidRPr="00EC4E5B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- соблюдение требований нормативных и методических документов, регламентирующих разработку, корректировку и реализацию региональных проектов;</w:t>
      </w:r>
    </w:p>
    <w:p w:rsidR="002419E9" w:rsidRPr="00EC4E5B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- согласованность целей и сбалансированности параметров региональных и национальных проектов;</w:t>
      </w:r>
    </w:p>
    <w:p w:rsidR="002419E9" w:rsidRPr="00EC4E5B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lastRenderedPageBreak/>
        <w:t xml:space="preserve">- </w:t>
      </w:r>
      <w:r w:rsidR="007C1CAA" w:rsidRPr="00EC4E5B">
        <w:rPr>
          <w:color w:val="auto"/>
          <w:sz w:val="26"/>
          <w:szCs w:val="26"/>
        </w:rPr>
        <w:t>обоснованность региональных проектов и ресурсная обеспеченность их мероприятий</w:t>
      </w:r>
      <w:r w:rsidRPr="00EC4E5B">
        <w:rPr>
          <w:color w:val="auto"/>
          <w:sz w:val="26"/>
          <w:szCs w:val="26"/>
        </w:rPr>
        <w:t>;</w:t>
      </w:r>
    </w:p>
    <w:p w:rsidR="002419E9" w:rsidRPr="00EC4E5B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- система управления разработкой и реализацией региональных проектов</w:t>
      </w:r>
      <w:r w:rsidR="00AB021A" w:rsidRPr="00EC4E5B">
        <w:rPr>
          <w:color w:val="auto"/>
          <w:sz w:val="26"/>
          <w:szCs w:val="26"/>
        </w:rPr>
        <w:t>.</w:t>
      </w:r>
    </w:p>
    <w:p w:rsidR="005064BD" w:rsidRPr="00EC4E5B" w:rsidRDefault="003C7AEC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rStyle w:val="Bodytext145pt"/>
          <w:color w:val="auto"/>
          <w:sz w:val="26"/>
          <w:szCs w:val="26"/>
        </w:rPr>
        <w:t>3.2.</w:t>
      </w:r>
      <w:r w:rsidR="00561462" w:rsidRPr="00EC4E5B">
        <w:rPr>
          <w:rStyle w:val="Bodytext145pt"/>
          <w:color w:val="auto"/>
          <w:sz w:val="26"/>
          <w:szCs w:val="26"/>
        </w:rPr>
        <w:t>4</w:t>
      </w:r>
      <w:r w:rsidRPr="00EC4E5B">
        <w:rPr>
          <w:rStyle w:val="Bodytext145pt"/>
          <w:color w:val="auto"/>
          <w:sz w:val="26"/>
          <w:szCs w:val="26"/>
        </w:rPr>
        <w:t>.</w:t>
      </w:r>
      <w:r w:rsidRPr="00EC4E5B">
        <w:rPr>
          <w:color w:val="auto"/>
          <w:sz w:val="26"/>
          <w:szCs w:val="26"/>
        </w:rPr>
        <w:t xml:space="preserve"> Общие требования, характеристики, правила и процедуры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организации, проведения и оформления результатов экспертно-аналитического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мероприятия определены </w:t>
      </w:r>
      <w:r w:rsidR="00527769" w:rsidRPr="00EC4E5B">
        <w:rPr>
          <w:color w:val="auto"/>
          <w:sz w:val="26"/>
          <w:szCs w:val="26"/>
        </w:rPr>
        <w:t xml:space="preserve">общим </w:t>
      </w:r>
      <w:r w:rsidRPr="00EC4E5B">
        <w:rPr>
          <w:color w:val="auto"/>
          <w:sz w:val="26"/>
          <w:szCs w:val="26"/>
        </w:rPr>
        <w:t xml:space="preserve">стандартом внешнего государственного </w:t>
      </w:r>
      <w:r w:rsidR="00C60772" w:rsidRPr="00EC4E5B">
        <w:rPr>
          <w:color w:val="auto"/>
          <w:sz w:val="26"/>
          <w:szCs w:val="26"/>
        </w:rPr>
        <w:t>финансового контроля</w:t>
      </w:r>
      <w:r w:rsidRPr="00EC4E5B">
        <w:rPr>
          <w:color w:val="auto"/>
          <w:sz w:val="26"/>
          <w:szCs w:val="26"/>
        </w:rPr>
        <w:t xml:space="preserve"> </w:t>
      </w:r>
      <w:r w:rsidR="00561462" w:rsidRPr="00EC4E5B">
        <w:rPr>
          <w:color w:val="auto"/>
          <w:sz w:val="26"/>
          <w:szCs w:val="26"/>
        </w:rPr>
        <w:t xml:space="preserve">СГА 102 </w:t>
      </w:r>
      <w:r w:rsidRPr="00EC4E5B">
        <w:rPr>
          <w:color w:val="auto"/>
          <w:sz w:val="26"/>
          <w:szCs w:val="26"/>
        </w:rPr>
        <w:t>«</w:t>
      </w:r>
      <w:r w:rsidR="00C60772" w:rsidRPr="00EC4E5B">
        <w:rPr>
          <w:color w:val="auto"/>
          <w:sz w:val="26"/>
          <w:szCs w:val="26"/>
        </w:rPr>
        <w:t>Порядок</w:t>
      </w:r>
      <w:r w:rsidR="009879FA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проведения экспертно-аналитическ</w:t>
      </w:r>
      <w:r w:rsidR="00C60772" w:rsidRPr="00EC4E5B">
        <w:rPr>
          <w:color w:val="auto"/>
          <w:sz w:val="26"/>
          <w:szCs w:val="26"/>
        </w:rPr>
        <w:t>ого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мероприяти</w:t>
      </w:r>
      <w:r w:rsidR="00C60772" w:rsidRPr="00EC4E5B">
        <w:rPr>
          <w:color w:val="auto"/>
          <w:sz w:val="26"/>
          <w:szCs w:val="26"/>
        </w:rPr>
        <w:t>я</w:t>
      </w:r>
      <w:r w:rsidRPr="00EC4E5B">
        <w:rPr>
          <w:color w:val="auto"/>
          <w:sz w:val="26"/>
          <w:szCs w:val="26"/>
        </w:rPr>
        <w:t>».</w:t>
      </w:r>
    </w:p>
    <w:p w:rsidR="00AB021A" w:rsidRPr="00EC4E5B" w:rsidRDefault="00AB021A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3.2.5. Информация в разрезе региональных проектов формируется по ф</w:t>
      </w:r>
      <w:r w:rsidR="00CA3BA6" w:rsidRPr="00EC4E5B">
        <w:rPr>
          <w:color w:val="auto"/>
          <w:sz w:val="26"/>
          <w:szCs w:val="26"/>
        </w:rPr>
        <w:t>ормам, указанным в приложениях</w:t>
      </w:r>
      <w:r w:rsidR="007C1CAA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3-4.</w:t>
      </w:r>
    </w:p>
    <w:p w:rsidR="002400D7" w:rsidRPr="00EC4E5B" w:rsidRDefault="0097174D" w:rsidP="002400D7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rStyle w:val="Bodytext145pt"/>
          <w:color w:val="auto"/>
          <w:sz w:val="26"/>
          <w:szCs w:val="26"/>
        </w:rPr>
        <w:t>3.2.</w:t>
      </w:r>
      <w:r w:rsidR="00674860" w:rsidRPr="00EC4E5B">
        <w:rPr>
          <w:rStyle w:val="Bodytext145pt"/>
          <w:color w:val="auto"/>
          <w:sz w:val="26"/>
          <w:szCs w:val="26"/>
        </w:rPr>
        <w:t>6</w:t>
      </w:r>
      <w:r w:rsidRPr="00EC4E5B">
        <w:rPr>
          <w:rStyle w:val="Bodytext145pt"/>
          <w:color w:val="auto"/>
          <w:sz w:val="26"/>
          <w:szCs w:val="26"/>
        </w:rPr>
        <w:t>.</w:t>
      </w:r>
      <w:r w:rsidRPr="00EC4E5B">
        <w:rPr>
          <w:color w:val="auto"/>
          <w:sz w:val="26"/>
          <w:szCs w:val="26"/>
        </w:rPr>
        <w:t xml:space="preserve"> </w:t>
      </w:r>
      <w:r w:rsidR="002400D7" w:rsidRPr="00EC4E5B">
        <w:rPr>
          <w:color w:val="auto"/>
          <w:sz w:val="26"/>
          <w:szCs w:val="26"/>
        </w:rPr>
        <w:t xml:space="preserve">Информация о </w:t>
      </w:r>
      <w:r w:rsidR="00DF5766" w:rsidRPr="00EC4E5B">
        <w:rPr>
          <w:color w:val="auto"/>
          <w:sz w:val="26"/>
          <w:szCs w:val="26"/>
        </w:rPr>
        <w:t xml:space="preserve">нарушениях, </w:t>
      </w:r>
      <w:r w:rsidR="002400D7" w:rsidRPr="00EC4E5B">
        <w:rPr>
          <w:color w:val="auto"/>
          <w:sz w:val="26"/>
          <w:szCs w:val="26"/>
        </w:rPr>
        <w:t>выявленных в результате контрольных мероприятий</w:t>
      </w:r>
      <w:r w:rsidR="00DF5766" w:rsidRPr="00EC4E5B">
        <w:rPr>
          <w:color w:val="auto"/>
          <w:sz w:val="26"/>
          <w:szCs w:val="26"/>
        </w:rPr>
        <w:t xml:space="preserve"> и связанных с реализацией национальных / региональных проектов, отражается в отчете о результатах проведения мониторинга реализации национальных проектов (программ).</w:t>
      </w:r>
    </w:p>
    <w:p w:rsidR="002400D7" w:rsidRPr="00EC4E5B" w:rsidRDefault="002400D7" w:rsidP="002400D7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3.2.7. Итоги мониторинга, проводимого в рамках экспертно-аналитического мероприятия, отражаются в отчёте о его результатах с приложением таблиц, формируемых </w:t>
      </w:r>
      <w:r w:rsidRPr="00EC4E5B">
        <w:rPr>
          <w:strike/>
          <w:color w:val="auto"/>
          <w:sz w:val="26"/>
          <w:szCs w:val="26"/>
        </w:rPr>
        <w:t>автоматически</w:t>
      </w:r>
      <w:r w:rsidRPr="00EC4E5B">
        <w:rPr>
          <w:color w:val="auto"/>
          <w:sz w:val="26"/>
          <w:szCs w:val="26"/>
        </w:rPr>
        <w:t xml:space="preserve"> по данным приложений 3-4, заполняемых в процессе проведения мониторинга региональных проектов (формы таблиц приведены в приложениях 5-6).</w:t>
      </w:r>
    </w:p>
    <w:p w:rsidR="005064BD" w:rsidRPr="00EC4E5B" w:rsidRDefault="005064BD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5064BD" w:rsidRPr="00EC4E5B" w:rsidRDefault="003C7AEC" w:rsidP="005861F8">
      <w:pPr>
        <w:pStyle w:val="11"/>
        <w:shd w:val="clear" w:color="auto" w:fill="auto"/>
        <w:spacing w:before="0" w:after="0" w:line="240" w:lineRule="auto"/>
        <w:ind w:firstLine="0"/>
        <w:outlineLvl w:val="0"/>
        <w:rPr>
          <w:b/>
          <w:color w:val="auto"/>
          <w:sz w:val="26"/>
          <w:szCs w:val="26"/>
        </w:rPr>
      </w:pPr>
      <w:bookmarkStart w:id="8" w:name="_Toc479232308"/>
      <w:r w:rsidRPr="00EC4E5B">
        <w:rPr>
          <w:b/>
          <w:color w:val="auto"/>
          <w:sz w:val="26"/>
          <w:szCs w:val="26"/>
        </w:rPr>
        <w:t>4. Контроль реализации</w:t>
      </w:r>
      <w:r w:rsidR="007B10F6" w:rsidRPr="00EC4E5B">
        <w:rPr>
          <w:b/>
          <w:color w:val="auto"/>
          <w:sz w:val="26"/>
          <w:szCs w:val="26"/>
        </w:rPr>
        <w:t xml:space="preserve"> </w:t>
      </w:r>
      <w:r w:rsidR="00674860" w:rsidRPr="00EC4E5B">
        <w:rPr>
          <w:b/>
          <w:color w:val="auto"/>
          <w:sz w:val="26"/>
          <w:szCs w:val="26"/>
        </w:rPr>
        <w:t>региональных</w:t>
      </w:r>
      <w:r w:rsidRPr="00EC4E5B">
        <w:rPr>
          <w:b/>
          <w:color w:val="auto"/>
          <w:sz w:val="26"/>
          <w:szCs w:val="26"/>
        </w:rPr>
        <w:t xml:space="preserve"> проектов </w:t>
      </w:r>
      <w:bookmarkEnd w:id="8"/>
    </w:p>
    <w:p w:rsidR="005064BD" w:rsidRPr="00EC4E5B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Контроль в отношении реализуемых </w:t>
      </w:r>
      <w:r w:rsidR="00674860" w:rsidRPr="00EC4E5B">
        <w:rPr>
          <w:color w:val="auto"/>
          <w:sz w:val="26"/>
          <w:szCs w:val="26"/>
        </w:rPr>
        <w:t>региональных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проектов осуществляется заместителем </w:t>
      </w:r>
      <w:r w:rsidR="00C60772" w:rsidRPr="00EC4E5B">
        <w:rPr>
          <w:color w:val="auto"/>
          <w:sz w:val="26"/>
          <w:szCs w:val="26"/>
        </w:rPr>
        <w:t>п</w:t>
      </w:r>
      <w:r w:rsidRPr="00EC4E5B">
        <w:rPr>
          <w:color w:val="auto"/>
          <w:sz w:val="26"/>
          <w:szCs w:val="26"/>
        </w:rPr>
        <w:t xml:space="preserve">редседателя </w:t>
      </w:r>
      <w:r w:rsidR="00C60772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</w:t>
      </w:r>
      <w:r w:rsidR="00FA256B" w:rsidRPr="00EC4E5B">
        <w:rPr>
          <w:color w:val="auto"/>
          <w:sz w:val="26"/>
          <w:szCs w:val="26"/>
        </w:rPr>
        <w:t xml:space="preserve">и </w:t>
      </w:r>
      <w:r w:rsidR="000E71F9" w:rsidRPr="00EC4E5B">
        <w:rPr>
          <w:color w:val="auto"/>
          <w:sz w:val="26"/>
          <w:szCs w:val="26"/>
        </w:rPr>
        <w:t>аудиторами КСП (в рамках установленной компетенции)</w:t>
      </w:r>
      <w:r w:rsidRPr="00EC4E5B">
        <w:rPr>
          <w:color w:val="auto"/>
          <w:sz w:val="26"/>
          <w:szCs w:val="26"/>
        </w:rPr>
        <w:t xml:space="preserve"> и направлен на проведение:</w:t>
      </w:r>
    </w:p>
    <w:p w:rsidR="005064BD" w:rsidRPr="00EC4E5B" w:rsidRDefault="000E71F9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415DD1" w:rsidRPr="00EC4E5B">
        <w:rPr>
          <w:color w:val="auto"/>
          <w:sz w:val="26"/>
          <w:szCs w:val="26"/>
        </w:rPr>
        <w:t xml:space="preserve">контроля хода и итогов реализации региональных проектов </w:t>
      </w:r>
      <w:r w:rsidR="0020461B" w:rsidRPr="00EC4E5B">
        <w:rPr>
          <w:color w:val="auto"/>
          <w:sz w:val="26"/>
          <w:szCs w:val="26"/>
        </w:rPr>
        <w:t>путём</w:t>
      </w:r>
      <w:r w:rsidR="00415DD1" w:rsidRPr="00EC4E5B">
        <w:rPr>
          <w:color w:val="auto"/>
          <w:sz w:val="26"/>
          <w:szCs w:val="26"/>
        </w:rPr>
        <w:t xml:space="preserve"> проведения контрольных мероприятий</w:t>
      </w:r>
      <w:r w:rsidR="003C7AEC" w:rsidRPr="00EC4E5B">
        <w:rPr>
          <w:color w:val="auto"/>
          <w:sz w:val="26"/>
          <w:szCs w:val="26"/>
        </w:rPr>
        <w:t>;</w:t>
      </w:r>
    </w:p>
    <w:p w:rsidR="00415DD1" w:rsidRPr="00EC4E5B" w:rsidRDefault="00415DD1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- мониторинга, проводимого в рамках внешней проверки годового отчёта об исполнении областного бюджета.</w:t>
      </w:r>
    </w:p>
    <w:p w:rsidR="005064BD" w:rsidRPr="00EC4E5B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 осуществлении контроля целесообразно проводить оценку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целей, показателей, результатов </w:t>
      </w:r>
      <w:r w:rsidR="00674860" w:rsidRPr="00EC4E5B">
        <w:rPr>
          <w:color w:val="auto"/>
          <w:sz w:val="26"/>
          <w:szCs w:val="26"/>
        </w:rPr>
        <w:t xml:space="preserve">и контрольных точек </w:t>
      </w:r>
      <w:r w:rsidR="00A81082" w:rsidRPr="00EC4E5B">
        <w:rPr>
          <w:color w:val="auto"/>
          <w:sz w:val="26"/>
          <w:szCs w:val="26"/>
        </w:rPr>
        <w:t xml:space="preserve">региональных </w:t>
      </w:r>
      <w:r w:rsidRPr="00EC4E5B">
        <w:rPr>
          <w:color w:val="auto"/>
          <w:sz w:val="26"/>
          <w:szCs w:val="26"/>
        </w:rPr>
        <w:t>проект</w:t>
      </w:r>
      <w:r w:rsidR="00674860" w:rsidRPr="00EC4E5B">
        <w:rPr>
          <w:color w:val="auto"/>
          <w:sz w:val="26"/>
          <w:szCs w:val="26"/>
        </w:rPr>
        <w:t>ов</w:t>
      </w:r>
      <w:r w:rsidRPr="00EC4E5B">
        <w:rPr>
          <w:color w:val="auto"/>
          <w:sz w:val="26"/>
          <w:szCs w:val="26"/>
        </w:rPr>
        <w:t xml:space="preserve">, </w:t>
      </w:r>
      <w:r w:rsidR="00D75D25" w:rsidRPr="00EC4E5B">
        <w:rPr>
          <w:color w:val="auto"/>
          <w:sz w:val="26"/>
          <w:szCs w:val="26"/>
        </w:rPr>
        <w:t>отражённых</w:t>
      </w:r>
      <w:r w:rsidRPr="00EC4E5B">
        <w:rPr>
          <w:color w:val="auto"/>
          <w:sz w:val="26"/>
          <w:szCs w:val="26"/>
        </w:rPr>
        <w:t xml:space="preserve"> в паспорт</w:t>
      </w:r>
      <w:r w:rsidR="00674860" w:rsidRPr="00EC4E5B">
        <w:rPr>
          <w:color w:val="auto"/>
          <w:sz w:val="26"/>
          <w:szCs w:val="26"/>
        </w:rPr>
        <w:t>ах</w:t>
      </w:r>
      <w:r w:rsidRPr="00EC4E5B">
        <w:rPr>
          <w:color w:val="auto"/>
          <w:sz w:val="26"/>
          <w:szCs w:val="26"/>
        </w:rPr>
        <w:t xml:space="preserve"> проект</w:t>
      </w:r>
      <w:r w:rsidR="00A81082" w:rsidRPr="00EC4E5B">
        <w:rPr>
          <w:color w:val="auto"/>
          <w:sz w:val="26"/>
          <w:szCs w:val="26"/>
        </w:rPr>
        <w:t>ов</w:t>
      </w:r>
      <w:r w:rsidRPr="00EC4E5B">
        <w:rPr>
          <w:color w:val="auto"/>
          <w:sz w:val="26"/>
          <w:szCs w:val="26"/>
        </w:rPr>
        <w:t>, и</w:t>
      </w:r>
      <w:r w:rsidR="007B10F6" w:rsidRPr="00EC4E5B">
        <w:rPr>
          <w:color w:val="auto"/>
          <w:sz w:val="26"/>
          <w:szCs w:val="26"/>
        </w:rPr>
        <w:t xml:space="preserve"> </w:t>
      </w:r>
      <w:r w:rsidR="00D75D25" w:rsidRPr="00EC4E5B">
        <w:rPr>
          <w:color w:val="auto"/>
          <w:sz w:val="26"/>
          <w:szCs w:val="26"/>
        </w:rPr>
        <w:t>отчётах</w:t>
      </w:r>
      <w:r w:rsidRPr="00EC4E5B">
        <w:rPr>
          <w:color w:val="auto"/>
          <w:sz w:val="26"/>
          <w:szCs w:val="26"/>
        </w:rPr>
        <w:t xml:space="preserve"> о ходе </w:t>
      </w:r>
      <w:r w:rsidR="00674860" w:rsidRPr="00EC4E5B">
        <w:rPr>
          <w:color w:val="auto"/>
          <w:sz w:val="26"/>
          <w:szCs w:val="26"/>
        </w:rPr>
        <w:t xml:space="preserve">их </w:t>
      </w:r>
      <w:r w:rsidRPr="00EC4E5B">
        <w:rPr>
          <w:color w:val="auto"/>
          <w:sz w:val="26"/>
          <w:szCs w:val="26"/>
        </w:rPr>
        <w:t>реализации, а также оценку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рисков достижения </w:t>
      </w:r>
      <w:r w:rsidR="00674860" w:rsidRPr="00EC4E5B">
        <w:rPr>
          <w:color w:val="auto"/>
          <w:sz w:val="26"/>
          <w:szCs w:val="26"/>
        </w:rPr>
        <w:t>показателей</w:t>
      </w:r>
      <w:r w:rsidRPr="00EC4E5B">
        <w:rPr>
          <w:color w:val="auto"/>
          <w:sz w:val="26"/>
          <w:szCs w:val="26"/>
        </w:rPr>
        <w:t xml:space="preserve"> </w:t>
      </w:r>
      <w:r w:rsidR="00674860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проект</w:t>
      </w:r>
      <w:r w:rsidR="00674860" w:rsidRPr="00EC4E5B">
        <w:rPr>
          <w:color w:val="auto"/>
          <w:sz w:val="26"/>
          <w:szCs w:val="26"/>
        </w:rPr>
        <w:t>ов</w:t>
      </w:r>
      <w:r w:rsidR="009879FA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с </w:t>
      </w:r>
      <w:r w:rsidR="00D75D25" w:rsidRPr="00EC4E5B">
        <w:rPr>
          <w:color w:val="auto"/>
          <w:sz w:val="26"/>
          <w:szCs w:val="26"/>
        </w:rPr>
        <w:t>учётом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внешних и внутренних факторов, которые способны оказать либо оказывают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негативное влияние на его результаты.</w:t>
      </w:r>
    </w:p>
    <w:p w:rsidR="00DD3BBF" w:rsidRPr="00EC4E5B" w:rsidRDefault="00DD3BBF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5064BD" w:rsidRPr="00EC4E5B" w:rsidRDefault="003C7AEC" w:rsidP="005861F8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0"/>
        <w:outlineLvl w:val="1"/>
        <w:rPr>
          <w:b/>
          <w:color w:val="auto"/>
          <w:sz w:val="26"/>
          <w:szCs w:val="26"/>
        </w:rPr>
      </w:pPr>
      <w:bookmarkStart w:id="9" w:name="_Toc479232309"/>
      <w:r w:rsidRPr="00EC4E5B">
        <w:rPr>
          <w:b/>
          <w:color w:val="auto"/>
          <w:sz w:val="26"/>
          <w:szCs w:val="26"/>
        </w:rPr>
        <w:t>4.</w:t>
      </w:r>
      <w:r w:rsidR="004C3587" w:rsidRPr="00EC4E5B">
        <w:rPr>
          <w:b/>
          <w:color w:val="auto"/>
          <w:sz w:val="26"/>
          <w:szCs w:val="26"/>
        </w:rPr>
        <w:t>1</w:t>
      </w:r>
      <w:r w:rsidRPr="00EC4E5B">
        <w:rPr>
          <w:b/>
          <w:color w:val="auto"/>
          <w:sz w:val="26"/>
          <w:szCs w:val="26"/>
        </w:rPr>
        <w:t xml:space="preserve">. </w:t>
      </w:r>
      <w:r w:rsidR="001E37EF" w:rsidRPr="00EC4E5B">
        <w:rPr>
          <w:b/>
          <w:color w:val="auto"/>
          <w:sz w:val="26"/>
          <w:szCs w:val="26"/>
        </w:rPr>
        <w:t>Контроль хода и итогов реализации региональных проектов</w:t>
      </w:r>
      <w:r w:rsidR="00BA4027" w:rsidRPr="00EC4E5B">
        <w:rPr>
          <w:b/>
          <w:color w:val="auto"/>
          <w:sz w:val="26"/>
          <w:szCs w:val="26"/>
        </w:rPr>
        <w:t xml:space="preserve"> </w:t>
      </w:r>
      <w:r w:rsidR="005861F8" w:rsidRPr="00EC4E5B">
        <w:rPr>
          <w:b/>
          <w:color w:val="auto"/>
          <w:sz w:val="26"/>
          <w:szCs w:val="26"/>
        </w:rPr>
        <w:br/>
      </w:r>
      <w:r w:rsidR="00BA4027" w:rsidRPr="00EC4E5B">
        <w:rPr>
          <w:b/>
          <w:color w:val="auto"/>
          <w:sz w:val="26"/>
          <w:szCs w:val="26"/>
        </w:rPr>
        <w:t>пут</w:t>
      </w:r>
      <w:r w:rsidR="00CA3BA6" w:rsidRPr="00EC4E5B">
        <w:rPr>
          <w:b/>
          <w:color w:val="auto"/>
          <w:sz w:val="26"/>
          <w:szCs w:val="26"/>
        </w:rPr>
        <w:t>ё</w:t>
      </w:r>
      <w:r w:rsidR="00BA4027" w:rsidRPr="00EC4E5B">
        <w:rPr>
          <w:b/>
          <w:color w:val="auto"/>
          <w:sz w:val="26"/>
          <w:szCs w:val="26"/>
        </w:rPr>
        <w:t>м проведения контрольных мероприятий</w:t>
      </w:r>
      <w:r w:rsidRPr="00EC4E5B">
        <w:rPr>
          <w:b/>
          <w:color w:val="auto"/>
          <w:sz w:val="26"/>
          <w:szCs w:val="26"/>
        </w:rPr>
        <w:t xml:space="preserve"> </w:t>
      </w:r>
      <w:bookmarkEnd w:id="9"/>
    </w:p>
    <w:p w:rsidR="00BA4027" w:rsidRPr="00EC4E5B" w:rsidRDefault="00BA4027" w:rsidP="00142348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4.1.1.</w:t>
      </w:r>
      <w:r w:rsidR="00287C7C" w:rsidRPr="00EC4E5B">
        <w:rPr>
          <w:color w:val="auto"/>
          <w:sz w:val="26"/>
          <w:szCs w:val="26"/>
        </w:rPr>
        <w:t> </w:t>
      </w:r>
      <w:r w:rsidRPr="00EC4E5B">
        <w:rPr>
          <w:color w:val="auto"/>
          <w:sz w:val="26"/>
          <w:szCs w:val="26"/>
        </w:rPr>
        <w:t>Контроль хода и итогов реализации регионального проекта осуществляется КСП пут</w:t>
      </w:r>
      <w:r w:rsidR="00CA3BA6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 xml:space="preserve">м проведения контрольных мероприятий и направлен на проверку соответствия фактически достигнутых результатов заданным требованиям, а также на оценку соотношения результатов </w:t>
      </w:r>
      <w:r w:rsidR="00CA3BA6" w:rsidRPr="00EC4E5B">
        <w:rPr>
          <w:color w:val="auto"/>
          <w:sz w:val="26"/>
          <w:szCs w:val="26"/>
        </w:rPr>
        <w:t>и</w:t>
      </w:r>
      <w:r w:rsidRPr="00EC4E5B">
        <w:rPr>
          <w:color w:val="auto"/>
          <w:sz w:val="26"/>
          <w:szCs w:val="26"/>
        </w:rPr>
        <w:t xml:space="preserve"> затраченны</w:t>
      </w:r>
      <w:r w:rsidR="00CA3BA6" w:rsidRPr="00EC4E5B">
        <w:rPr>
          <w:color w:val="auto"/>
          <w:sz w:val="26"/>
          <w:szCs w:val="26"/>
        </w:rPr>
        <w:t>х</w:t>
      </w:r>
      <w:r w:rsidRPr="00EC4E5B">
        <w:rPr>
          <w:color w:val="auto"/>
          <w:sz w:val="26"/>
          <w:szCs w:val="26"/>
        </w:rPr>
        <w:t xml:space="preserve"> ресурс</w:t>
      </w:r>
      <w:r w:rsidR="00647677" w:rsidRPr="00EC4E5B">
        <w:rPr>
          <w:color w:val="auto"/>
          <w:sz w:val="26"/>
          <w:szCs w:val="26"/>
        </w:rPr>
        <w:t>ов</w:t>
      </w:r>
      <w:r w:rsidRPr="00EC4E5B">
        <w:rPr>
          <w:color w:val="auto"/>
          <w:sz w:val="26"/>
          <w:szCs w:val="26"/>
        </w:rPr>
        <w:t>.</w:t>
      </w:r>
    </w:p>
    <w:p w:rsidR="00BA4027" w:rsidRPr="00EC4E5B" w:rsidRDefault="00BA4027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4.1.2. Контроль реализации региональных проектов проводится заместителем председателя КСП и аудиторами КСП (в рамках установленной компетенции).</w:t>
      </w:r>
    </w:p>
    <w:p w:rsidR="005064BD" w:rsidRPr="00EC4E5B" w:rsidRDefault="004C3587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4.1.</w:t>
      </w:r>
      <w:r w:rsidR="00BA4027" w:rsidRPr="00EC4E5B">
        <w:rPr>
          <w:color w:val="auto"/>
          <w:sz w:val="26"/>
          <w:szCs w:val="26"/>
        </w:rPr>
        <w:t>3</w:t>
      </w:r>
      <w:r w:rsidRPr="00EC4E5B">
        <w:rPr>
          <w:color w:val="auto"/>
          <w:sz w:val="26"/>
          <w:szCs w:val="26"/>
        </w:rPr>
        <w:t>. </w:t>
      </w:r>
      <w:r w:rsidR="00BA4027" w:rsidRPr="00EC4E5B">
        <w:rPr>
          <w:color w:val="auto"/>
          <w:sz w:val="26"/>
          <w:szCs w:val="26"/>
        </w:rPr>
        <w:t>Контроль</w:t>
      </w:r>
      <w:r w:rsidR="003C7AEC" w:rsidRPr="00EC4E5B">
        <w:rPr>
          <w:color w:val="auto"/>
          <w:sz w:val="26"/>
          <w:szCs w:val="26"/>
        </w:rPr>
        <w:t xml:space="preserve"> проводится пут</w:t>
      </w:r>
      <w:r w:rsidR="0020461B" w:rsidRPr="00EC4E5B">
        <w:rPr>
          <w:color w:val="auto"/>
          <w:sz w:val="26"/>
          <w:szCs w:val="26"/>
        </w:rPr>
        <w:t>ё</w:t>
      </w:r>
      <w:r w:rsidR="003C7AEC" w:rsidRPr="00EC4E5B">
        <w:rPr>
          <w:color w:val="auto"/>
          <w:sz w:val="26"/>
          <w:szCs w:val="26"/>
        </w:rPr>
        <w:t>м документального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и (или) фактического</w:t>
      </w:r>
      <w:r w:rsidR="007B4541" w:rsidRPr="00EC4E5B">
        <w:rPr>
          <w:color w:val="auto"/>
          <w:sz w:val="26"/>
          <w:szCs w:val="26"/>
        </w:rPr>
        <w:t>,</w:t>
      </w:r>
      <w:r w:rsidR="003C7AEC" w:rsidRPr="00EC4E5B">
        <w:rPr>
          <w:color w:val="auto"/>
          <w:sz w:val="26"/>
          <w:szCs w:val="26"/>
        </w:rPr>
        <w:t xml:space="preserve"> </w:t>
      </w:r>
      <w:r w:rsidR="0020461B" w:rsidRPr="00EC4E5B">
        <w:rPr>
          <w:color w:val="auto"/>
          <w:sz w:val="26"/>
          <w:szCs w:val="26"/>
        </w:rPr>
        <w:t xml:space="preserve">предметного </w:t>
      </w:r>
      <w:r w:rsidR="003C7AEC" w:rsidRPr="00EC4E5B">
        <w:rPr>
          <w:color w:val="auto"/>
          <w:sz w:val="26"/>
          <w:szCs w:val="26"/>
        </w:rPr>
        <w:t xml:space="preserve">изучения </w:t>
      </w:r>
      <w:r w:rsidR="00BA4027" w:rsidRPr="00EC4E5B">
        <w:rPr>
          <w:color w:val="auto"/>
          <w:sz w:val="26"/>
          <w:szCs w:val="26"/>
        </w:rPr>
        <w:t>достигнутых показателей</w:t>
      </w:r>
      <w:r w:rsidR="00897FBD" w:rsidRPr="00EC4E5B">
        <w:rPr>
          <w:color w:val="auto"/>
          <w:sz w:val="26"/>
          <w:szCs w:val="26"/>
        </w:rPr>
        <w:t xml:space="preserve"> и результатов</w:t>
      </w:r>
      <w:r w:rsidR="00BA4027" w:rsidRPr="00EC4E5B">
        <w:rPr>
          <w:color w:val="auto"/>
          <w:sz w:val="26"/>
          <w:szCs w:val="26"/>
        </w:rPr>
        <w:t xml:space="preserve">, </w:t>
      </w:r>
      <w:r w:rsidR="003C7AEC" w:rsidRPr="00EC4E5B">
        <w:rPr>
          <w:color w:val="auto"/>
          <w:sz w:val="26"/>
          <w:szCs w:val="26"/>
        </w:rPr>
        <w:t>прохождения контрольных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точек, исполнения бюджетных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ассигнований и использования средств из внебюджетных источников,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выделенных для финансового обеспечения </w:t>
      </w:r>
      <w:r w:rsidR="00BA4027" w:rsidRPr="00EC4E5B">
        <w:rPr>
          <w:color w:val="auto"/>
          <w:sz w:val="26"/>
          <w:szCs w:val="26"/>
        </w:rPr>
        <w:t>региональных</w:t>
      </w:r>
      <w:r w:rsidR="003C7AEC" w:rsidRPr="00EC4E5B">
        <w:rPr>
          <w:color w:val="auto"/>
          <w:sz w:val="26"/>
          <w:szCs w:val="26"/>
        </w:rPr>
        <w:t xml:space="preserve"> проект</w:t>
      </w:r>
      <w:r w:rsidR="00BA4027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>.</w:t>
      </w:r>
    </w:p>
    <w:p w:rsidR="005064BD" w:rsidRPr="00EC4E5B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rStyle w:val="Bodytext145pt"/>
          <w:color w:val="auto"/>
          <w:sz w:val="26"/>
          <w:szCs w:val="26"/>
        </w:rPr>
        <w:lastRenderedPageBreak/>
        <w:t>4.</w:t>
      </w:r>
      <w:r w:rsidR="004C3587" w:rsidRPr="00EC4E5B">
        <w:rPr>
          <w:rStyle w:val="Bodytext145pt"/>
          <w:color w:val="auto"/>
          <w:sz w:val="26"/>
          <w:szCs w:val="26"/>
        </w:rPr>
        <w:t>1</w:t>
      </w:r>
      <w:r w:rsidRPr="00EC4E5B">
        <w:rPr>
          <w:rStyle w:val="Bodytext145pt"/>
          <w:color w:val="auto"/>
          <w:sz w:val="26"/>
          <w:szCs w:val="26"/>
        </w:rPr>
        <w:t>.</w:t>
      </w:r>
      <w:r w:rsidR="00BA4027" w:rsidRPr="00EC4E5B">
        <w:rPr>
          <w:rStyle w:val="Bodytext145pt"/>
          <w:color w:val="auto"/>
          <w:sz w:val="26"/>
          <w:szCs w:val="26"/>
        </w:rPr>
        <w:t>4</w:t>
      </w:r>
      <w:r w:rsidRPr="00EC4E5B">
        <w:rPr>
          <w:rStyle w:val="Bodytext145pt"/>
          <w:color w:val="auto"/>
          <w:sz w:val="26"/>
          <w:szCs w:val="26"/>
        </w:rPr>
        <w:t>.</w:t>
      </w:r>
      <w:r w:rsidRPr="00EC4E5B">
        <w:rPr>
          <w:color w:val="auto"/>
          <w:sz w:val="26"/>
          <w:szCs w:val="26"/>
        </w:rPr>
        <w:t xml:space="preserve"> В ходе </w:t>
      </w:r>
      <w:r w:rsidR="00BA4027" w:rsidRPr="00EC4E5B">
        <w:rPr>
          <w:color w:val="auto"/>
          <w:sz w:val="26"/>
          <w:szCs w:val="26"/>
        </w:rPr>
        <w:t>контроля</w:t>
      </w:r>
      <w:r w:rsidRPr="00EC4E5B">
        <w:rPr>
          <w:color w:val="auto"/>
          <w:sz w:val="26"/>
          <w:szCs w:val="26"/>
        </w:rPr>
        <w:t xml:space="preserve"> проводится установление на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документальной основе фактического исполнения </w:t>
      </w:r>
      <w:r w:rsidR="00BA4027" w:rsidRPr="00EC4E5B">
        <w:rPr>
          <w:color w:val="auto"/>
          <w:sz w:val="26"/>
          <w:szCs w:val="26"/>
        </w:rPr>
        <w:t>региональных проектов</w:t>
      </w:r>
      <w:r w:rsidR="009B43C8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по следующим основным направлениям:</w:t>
      </w:r>
    </w:p>
    <w:p w:rsidR="005064BD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-</w:t>
      </w:r>
      <w:r w:rsidR="00897FBD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исполнение плана финансового обеспечения;</w:t>
      </w:r>
    </w:p>
    <w:p w:rsidR="00897FBD" w:rsidRPr="00EC4E5B" w:rsidRDefault="00897FBD" w:rsidP="00897FBD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выполнение показателей; </w:t>
      </w:r>
    </w:p>
    <w:p w:rsidR="00FA256B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897FBD" w:rsidRPr="00EC4E5B">
        <w:rPr>
          <w:color w:val="auto"/>
          <w:sz w:val="26"/>
          <w:szCs w:val="26"/>
        </w:rPr>
        <w:t>достижение</w:t>
      </w:r>
      <w:r w:rsidR="003C7AEC" w:rsidRPr="00EC4E5B">
        <w:rPr>
          <w:color w:val="auto"/>
          <w:sz w:val="26"/>
          <w:szCs w:val="26"/>
        </w:rPr>
        <w:t xml:space="preserve"> </w:t>
      </w:r>
      <w:r w:rsidR="00897FBD" w:rsidRPr="00EC4E5B">
        <w:rPr>
          <w:color w:val="auto"/>
          <w:sz w:val="26"/>
          <w:szCs w:val="26"/>
        </w:rPr>
        <w:t xml:space="preserve">результатов и </w:t>
      </w:r>
      <w:r w:rsidR="003C7AEC" w:rsidRPr="00EC4E5B">
        <w:rPr>
          <w:color w:val="auto"/>
          <w:sz w:val="26"/>
          <w:szCs w:val="26"/>
        </w:rPr>
        <w:t>контрольных</w:t>
      </w:r>
      <w:r w:rsidRPr="00EC4E5B">
        <w:rPr>
          <w:color w:val="auto"/>
          <w:sz w:val="26"/>
          <w:szCs w:val="26"/>
        </w:rPr>
        <w:t xml:space="preserve"> точек</w:t>
      </w:r>
      <w:r w:rsidR="003E401B" w:rsidRPr="00EC4E5B">
        <w:rPr>
          <w:color w:val="auto"/>
          <w:sz w:val="26"/>
          <w:szCs w:val="26"/>
        </w:rPr>
        <w:t>;</w:t>
      </w:r>
      <w:r w:rsidR="009879FA" w:rsidRPr="00EC4E5B">
        <w:rPr>
          <w:color w:val="auto"/>
          <w:sz w:val="26"/>
          <w:szCs w:val="26"/>
        </w:rPr>
        <w:t xml:space="preserve"> </w:t>
      </w:r>
    </w:p>
    <w:p w:rsidR="005064BD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установление законности, целевого, результативного и эффективного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использования бюджетных ассигнований на реализацию </w:t>
      </w:r>
      <w:r w:rsidR="00BA4027" w:rsidRPr="00EC4E5B">
        <w:rPr>
          <w:color w:val="auto"/>
          <w:sz w:val="26"/>
          <w:szCs w:val="26"/>
        </w:rPr>
        <w:t>региональных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проект</w:t>
      </w:r>
      <w:r w:rsidR="00BA4027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>;</w:t>
      </w:r>
    </w:p>
    <w:p w:rsidR="005064BD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проверка предоставления и эффективного использования средств из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внебюджетных источников;</w:t>
      </w:r>
    </w:p>
    <w:p w:rsidR="005064BD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проверка эффективности распоряжения, использования и управления</w:t>
      </w:r>
      <w:r w:rsidR="007B10F6" w:rsidRPr="00EC4E5B">
        <w:rPr>
          <w:color w:val="auto"/>
          <w:sz w:val="26"/>
          <w:szCs w:val="26"/>
        </w:rPr>
        <w:t xml:space="preserve"> </w:t>
      </w:r>
      <w:r w:rsidR="00B81989" w:rsidRPr="00EC4E5B">
        <w:rPr>
          <w:color w:val="auto"/>
          <w:sz w:val="26"/>
          <w:szCs w:val="26"/>
        </w:rPr>
        <w:t>областной</w:t>
      </w:r>
      <w:r w:rsidR="003C7AEC" w:rsidRPr="00EC4E5B">
        <w:rPr>
          <w:color w:val="auto"/>
          <w:sz w:val="26"/>
          <w:szCs w:val="26"/>
        </w:rPr>
        <w:t xml:space="preserve"> собственностью в рамках реализации </w:t>
      </w:r>
      <w:r w:rsidR="00BA4027" w:rsidRPr="00EC4E5B">
        <w:rPr>
          <w:color w:val="auto"/>
          <w:sz w:val="26"/>
          <w:szCs w:val="26"/>
        </w:rPr>
        <w:t>региональных</w:t>
      </w:r>
      <w:r w:rsidR="003C7AEC" w:rsidRPr="00EC4E5B">
        <w:rPr>
          <w:color w:val="auto"/>
          <w:sz w:val="26"/>
          <w:szCs w:val="26"/>
        </w:rPr>
        <w:t xml:space="preserve"> проект</w:t>
      </w:r>
      <w:r w:rsidR="00BA4027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>;</w:t>
      </w:r>
    </w:p>
    <w:p w:rsidR="005064BD" w:rsidRPr="00EC4E5B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проверка достоверности ежеквартальной и ежегодной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отчетности о ходе реализации </w:t>
      </w:r>
      <w:r w:rsidR="00BA4027" w:rsidRPr="00EC4E5B">
        <w:rPr>
          <w:color w:val="auto"/>
          <w:sz w:val="26"/>
          <w:szCs w:val="26"/>
        </w:rPr>
        <w:t>региональных</w:t>
      </w:r>
      <w:r w:rsidR="003C7AEC" w:rsidRPr="00EC4E5B">
        <w:rPr>
          <w:color w:val="auto"/>
          <w:sz w:val="26"/>
          <w:szCs w:val="26"/>
        </w:rPr>
        <w:t xml:space="preserve"> проект</w:t>
      </w:r>
      <w:r w:rsidR="00BA4027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>.</w:t>
      </w:r>
    </w:p>
    <w:p w:rsidR="005064BD" w:rsidRPr="00EC4E5B" w:rsidRDefault="00415DD1" w:rsidP="00142348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4.1.5. </w:t>
      </w:r>
      <w:r w:rsidR="003C7AEC" w:rsidRPr="00EC4E5B">
        <w:rPr>
          <w:color w:val="auto"/>
          <w:sz w:val="26"/>
          <w:szCs w:val="26"/>
        </w:rPr>
        <w:t xml:space="preserve">При оценке соотношения результатов </w:t>
      </w:r>
      <w:r w:rsidRPr="00EC4E5B">
        <w:rPr>
          <w:color w:val="auto"/>
          <w:sz w:val="26"/>
          <w:szCs w:val="26"/>
        </w:rPr>
        <w:t xml:space="preserve">региональных проектов </w:t>
      </w:r>
      <w:r w:rsidR="001F43E6" w:rsidRPr="00EC4E5B">
        <w:rPr>
          <w:color w:val="auto"/>
          <w:sz w:val="26"/>
          <w:szCs w:val="26"/>
        </w:rPr>
        <w:t>и</w:t>
      </w:r>
      <w:r w:rsidR="003C7AEC" w:rsidRPr="00EC4E5B">
        <w:rPr>
          <w:color w:val="auto"/>
          <w:sz w:val="26"/>
          <w:szCs w:val="26"/>
        </w:rPr>
        <w:t xml:space="preserve"> затраченны</w:t>
      </w:r>
      <w:r w:rsidR="001F43E6" w:rsidRPr="00EC4E5B">
        <w:rPr>
          <w:color w:val="auto"/>
          <w:sz w:val="26"/>
          <w:szCs w:val="26"/>
        </w:rPr>
        <w:t>х</w:t>
      </w:r>
      <w:r w:rsidR="003C7AEC" w:rsidRPr="00EC4E5B">
        <w:rPr>
          <w:color w:val="auto"/>
          <w:sz w:val="26"/>
          <w:szCs w:val="26"/>
        </w:rPr>
        <w:t xml:space="preserve"> на реализацию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ресурс</w:t>
      </w:r>
      <w:r w:rsidR="001F43E6" w:rsidRPr="00EC4E5B">
        <w:rPr>
          <w:color w:val="auto"/>
          <w:sz w:val="26"/>
          <w:szCs w:val="26"/>
        </w:rPr>
        <w:t>ов</w:t>
      </w:r>
      <w:r w:rsidR="003C7AEC" w:rsidRPr="00EC4E5B">
        <w:rPr>
          <w:color w:val="auto"/>
          <w:sz w:val="26"/>
          <w:szCs w:val="26"/>
        </w:rPr>
        <w:t xml:space="preserve"> анализируются фактически достигнутые </w:t>
      </w:r>
      <w:r w:rsidR="00897FBD" w:rsidRPr="00EC4E5B">
        <w:rPr>
          <w:color w:val="auto"/>
          <w:sz w:val="26"/>
          <w:szCs w:val="26"/>
        </w:rPr>
        <w:t>результаты</w:t>
      </w:r>
      <w:r w:rsidR="003C7AEC" w:rsidRPr="00EC4E5B">
        <w:rPr>
          <w:color w:val="auto"/>
          <w:sz w:val="26"/>
          <w:szCs w:val="26"/>
        </w:rPr>
        <w:t xml:space="preserve"> и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решенные задачи социально-экономического развития </w:t>
      </w:r>
      <w:r w:rsidR="00CF1805" w:rsidRPr="00EC4E5B">
        <w:rPr>
          <w:color w:val="auto"/>
          <w:sz w:val="26"/>
          <w:szCs w:val="26"/>
        </w:rPr>
        <w:t xml:space="preserve">Калужской области </w:t>
      </w:r>
      <w:r w:rsidR="003C7AEC" w:rsidRPr="00EC4E5B">
        <w:rPr>
          <w:color w:val="auto"/>
          <w:sz w:val="26"/>
          <w:szCs w:val="26"/>
        </w:rPr>
        <w:t>и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затраты </w:t>
      </w:r>
      <w:r w:rsidR="00CF1805" w:rsidRPr="00EC4E5B">
        <w:rPr>
          <w:color w:val="auto"/>
          <w:sz w:val="26"/>
          <w:szCs w:val="26"/>
        </w:rPr>
        <w:t>областных</w:t>
      </w:r>
      <w:r w:rsidR="003C7AEC" w:rsidRPr="00EC4E5B">
        <w:rPr>
          <w:color w:val="auto"/>
          <w:sz w:val="26"/>
          <w:szCs w:val="26"/>
        </w:rPr>
        <w:t xml:space="preserve"> и иных ресурсов на их достижение.</w:t>
      </w:r>
    </w:p>
    <w:p w:rsidR="007B10F6" w:rsidRPr="00EC4E5B" w:rsidRDefault="00415DD1" w:rsidP="00FF7D1A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4.1.6. </w:t>
      </w:r>
      <w:r w:rsidR="003C7AEC" w:rsidRPr="00EC4E5B">
        <w:rPr>
          <w:color w:val="auto"/>
          <w:sz w:val="26"/>
          <w:szCs w:val="26"/>
        </w:rPr>
        <w:t xml:space="preserve">Результаты </w:t>
      </w:r>
      <w:r w:rsidRPr="00EC4E5B">
        <w:rPr>
          <w:color w:val="auto"/>
          <w:sz w:val="26"/>
          <w:szCs w:val="26"/>
        </w:rPr>
        <w:t xml:space="preserve">контроля </w:t>
      </w:r>
      <w:r w:rsidR="003C7AEC" w:rsidRPr="00EC4E5B">
        <w:rPr>
          <w:color w:val="auto"/>
          <w:sz w:val="26"/>
          <w:szCs w:val="26"/>
        </w:rPr>
        <w:t xml:space="preserve">хода и итогов реализации </w:t>
      </w:r>
      <w:r w:rsidRPr="00EC4E5B">
        <w:rPr>
          <w:color w:val="auto"/>
          <w:sz w:val="26"/>
          <w:szCs w:val="26"/>
        </w:rPr>
        <w:t>регионального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проекта подлежат отражению в акте по результатам контрольного</w:t>
      </w:r>
      <w:r w:rsidR="007B10F6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мероприятия на объекте, в отч</w:t>
      </w:r>
      <w:r w:rsidR="00BD30A4" w:rsidRPr="00EC4E5B">
        <w:rPr>
          <w:color w:val="auto"/>
          <w:sz w:val="26"/>
          <w:szCs w:val="26"/>
        </w:rPr>
        <w:t>ё</w:t>
      </w:r>
      <w:r w:rsidR="003C7AEC" w:rsidRPr="00EC4E5B">
        <w:rPr>
          <w:color w:val="auto"/>
          <w:sz w:val="26"/>
          <w:szCs w:val="26"/>
        </w:rPr>
        <w:t>те о результатах контрольного</w:t>
      </w:r>
      <w:r w:rsidR="007B10F6" w:rsidRPr="00EC4E5B">
        <w:rPr>
          <w:color w:val="auto"/>
          <w:sz w:val="26"/>
          <w:szCs w:val="26"/>
        </w:rPr>
        <w:t xml:space="preserve"> </w:t>
      </w:r>
      <w:r w:rsidR="00DB0459" w:rsidRPr="00EC4E5B">
        <w:rPr>
          <w:color w:val="auto"/>
          <w:sz w:val="26"/>
          <w:szCs w:val="26"/>
        </w:rPr>
        <w:t>мероприятия</w:t>
      </w:r>
      <w:r w:rsidR="00897FBD" w:rsidRPr="00EC4E5B">
        <w:rPr>
          <w:color w:val="auto"/>
          <w:sz w:val="26"/>
          <w:szCs w:val="26"/>
        </w:rPr>
        <w:t>, а также в информации о выявленных нарушениях, связанных с реализацией национальных / региональных проектов</w:t>
      </w:r>
      <w:r w:rsidR="00FF7D1A" w:rsidRPr="00EC4E5B">
        <w:rPr>
          <w:color w:val="auto"/>
          <w:sz w:val="26"/>
          <w:szCs w:val="26"/>
        </w:rPr>
        <w:t xml:space="preserve"> в порядке, установленном в СГА 101 «Общие правила пров</w:t>
      </w:r>
      <w:r w:rsidR="00FC2CBD" w:rsidRPr="00EC4E5B">
        <w:rPr>
          <w:color w:val="auto"/>
          <w:sz w:val="26"/>
          <w:szCs w:val="26"/>
        </w:rPr>
        <w:t>едения контрольного мероприятия</w:t>
      </w:r>
      <w:r w:rsidR="00FF7D1A" w:rsidRPr="00EC4E5B">
        <w:rPr>
          <w:color w:val="auto"/>
          <w:sz w:val="26"/>
          <w:szCs w:val="26"/>
        </w:rPr>
        <w:t>».</w:t>
      </w:r>
    </w:p>
    <w:p w:rsidR="00DB0459" w:rsidRPr="00EC4E5B" w:rsidRDefault="00DB0459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color w:val="auto"/>
          <w:sz w:val="26"/>
          <w:szCs w:val="26"/>
        </w:rPr>
      </w:pPr>
      <w:bookmarkStart w:id="10" w:name="_Toc479232311"/>
    </w:p>
    <w:p w:rsidR="000900B6" w:rsidRPr="00EC4E5B" w:rsidRDefault="000900B6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i/>
          <w:color w:val="auto"/>
          <w:sz w:val="26"/>
          <w:szCs w:val="26"/>
        </w:rPr>
      </w:pPr>
      <w:r w:rsidRPr="00EC4E5B">
        <w:rPr>
          <w:b/>
          <w:color w:val="auto"/>
          <w:sz w:val="26"/>
          <w:szCs w:val="26"/>
        </w:rPr>
        <w:t>4.</w:t>
      </w:r>
      <w:r w:rsidR="00415DD1" w:rsidRPr="00EC4E5B">
        <w:rPr>
          <w:b/>
          <w:color w:val="auto"/>
          <w:sz w:val="26"/>
          <w:szCs w:val="26"/>
        </w:rPr>
        <w:t>2</w:t>
      </w:r>
      <w:r w:rsidRPr="00EC4E5B">
        <w:rPr>
          <w:b/>
          <w:color w:val="auto"/>
          <w:sz w:val="26"/>
          <w:szCs w:val="26"/>
        </w:rPr>
        <w:t>. Мониторинг, проводимый в рамках внешней проверки годового отчёта об исполнении областного бюджета</w:t>
      </w:r>
    </w:p>
    <w:p w:rsidR="000900B6" w:rsidRPr="00EC4E5B" w:rsidRDefault="000900B6" w:rsidP="008233C2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</w:t>
      </w:r>
      <w:r w:rsidR="00415DD1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>.1. Мониторинг в рамках внешней проверки годового отчёта об исполнении областного бюджета направлен на осуществление оценки хода реализации региональных проектов (программ), прежде всего, финансового обеспечения региональных проектов (программ).</w:t>
      </w:r>
    </w:p>
    <w:p w:rsidR="000900B6" w:rsidRPr="00EC4E5B" w:rsidRDefault="000900B6" w:rsidP="008233C2">
      <w:pPr>
        <w:pStyle w:val="11"/>
        <w:shd w:val="clear" w:color="auto" w:fill="auto"/>
        <w:tabs>
          <w:tab w:val="left" w:pos="142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</w:t>
      </w:r>
      <w:r w:rsidR="00415DD1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>.2. Мониторинг проводится на основании информации, представляемой в КСП объектами аудита (контроля).</w:t>
      </w:r>
    </w:p>
    <w:p w:rsidR="000900B6" w:rsidRPr="00EC4E5B" w:rsidRDefault="000900B6" w:rsidP="008233C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4.</w:t>
      </w:r>
      <w:r w:rsidR="00415DD1" w:rsidRPr="00EC4E5B">
        <w:rPr>
          <w:color w:val="auto"/>
          <w:sz w:val="26"/>
          <w:szCs w:val="26"/>
        </w:rPr>
        <w:t>2</w:t>
      </w:r>
      <w:r w:rsidRPr="00EC4E5B">
        <w:rPr>
          <w:color w:val="auto"/>
          <w:sz w:val="26"/>
          <w:szCs w:val="26"/>
        </w:rPr>
        <w:t>.3. В ходе мониторинга, проводимого в рамках внешней проверки годового отчёта об исполнении областного бюджета, оцениваются и анализируются:</w:t>
      </w:r>
    </w:p>
    <w:p w:rsidR="000900B6" w:rsidRPr="00EC4E5B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1) объёмы финансового обеспечения регионального проекта (программы), утвержденные законом об областном бюджете и уточнённой бюджетной росписью расходов;</w:t>
      </w:r>
    </w:p>
    <w:p w:rsidR="000900B6" w:rsidRPr="00EC4E5B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2) исполнение расходов областного бюджета на реализацию региональных проектов (программ);</w:t>
      </w:r>
    </w:p>
    <w:p w:rsidR="000900B6" w:rsidRPr="00EC4E5B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3) причины низкого исполнения расходов областного бюджета на реализацию региональных проектов (программ).</w:t>
      </w:r>
    </w:p>
    <w:p w:rsidR="000900B6" w:rsidRPr="00EC4E5B" w:rsidRDefault="000900B6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Анализ проводится в разрезе государственных программ Калужской области (отражение региональных проектов (программ) в государственных программах Калужской области в виде структурных элементов (подпрограмм или основных мероприятий) по целевым статьям расходов областного бюджета) и главных распорядителей бюджетных средств.</w:t>
      </w:r>
    </w:p>
    <w:p w:rsidR="000900B6" w:rsidRPr="00EC4E5B" w:rsidRDefault="000900B6" w:rsidP="008233C2">
      <w:pPr>
        <w:pStyle w:val="11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rStyle w:val="Bodytext145pt"/>
          <w:color w:val="auto"/>
          <w:sz w:val="26"/>
          <w:szCs w:val="26"/>
        </w:rPr>
        <w:lastRenderedPageBreak/>
        <w:t>4.</w:t>
      </w:r>
      <w:r w:rsidR="00415DD1" w:rsidRPr="00EC4E5B">
        <w:rPr>
          <w:rStyle w:val="Bodytext145pt"/>
          <w:color w:val="auto"/>
          <w:sz w:val="26"/>
          <w:szCs w:val="26"/>
        </w:rPr>
        <w:t>2</w:t>
      </w:r>
      <w:r w:rsidRPr="00EC4E5B">
        <w:rPr>
          <w:rStyle w:val="Bodytext145pt"/>
          <w:color w:val="auto"/>
          <w:sz w:val="26"/>
          <w:szCs w:val="26"/>
        </w:rPr>
        <w:t>.4.</w:t>
      </w:r>
      <w:r w:rsidRPr="00EC4E5B">
        <w:rPr>
          <w:color w:val="auto"/>
          <w:sz w:val="26"/>
          <w:szCs w:val="26"/>
        </w:rPr>
        <w:t> Результаты мониторинга в порядке, установленном в СГА</w:t>
      </w:r>
      <w:r w:rsidRPr="00EC4E5B">
        <w:rPr>
          <w:rStyle w:val="Bodytext145pt"/>
          <w:color w:val="auto"/>
          <w:sz w:val="26"/>
          <w:szCs w:val="26"/>
        </w:rPr>
        <w:t xml:space="preserve"> 202</w:t>
      </w:r>
      <w:r w:rsidRPr="00EC4E5B">
        <w:rPr>
          <w:color w:val="auto"/>
          <w:sz w:val="26"/>
          <w:szCs w:val="26"/>
        </w:rPr>
        <w:t xml:space="preserve"> «Порядок подготовки информации о ходе исполнения областного бюджета», отражаются отдельным разделом (подразделом) в заключении Контрольно-счётной палаты Калужской области по результатам внешней проверки годового отчёта об исполнении областного бюджета. Информация о финансовом обеспечении региональных проектов Калужской области представляется в приложении к заключению Контрольно-счётной палаты Калужской области по результатам внешней проверки годового отчёта об исполнении областного бюджета, примерная форма и структура которого определена </w:t>
      </w:r>
      <w:r w:rsidRPr="00EC4E5B">
        <w:rPr>
          <w:color w:val="auto"/>
          <w:sz w:val="26"/>
          <w:szCs w:val="26"/>
          <w:shd w:val="clear" w:color="auto" w:fill="FFFFFF" w:themeFill="background1"/>
        </w:rPr>
        <w:t>приложением</w:t>
      </w:r>
      <w:r w:rsidR="00F07AEE" w:rsidRPr="00EC4E5B">
        <w:rPr>
          <w:color w:val="auto"/>
          <w:sz w:val="26"/>
          <w:szCs w:val="26"/>
          <w:shd w:val="clear" w:color="auto" w:fill="FFFFFF" w:themeFill="background1"/>
        </w:rPr>
        <w:t> </w:t>
      </w:r>
      <w:r w:rsidR="00154B3B" w:rsidRPr="00EC4E5B">
        <w:rPr>
          <w:color w:val="auto"/>
          <w:sz w:val="26"/>
          <w:szCs w:val="26"/>
          <w:shd w:val="clear" w:color="auto" w:fill="FFFFFF" w:themeFill="background1"/>
        </w:rPr>
        <w:t>7</w:t>
      </w:r>
      <w:r w:rsidRPr="00EC4E5B">
        <w:rPr>
          <w:color w:val="auto"/>
          <w:sz w:val="26"/>
          <w:szCs w:val="26"/>
          <w:shd w:val="clear" w:color="auto" w:fill="FFFFFF" w:themeFill="background1"/>
        </w:rPr>
        <w:t xml:space="preserve"> к данным</w:t>
      </w:r>
      <w:r w:rsidRPr="00EC4E5B">
        <w:rPr>
          <w:color w:val="auto"/>
          <w:sz w:val="26"/>
          <w:szCs w:val="26"/>
        </w:rPr>
        <w:t xml:space="preserve"> методическим рекомендациям.</w:t>
      </w:r>
    </w:p>
    <w:p w:rsidR="00856053" w:rsidRPr="00EC4E5B" w:rsidRDefault="00856053" w:rsidP="008233C2">
      <w:pPr>
        <w:pStyle w:val="11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5064BD" w:rsidRPr="00EC4E5B" w:rsidRDefault="003C7AEC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5. Взаимодействие с контрольно-сч</w:t>
      </w:r>
      <w:r w:rsidR="00BD30A4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>тными органами</w:t>
      </w:r>
      <w:r w:rsidR="007B10F6" w:rsidRPr="00EC4E5B">
        <w:rPr>
          <w:color w:val="auto"/>
          <w:sz w:val="26"/>
          <w:szCs w:val="26"/>
        </w:rPr>
        <w:t xml:space="preserve"> </w:t>
      </w:r>
      <w:r w:rsidR="00BC462B" w:rsidRPr="00EC4E5B">
        <w:rPr>
          <w:color w:val="auto"/>
          <w:sz w:val="26"/>
          <w:szCs w:val="26"/>
        </w:rPr>
        <w:t>муниципальных образований Калужской области</w:t>
      </w:r>
      <w:bookmarkEnd w:id="10"/>
    </w:p>
    <w:p w:rsidR="005064BD" w:rsidRPr="00EC4E5B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374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Организация и осуществление взаимодействия </w:t>
      </w:r>
      <w:r w:rsidR="00794B11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 xml:space="preserve"> с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контрольно-сч</w:t>
      </w:r>
      <w:r w:rsidR="00AE5FBF" w:rsidRPr="00EC4E5B">
        <w:rPr>
          <w:color w:val="auto"/>
          <w:sz w:val="26"/>
          <w:szCs w:val="26"/>
        </w:rPr>
        <w:t>ё</w:t>
      </w:r>
      <w:r w:rsidRPr="00EC4E5B">
        <w:rPr>
          <w:color w:val="auto"/>
          <w:sz w:val="26"/>
          <w:szCs w:val="26"/>
        </w:rPr>
        <w:t xml:space="preserve">тными органами </w:t>
      </w:r>
      <w:r w:rsidR="00794B11" w:rsidRPr="00EC4E5B">
        <w:rPr>
          <w:color w:val="auto"/>
          <w:sz w:val="26"/>
          <w:szCs w:val="26"/>
        </w:rPr>
        <w:t>Калужской области</w:t>
      </w:r>
      <w:r w:rsidRPr="00EC4E5B">
        <w:rPr>
          <w:color w:val="auto"/>
          <w:sz w:val="26"/>
          <w:szCs w:val="26"/>
        </w:rPr>
        <w:t xml:space="preserve"> определены</w:t>
      </w:r>
      <w:r w:rsidR="007B10F6" w:rsidRPr="00EC4E5B">
        <w:rPr>
          <w:color w:val="auto"/>
          <w:sz w:val="26"/>
          <w:szCs w:val="26"/>
        </w:rPr>
        <w:t xml:space="preserve"> </w:t>
      </w:r>
      <w:r w:rsidR="00794B11" w:rsidRPr="00EC4E5B">
        <w:rPr>
          <w:color w:val="auto"/>
          <w:sz w:val="26"/>
          <w:szCs w:val="26"/>
        </w:rPr>
        <w:t>стандартом методологического обеспечения деятельности Контрольно-счётной палаты Калужской области СГА 305 «</w:t>
      </w:r>
      <w:r w:rsidR="00794B11" w:rsidRPr="00EC4E5B">
        <w:rPr>
          <w:bCs/>
          <w:color w:val="auto"/>
          <w:sz w:val="26"/>
          <w:szCs w:val="26"/>
        </w:rPr>
        <w:t>Порядок организации совместных контрольных и экспертно-аналитических мероприятий Контрольно-счётной палаты Калужской области и контрольно</w:t>
      </w:r>
      <w:r w:rsidR="00AE5FBF" w:rsidRPr="00EC4E5B">
        <w:rPr>
          <w:bCs/>
          <w:color w:val="auto"/>
          <w:sz w:val="26"/>
          <w:szCs w:val="26"/>
        </w:rPr>
        <w:t>-счётн</w:t>
      </w:r>
      <w:r w:rsidR="00794B11" w:rsidRPr="00EC4E5B">
        <w:rPr>
          <w:bCs/>
          <w:color w:val="auto"/>
          <w:sz w:val="26"/>
          <w:szCs w:val="26"/>
        </w:rPr>
        <w:t>ых органов муниципальных образований Калужской области</w:t>
      </w:r>
      <w:r w:rsidRPr="00EC4E5B">
        <w:rPr>
          <w:color w:val="auto"/>
          <w:sz w:val="26"/>
          <w:szCs w:val="26"/>
        </w:rPr>
        <w:t>».</w:t>
      </w:r>
    </w:p>
    <w:p w:rsidR="005064BD" w:rsidRPr="00EC4E5B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При проведении мониторинга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проектов,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финансовое обеспечение которых осуществляется с использованием средств местных бюджетов, а также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органов и организаций, являющихся объектами аудита (контроля) 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ых органов муниципальных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образований, используется информация, представляемая 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ыми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органами </w:t>
      </w:r>
      <w:r w:rsidR="00794B11" w:rsidRPr="00EC4E5B">
        <w:rPr>
          <w:color w:val="auto"/>
          <w:sz w:val="26"/>
          <w:szCs w:val="26"/>
        </w:rPr>
        <w:t>Калужской области</w:t>
      </w:r>
      <w:r w:rsidRPr="00EC4E5B">
        <w:rPr>
          <w:color w:val="auto"/>
          <w:sz w:val="26"/>
          <w:szCs w:val="26"/>
        </w:rPr>
        <w:t xml:space="preserve"> по запросам </w:t>
      </w:r>
      <w:r w:rsidR="00794B11" w:rsidRPr="00EC4E5B">
        <w:rPr>
          <w:color w:val="auto"/>
          <w:sz w:val="26"/>
          <w:szCs w:val="26"/>
        </w:rPr>
        <w:t>КСП</w:t>
      </w:r>
      <w:r w:rsidRPr="00EC4E5B">
        <w:rPr>
          <w:color w:val="auto"/>
          <w:sz w:val="26"/>
          <w:szCs w:val="26"/>
        </w:rPr>
        <w:t>.</w:t>
      </w:r>
    </w:p>
    <w:p w:rsidR="005064BD" w:rsidRPr="00EC4E5B" w:rsidRDefault="003C7AEC" w:rsidP="00856053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Кроме того, при проведении мониторинга у </w:t>
      </w:r>
      <w:r w:rsidR="00794B11" w:rsidRPr="00EC4E5B">
        <w:rPr>
          <w:color w:val="auto"/>
          <w:sz w:val="26"/>
          <w:szCs w:val="26"/>
        </w:rPr>
        <w:t xml:space="preserve">муниципальных </w:t>
      </w:r>
      <w:r w:rsidRPr="00EC4E5B">
        <w:rPr>
          <w:color w:val="auto"/>
          <w:sz w:val="26"/>
          <w:szCs w:val="26"/>
        </w:rPr>
        <w:t>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ых органов</w:t>
      </w:r>
      <w:r w:rsidR="007B10F6" w:rsidRPr="00EC4E5B">
        <w:rPr>
          <w:color w:val="auto"/>
          <w:sz w:val="26"/>
          <w:szCs w:val="26"/>
        </w:rPr>
        <w:t xml:space="preserve"> </w:t>
      </w:r>
      <w:r w:rsidR="00794B11" w:rsidRPr="00EC4E5B">
        <w:rPr>
          <w:color w:val="auto"/>
          <w:sz w:val="26"/>
          <w:szCs w:val="26"/>
        </w:rPr>
        <w:t>Калужской области</w:t>
      </w:r>
      <w:r w:rsidRPr="00EC4E5B">
        <w:rPr>
          <w:color w:val="auto"/>
          <w:sz w:val="26"/>
          <w:szCs w:val="26"/>
        </w:rPr>
        <w:t xml:space="preserve"> может запрашиваться информация (мнение)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 проблемах и пробелах в законодательном регулировании и недостатках в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части финансового, организационного обеспечения реализации </w:t>
      </w:r>
      <w:r w:rsidR="003F3125" w:rsidRPr="00EC4E5B">
        <w:rPr>
          <w:color w:val="auto"/>
          <w:sz w:val="26"/>
          <w:szCs w:val="26"/>
        </w:rPr>
        <w:t>национальных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проектов.</w:t>
      </w:r>
    </w:p>
    <w:p w:rsidR="009D046C" w:rsidRPr="00EC4E5B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215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При осуществлении контроля, направленного на проведение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ежегодной комплексной оценки, а также оценки итогов реализации</w:t>
      </w:r>
      <w:r w:rsidR="007B10F6" w:rsidRPr="00EC4E5B">
        <w:rPr>
          <w:color w:val="auto"/>
          <w:sz w:val="26"/>
          <w:szCs w:val="26"/>
        </w:rPr>
        <w:t xml:space="preserve"> </w:t>
      </w:r>
      <w:r w:rsidR="003F3125" w:rsidRPr="00EC4E5B">
        <w:rPr>
          <w:color w:val="auto"/>
          <w:sz w:val="26"/>
          <w:szCs w:val="26"/>
        </w:rPr>
        <w:t>национальных</w:t>
      </w:r>
      <w:r w:rsidRPr="00EC4E5B">
        <w:rPr>
          <w:color w:val="auto"/>
          <w:sz w:val="26"/>
          <w:szCs w:val="26"/>
        </w:rPr>
        <w:t xml:space="preserve"> проектов</w:t>
      </w:r>
      <w:r w:rsidR="009879FA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либо их отдельных этапов, финансовое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обеспечение которых осуществляется(лось) с использованием средств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местных бюджетов, а также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органов и организаций, являющихся объектами контроля 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ых органов муниципальных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образований</w:t>
      </w:r>
      <w:r w:rsidR="00794B11" w:rsidRPr="00EC4E5B">
        <w:rPr>
          <w:color w:val="auto"/>
          <w:sz w:val="26"/>
          <w:szCs w:val="26"/>
        </w:rPr>
        <w:t xml:space="preserve"> Калужской области</w:t>
      </w:r>
      <w:r w:rsidRPr="00EC4E5B">
        <w:rPr>
          <w:color w:val="auto"/>
          <w:sz w:val="26"/>
          <w:szCs w:val="26"/>
        </w:rPr>
        <w:t>, могут проводиться совместные и параллельные контрольные и</w:t>
      </w:r>
      <w:r w:rsidR="007B10F6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 xml:space="preserve">экспертно-аналитические мероприятия с </w:t>
      </w:r>
      <w:r w:rsidR="00794B11" w:rsidRPr="00EC4E5B">
        <w:rPr>
          <w:color w:val="auto"/>
          <w:sz w:val="26"/>
          <w:szCs w:val="26"/>
        </w:rPr>
        <w:t xml:space="preserve">муниципальными </w:t>
      </w:r>
      <w:r w:rsidRPr="00EC4E5B">
        <w:rPr>
          <w:color w:val="auto"/>
          <w:sz w:val="26"/>
          <w:szCs w:val="26"/>
        </w:rPr>
        <w:t>контрольно</w:t>
      </w:r>
      <w:r w:rsidR="00AE5FBF" w:rsidRPr="00EC4E5B">
        <w:rPr>
          <w:color w:val="auto"/>
          <w:sz w:val="26"/>
          <w:szCs w:val="26"/>
        </w:rPr>
        <w:t>-счётн</w:t>
      </w:r>
      <w:r w:rsidRPr="00EC4E5B">
        <w:rPr>
          <w:color w:val="auto"/>
          <w:sz w:val="26"/>
          <w:szCs w:val="26"/>
        </w:rPr>
        <w:t>ыми органами.</w:t>
      </w:r>
      <w:r w:rsidR="007B10F6" w:rsidRPr="00EC4E5B">
        <w:rPr>
          <w:color w:val="auto"/>
          <w:sz w:val="26"/>
          <w:szCs w:val="26"/>
        </w:rPr>
        <w:t xml:space="preserve"> </w:t>
      </w:r>
      <w:r w:rsidR="009D046C" w:rsidRPr="00EC4E5B">
        <w:rPr>
          <w:color w:val="auto"/>
          <w:sz w:val="26"/>
          <w:szCs w:val="26"/>
        </w:rPr>
        <w:br w:type="page"/>
      </w:r>
    </w:p>
    <w:p w:rsidR="003E4982" w:rsidRPr="00EC4E5B" w:rsidRDefault="003E4982" w:rsidP="00886670">
      <w:pPr>
        <w:pStyle w:val="11"/>
        <w:tabs>
          <w:tab w:val="left" w:pos="1215"/>
        </w:tabs>
        <w:spacing w:before="0" w:after="0" w:line="240" w:lineRule="auto"/>
        <w:ind w:left="5387" w:firstLine="0"/>
        <w:jc w:val="right"/>
        <w:outlineLvl w:val="0"/>
        <w:rPr>
          <w:b/>
          <w:color w:val="auto"/>
          <w:sz w:val="22"/>
          <w:szCs w:val="22"/>
        </w:rPr>
      </w:pPr>
      <w:bookmarkStart w:id="11" w:name="_Toc479232312"/>
      <w:r w:rsidRPr="00EC4E5B">
        <w:rPr>
          <w:b/>
          <w:color w:val="auto"/>
          <w:sz w:val="22"/>
          <w:szCs w:val="22"/>
        </w:rPr>
        <w:lastRenderedPageBreak/>
        <w:t>Приложение</w:t>
      </w:r>
      <w:r w:rsidR="00F07AEE" w:rsidRPr="00EC4E5B">
        <w:rPr>
          <w:b/>
          <w:color w:val="auto"/>
          <w:sz w:val="22"/>
          <w:szCs w:val="22"/>
        </w:rPr>
        <w:t> </w:t>
      </w:r>
      <w:r w:rsidRPr="00EC4E5B">
        <w:rPr>
          <w:b/>
          <w:color w:val="auto"/>
          <w:sz w:val="22"/>
          <w:szCs w:val="22"/>
        </w:rPr>
        <w:t>1</w:t>
      </w:r>
      <w:bookmarkEnd w:id="11"/>
    </w:p>
    <w:p w:rsidR="003E4982" w:rsidRPr="00EC4E5B" w:rsidRDefault="003E4982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left="5387" w:firstLine="0"/>
        <w:jc w:val="both"/>
        <w:rPr>
          <w:color w:val="auto"/>
          <w:sz w:val="22"/>
          <w:szCs w:val="22"/>
        </w:rPr>
      </w:pPr>
      <w:r w:rsidRPr="00EC4E5B">
        <w:rPr>
          <w:color w:val="auto"/>
          <w:sz w:val="22"/>
          <w:szCs w:val="22"/>
        </w:rPr>
        <w:t xml:space="preserve">к </w:t>
      </w:r>
      <w:r w:rsidR="00AE5FBF" w:rsidRPr="00EC4E5B">
        <w:rPr>
          <w:color w:val="auto"/>
          <w:sz w:val="22"/>
          <w:szCs w:val="22"/>
        </w:rPr>
        <w:t>м</w:t>
      </w:r>
      <w:r w:rsidRPr="00EC4E5B">
        <w:rPr>
          <w:color w:val="auto"/>
          <w:sz w:val="22"/>
          <w:szCs w:val="22"/>
        </w:rPr>
        <w:t xml:space="preserve">етодическим рекомендациям по осуществлению мониторинга и контроля реализации </w:t>
      </w:r>
      <w:r w:rsidR="003F3125" w:rsidRPr="00EC4E5B">
        <w:rPr>
          <w:color w:val="auto"/>
          <w:sz w:val="22"/>
          <w:szCs w:val="22"/>
        </w:rPr>
        <w:t>национальных</w:t>
      </w:r>
      <w:r w:rsidRPr="00EC4E5B">
        <w:rPr>
          <w:color w:val="auto"/>
          <w:sz w:val="22"/>
          <w:szCs w:val="22"/>
        </w:rPr>
        <w:t xml:space="preserve"> </w:t>
      </w:r>
      <w:r w:rsidR="00685643" w:rsidRPr="00EC4E5B">
        <w:rPr>
          <w:color w:val="auto"/>
          <w:sz w:val="22"/>
          <w:szCs w:val="22"/>
        </w:rPr>
        <w:t>проектов в</w:t>
      </w:r>
      <w:r w:rsidRPr="00EC4E5B">
        <w:rPr>
          <w:color w:val="auto"/>
          <w:sz w:val="22"/>
          <w:szCs w:val="22"/>
        </w:rPr>
        <w:t xml:space="preserve"> Калужской области</w:t>
      </w:r>
    </w:p>
    <w:p w:rsidR="003E4982" w:rsidRPr="00EC4E5B" w:rsidRDefault="003E4982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firstLine="709"/>
        <w:jc w:val="right"/>
        <w:rPr>
          <w:color w:val="auto"/>
          <w:sz w:val="26"/>
          <w:szCs w:val="26"/>
        </w:rPr>
      </w:pPr>
    </w:p>
    <w:p w:rsidR="002663F0" w:rsidRPr="00EC4E5B" w:rsidRDefault="00685643" w:rsidP="008233C2">
      <w:pPr>
        <w:pStyle w:val="11"/>
        <w:shd w:val="clear" w:color="auto" w:fill="auto"/>
        <w:spacing w:before="0" w:after="0" w:line="240" w:lineRule="auto"/>
        <w:ind w:firstLine="0"/>
        <w:rPr>
          <w:b/>
          <w:color w:val="auto"/>
          <w:sz w:val="26"/>
          <w:szCs w:val="26"/>
        </w:rPr>
      </w:pPr>
      <w:r w:rsidRPr="00EC4E5B">
        <w:rPr>
          <w:b/>
          <w:color w:val="auto"/>
          <w:sz w:val="26"/>
          <w:szCs w:val="26"/>
        </w:rPr>
        <w:t xml:space="preserve">Рекомендации по </w:t>
      </w:r>
      <w:r w:rsidR="00D6540C" w:rsidRPr="00EC4E5B">
        <w:rPr>
          <w:b/>
          <w:color w:val="auto"/>
          <w:sz w:val="26"/>
          <w:szCs w:val="26"/>
        </w:rPr>
        <w:t xml:space="preserve">использованию </w:t>
      </w:r>
      <w:r w:rsidRPr="00EC4E5B">
        <w:rPr>
          <w:b/>
          <w:color w:val="auto"/>
          <w:sz w:val="26"/>
          <w:szCs w:val="26"/>
        </w:rPr>
        <w:t>информации федеральных</w:t>
      </w:r>
      <w:r w:rsidR="00D6540C" w:rsidRPr="00EC4E5B">
        <w:rPr>
          <w:b/>
          <w:color w:val="auto"/>
          <w:sz w:val="26"/>
          <w:szCs w:val="26"/>
        </w:rPr>
        <w:t xml:space="preserve"> и региональных</w:t>
      </w:r>
      <w:r w:rsidRPr="00EC4E5B">
        <w:rPr>
          <w:b/>
          <w:color w:val="auto"/>
          <w:sz w:val="26"/>
          <w:szCs w:val="26"/>
        </w:rPr>
        <w:t xml:space="preserve"> государственных </w:t>
      </w:r>
      <w:r w:rsidR="006124AD" w:rsidRPr="00EC4E5B">
        <w:rPr>
          <w:b/>
          <w:color w:val="auto"/>
          <w:sz w:val="26"/>
          <w:szCs w:val="26"/>
        </w:rPr>
        <w:t xml:space="preserve">информационных </w:t>
      </w:r>
      <w:r w:rsidRPr="00EC4E5B">
        <w:rPr>
          <w:b/>
          <w:color w:val="auto"/>
          <w:sz w:val="26"/>
          <w:szCs w:val="26"/>
        </w:rPr>
        <w:t xml:space="preserve">систем при осуществлении мониторинга </w:t>
      </w:r>
      <w:r w:rsidR="00D6540C" w:rsidRPr="00EC4E5B">
        <w:rPr>
          <w:b/>
          <w:color w:val="auto"/>
          <w:sz w:val="26"/>
          <w:szCs w:val="26"/>
        </w:rPr>
        <w:t>и контроля реализации</w:t>
      </w:r>
      <w:r w:rsidR="00D6540C" w:rsidRPr="00EC4E5B">
        <w:rPr>
          <w:color w:val="auto"/>
          <w:sz w:val="26"/>
          <w:szCs w:val="26"/>
        </w:rPr>
        <w:t xml:space="preserve"> </w:t>
      </w:r>
      <w:r w:rsidRPr="00EC4E5B">
        <w:rPr>
          <w:b/>
          <w:color w:val="auto"/>
          <w:sz w:val="26"/>
          <w:szCs w:val="26"/>
        </w:rPr>
        <w:t xml:space="preserve">национальных проектов </w:t>
      </w:r>
    </w:p>
    <w:p w:rsidR="00685643" w:rsidRPr="00EC4E5B" w:rsidRDefault="002663F0" w:rsidP="008233C2">
      <w:pPr>
        <w:pStyle w:val="11"/>
        <w:shd w:val="clear" w:color="auto" w:fill="auto"/>
        <w:spacing w:before="0" w:after="0" w:line="240" w:lineRule="auto"/>
        <w:ind w:firstLine="0"/>
        <w:rPr>
          <w:b/>
          <w:color w:val="auto"/>
          <w:sz w:val="26"/>
          <w:szCs w:val="26"/>
        </w:rPr>
      </w:pPr>
      <w:r w:rsidRPr="00EC4E5B">
        <w:rPr>
          <w:b/>
          <w:color w:val="auto"/>
          <w:sz w:val="26"/>
          <w:szCs w:val="26"/>
        </w:rPr>
        <w:t>в</w:t>
      </w:r>
      <w:r w:rsidR="00685643" w:rsidRPr="00EC4E5B">
        <w:rPr>
          <w:b/>
          <w:color w:val="auto"/>
          <w:sz w:val="26"/>
          <w:szCs w:val="26"/>
        </w:rPr>
        <w:t xml:space="preserve"> Калужской области</w:t>
      </w:r>
    </w:p>
    <w:p w:rsidR="00982294" w:rsidRPr="00EC4E5B" w:rsidRDefault="00982294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982294" w:rsidRPr="00EC4E5B" w:rsidRDefault="00982294" w:rsidP="00E67CFC">
      <w:pPr>
        <w:pStyle w:val="11"/>
        <w:shd w:val="clear" w:color="auto" w:fill="auto"/>
        <w:spacing w:before="0" w:after="0" w:line="240" w:lineRule="auto"/>
        <w:ind w:right="23"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В целях осуществления мониторинга и контроля реализации национальных проектов в Калужской области могут применяться функциональные возможности и информация, содержащаяся в федеральных и </w:t>
      </w:r>
      <w:r w:rsidR="006124AD" w:rsidRPr="00EC4E5B">
        <w:rPr>
          <w:color w:val="auto"/>
          <w:sz w:val="26"/>
          <w:szCs w:val="26"/>
        </w:rPr>
        <w:t>региональных</w:t>
      </w:r>
      <w:r w:rsidRPr="00EC4E5B">
        <w:rPr>
          <w:color w:val="auto"/>
          <w:sz w:val="26"/>
          <w:szCs w:val="26"/>
        </w:rPr>
        <w:t xml:space="preserve"> государственных информационных систем</w:t>
      </w:r>
      <w:r w:rsidR="00AE5FBF" w:rsidRPr="00EC4E5B">
        <w:rPr>
          <w:color w:val="auto"/>
          <w:sz w:val="26"/>
          <w:szCs w:val="26"/>
        </w:rPr>
        <w:t>ах</w:t>
      </w:r>
      <w:r w:rsidR="00665785" w:rsidRPr="00EC4E5B">
        <w:rPr>
          <w:color w:val="auto"/>
          <w:sz w:val="26"/>
          <w:szCs w:val="26"/>
        </w:rPr>
        <w:t>, доступ к которым для КСП не</w:t>
      </w:r>
      <w:r w:rsidR="006124AD" w:rsidRPr="00EC4E5B">
        <w:rPr>
          <w:color w:val="auto"/>
          <w:sz w:val="26"/>
          <w:szCs w:val="26"/>
        </w:rPr>
        <w:t xml:space="preserve"> </w:t>
      </w:r>
      <w:r w:rsidR="00665785" w:rsidRPr="00EC4E5B">
        <w:rPr>
          <w:color w:val="auto"/>
          <w:sz w:val="26"/>
          <w:szCs w:val="26"/>
        </w:rPr>
        <w:t>предоставлен</w:t>
      </w:r>
      <w:r w:rsidRPr="00EC4E5B">
        <w:rPr>
          <w:color w:val="auto"/>
          <w:sz w:val="26"/>
          <w:szCs w:val="26"/>
        </w:rPr>
        <w:t>.</w:t>
      </w:r>
    </w:p>
    <w:p w:rsidR="00982294" w:rsidRPr="00EC4E5B" w:rsidRDefault="00685643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В целях </w:t>
      </w:r>
      <w:r w:rsidR="00982294" w:rsidRPr="00EC4E5B">
        <w:rPr>
          <w:color w:val="auto"/>
          <w:sz w:val="26"/>
          <w:szCs w:val="26"/>
        </w:rPr>
        <w:t>сбора информации посредством направления запросов, необходимо не</w:t>
      </w:r>
      <w:r w:rsidR="00612196" w:rsidRPr="00EC4E5B">
        <w:rPr>
          <w:color w:val="auto"/>
          <w:sz w:val="26"/>
          <w:szCs w:val="26"/>
        </w:rPr>
        <w:t> </w:t>
      </w:r>
      <w:r w:rsidR="00982294" w:rsidRPr="00EC4E5B">
        <w:rPr>
          <w:color w:val="auto"/>
          <w:sz w:val="26"/>
          <w:szCs w:val="26"/>
        </w:rPr>
        <w:t>позднее</w:t>
      </w:r>
      <w:r w:rsidR="00982294" w:rsidRPr="00EC4E5B">
        <w:rPr>
          <w:rStyle w:val="Bodytext145pt"/>
          <w:color w:val="auto"/>
          <w:sz w:val="26"/>
          <w:szCs w:val="26"/>
        </w:rPr>
        <w:t xml:space="preserve"> </w:t>
      </w:r>
      <w:r w:rsidR="00015C32" w:rsidRPr="00EC4E5B">
        <w:rPr>
          <w:rStyle w:val="Bodytext145pt"/>
          <w:color w:val="auto"/>
          <w:sz w:val="26"/>
          <w:szCs w:val="26"/>
        </w:rPr>
        <w:t>15</w:t>
      </w:r>
      <w:r w:rsidR="00665785" w:rsidRPr="00EC4E5B">
        <w:rPr>
          <w:rStyle w:val="Bodytext145pt"/>
          <w:color w:val="auto"/>
          <w:sz w:val="26"/>
          <w:szCs w:val="26"/>
        </w:rPr>
        <w:t xml:space="preserve"> </w:t>
      </w:r>
      <w:r w:rsidR="00982294" w:rsidRPr="00EC4E5B">
        <w:rPr>
          <w:color w:val="auto"/>
          <w:sz w:val="26"/>
          <w:szCs w:val="26"/>
        </w:rPr>
        <w:t xml:space="preserve">календарных дней до предполагаемой даты окончания сбора информации направить в государственные (муниципальные) органы и иные организации, принимающие участие в реализации национальных проектов </w:t>
      </w:r>
      <w:r w:rsidR="00612196" w:rsidRPr="00EC4E5B">
        <w:rPr>
          <w:color w:val="auto"/>
          <w:sz w:val="26"/>
          <w:szCs w:val="26"/>
        </w:rPr>
        <w:t>в</w:t>
      </w:r>
      <w:r w:rsidR="00982294" w:rsidRPr="00EC4E5B">
        <w:rPr>
          <w:color w:val="auto"/>
          <w:sz w:val="26"/>
          <w:szCs w:val="26"/>
        </w:rPr>
        <w:t xml:space="preserve"> Калужской области, электронные формы</w:t>
      </w:r>
      <w:r w:rsidR="003F4794" w:rsidRPr="00EC4E5B">
        <w:rPr>
          <w:color w:val="auto"/>
          <w:sz w:val="26"/>
          <w:szCs w:val="26"/>
        </w:rPr>
        <w:t xml:space="preserve"> сбора исходной информации</w:t>
      </w:r>
      <w:r w:rsidR="00982294" w:rsidRPr="00EC4E5B">
        <w:rPr>
          <w:color w:val="auto"/>
          <w:sz w:val="26"/>
          <w:szCs w:val="26"/>
        </w:rPr>
        <w:t>.</w:t>
      </w:r>
      <w:r w:rsidR="00FC2CBD" w:rsidRPr="00EC4E5B">
        <w:rPr>
          <w:color w:val="auto"/>
          <w:sz w:val="26"/>
          <w:szCs w:val="26"/>
        </w:rPr>
        <w:t xml:space="preserve"> </w:t>
      </w:r>
    </w:p>
    <w:p w:rsidR="005064BD" w:rsidRPr="00EC4E5B" w:rsidRDefault="003C7AEC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>Сбор необходимой информации возможен при выполнении следующих</w:t>
      </w:r>
      <w:r w:rsidR="003176EB" w:rsidRPr="00EC4E5B">
        <w:rPr>
          <w:color w:val="auto"/>
          <w:sz w:val="26"/>
          <w:szCs w:val="26"/>
        </w:rPr>
        <w:t xml:space="preserve"> </w:t>
      </w:r>
      <w:r w:rsidRPr="00EC4E5B">
        <w:rPr>
          <w:color w:val="auto"/>
          <w:sz w:val="26"/>
          <w:szCs w:val="26"/>
        </w:rPr>
        <w:t>условий:</w:t>
      </w:r>
    </w:p>
    <w:p w:rsidR="005064BD" w:rsidRPr="00EC4E5B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формы сбора информации, а также сводные формы должны иметь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фиксированный размер (количество граф и строк), при этом изменение формы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исходящей информации не допускается в течение всего времени проведения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сбора информации;</w:t>
      </w:r>
    </w:p>
    <w:p w:rsidR="005064BD" w:rsidRPr="00EC4E5B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перечень контрольно-</w:t>
      </w:r>
      <w:r w:rsidR="00D75D25" w:rsidRPr="00EC4E5B">
        <w:rPr>
          <w:color w:val="auto"/>
          <w:sz w:val="26"/>
          <w:szCs w:val="26"/>
        </w:rPr>
        <w:t>счётных</w:t>
      </w:r>
      <w:r w:rsidR="003C7AEC" w:rsidRPr="00EC4E5B">
        <w:rPr>
          <w:color w:val="auto"/>
          <w:sz w:val="26"/>
          <w:szCs w:val="26"/>
        </w:rPr>
        <w:t xml:space="preserve"> органов, государственных</w:t>
      </w:r>
      <w:r w:rsidR="003176EB" w:rsidRPr="00EC4E5B">
        <w:rPr>
          <w:color w:val="auto"/>
          <w:sz w:val="26"/>
          <w:szCs w:val="26"/>
        </w:rPr>
        <w:t xml:space="preserve"> </w:t>
      </w:r>
      <w:r w:rsidR="001A7355" w:rsidRPr="00EC4E5B">
        <w:rPr>
          <w:color w:val="auto"/>
          <w:sz w:val="26"/>
          <w:szCs w:val="26"/>
        </w:rPr>
        <w:t xml:space="preserve">(муниципальных) органов </w:t>
      </w:r>
      <w:r w:rsidR="003C7AEC" w:rsidRPr="00EC4E5B">
        <w:rPr>
          <w:color w:val="auto"/>
          <w:sz w:val="26"/>
          <w:szCs w:val="26"/>
        </w:rPr>
        <w:t>и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 xml:space="preserve">иных организаций, являющихся объектами контроля </w:t>
      </w:r>
      <w:r w:rsidR="001A7355" w:rsidRPr="00EC4E5B">
        <w:rPr>
          <w:color w:val="auto"/>
          <w:sz w:val="26"/>
          <w:szCs w:val="26"/>
        </w:rPr>
        <w:t>КСП</w:t>
      </w:r>
      <w:r w:rsidR="003C7AEC" w:rsidRPr="00EC4E5B">
        <w:rPr>
          <w:color w:val="auto"/>
          <w:sz w:val="26"/>
          <w:szCs w:val="26"/>
        </w:rPr>
        <w:t>,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у которых предполагается запрашивать информацию, должен быть</w:t>
      </w:r>
      <w:r w:rsidR="003176EB" w:rsidRPr="00EC4E5B">
        <w:rPr>
          <w:color w:val="auto"/>
          <w:sz w:val="26"/>
          <w:szCs w:val="26"/>
        </w:rPr>
        <w:t xml:space="preserve"> </w:t>
      </w:r>
      <w:r w:rsidR="00D75D25" w:rsidRPr="00EC4E5B">
        <w:rPr>
          <w:color w:val="auto"/>
          <w:sz w:val="26"/>
          <w:szCs w:val="26"/>
        </w:rPr>
        <w:t>определённым</w:t>
      </w:r>
      <w:r w:rsidR="003C7AEC" w:rsidRPr="00EC4E5B">
        <w:rPr>
          <w:color w:val="auto"/>
          <w:sz w:val="26"/>
          <w:szCs w:val="26"/>
        </w:rPr>
        <w:t xml:space="preserve"> и неизменным в течение всего срока проведения сбора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информации;</w:t>
      </w:r>
    </w:p>
    <w:p w:rsidR="00D16EC2" w:rsidRPr="00EC4E5B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strike/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- </w:t>
      </w:r>
      <w:r w:rsidR="003C7AEC" w:rsidRPr="00EC4E5B">
        <w:rPr>
          <w:color w:val="auto"/>
          <w:sz w:val="26"/>
          <w:szCs w:val="26"/>
        </w:rPr>
        <w:t>юридическая значимость представленной в электронном виде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информации обеспечивается последующим представлением заполненных форм</w:t>
      </w:r>
      <w:r w:rsidR="003176EB" w:rsidRPr="00EC4E5B">
        <w:rPr>
          <w:color w:val="auto"/>
          <w:sz w:val="26"/>
          <w:szCs w:val="26"/>
        </w:rPr>
        <w:t xml:space="preserve"> </w:t>
      </w:r>
      <w:r w:rsidR="003C7AEC" w:rsidRPr="00EC4E5B">
        <w:rPr>
          <w:color w:val="auto"/>
          <w:sz w:val="26"/>
          <w:szCs w:val="26"/>
        </w:rPr>
        <w:t>на бумажном носителе, заверенных в установленном порядке.</w:t>
      </w:r>
      <w:r w:rsidR="0085482F" w:rsidRPr="00EC4E5B">
        <w:rPr>
          <w:color w:val="auto"/>
          <w:sz w:val="26"/>
          <w:szCs w:val="26"/>
        </w:rPr>
        <w:br w:type="page"/>
      </w:r>
    </w:p>
    <w:p w:rsidR="00D16EC2" w:rsidRPr="00EC4E5B" w:rsidRDefault="00D16EC2" w:rsidP="008233C2">
      <w:pPr>
        <w:pStyle w:val="11"/>
        <w:shd w:val="clear" w:color="auto" w:fill="auto"/>
        <w:tabs>
          <w:tab w:val="left" w:pos="1230"/>
        </w:tabs>
        <w:spacing w:before="0" w:after="0" w:line="240" w:lineRule="auto"/>
        <w:ind w:firstLine="0"/>
        <w:jc w:val="both"/>
        <w:rPr>
          <w:strike/>
          <w:color w:val="auto"/>
          <w:sz w:val="26"/>
          <w:szCs w:val="26"/>
        </w:rPr>
        <w:sectPr w:rsidR="00D16EC2" w:rsidRPr="00EC4E5B" w:rsidSect="00C54B8E">
          <w:pgSz w:w="11909" w:h="16834" w:code="9"/>
          <w:pgMar w:top="1134" w:right="851" w:bottom="1134" w:left="1701" w:header="0" w:footer="397" w:gutter="0"/>
          <w:cols w:space="720"/>
          <w:noEndnote/>
          <w:titlePg/>
          <w:docGrid w:linePitch="360"/>
        </w:sectPr>
      </w:pPr>
    </w:p>
    <w:p w:rsidR="00D16EC2" w:rsidRPr="00EC4E5B" w:rsidRDefault="00D16EC2" w:rsidP="00886670">
      <w:pPr>
        <w:ind w:left="8789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C4E5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</w:t>
      </w:r>
      <w:r w:rsidR="00A04B05" w:rsidRPr="00EC4E5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</w:t>
      </w:r>
    </w:p>
    <w:p w:rsidR="000900B6" w:rsidRPr="00EC4E5B" w:rsidRDefault="00D16EC2" w:rsidP="008233C2">
      <w:pPr>
        <w:pStyle w:val="11"/>
        <w:shd w:val="clear" w:color="auto" w:fill="auto"/>
        <w:spacing w:before="0" w:after="0" w:line="240" w:lineRule="auto"/>
        <w:ind w:left="8789" w:firstLine="0"/>
        <w:jc w:val="both"/>
        <w:rPr>
          <w:color w:val="auto"/>
          <w:sz w:val="26"/>
          <w:szCs w:val="26"/>
        </w:rPr>
      </w:pPr>
      <w:r w:rsidRPr="00EC4E5B">
        <w:rPr>
          <w:color w:val="auto"/>
          <w:sz w:val="26"/>
          <w:szCs w:val="26"/>
        </w:rPr>
        <w:t xml:space="preserve">к </w:t>
      </w:r>
      <w:r w:rsidR="00AE5FBF" w:rsidRPr="00EC4E5B">
        <w:rPr>
          <w:color w:val="auto"/>
          <w:sz w:val="26"/>
          <w:szCs w:val="26"/>
        </w:rPr>
        <w:t>м</w:t>
      </w:r>
      <w:r w:rsidRPr="00EC4E5B">
        <w:rPr>
          <w:color w:val="auto"/>
          <w:sz w:val="26"/>
          <w:szCs w:val="26"/>
        </w:rPr>
        <w:t>етодическим рекомендациям по осуществлению мониторинга и контроля реализации национальных проектов и программ в Калужской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2527"/>
        <w:gridCol w:w="1822"/>
        <w:gridCol w:w="2173"/>
        <w:gridCol w:w="1407"/>
        <w:gridCol w:w="1858"/>
        <w:gridCol w:w="1843"/>
        <w:gridCol w:w="2490"/>
      </w:tblGrid>
      <w:tr w:rsidR="00031A64" w:rsidRPr="00EC4E5B" w:rsidTr="0088667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Информация</w:t>
            </w:r>
          </w:p>
        </w:tc>
      </w:tr>
      <w:tr w:rsidR="00031A64" w:rsidRPr="00EC4E5B" w:rsidTr="00886670">
        <w:trPr>
          <w:trHeight w:val="50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 произведенных расходах на реализацию регионального проекта  ________________________________________     за ______________</w:t>
            </w:r>
          </w:p>
        </w:tc>
      </w:tr>
      <w:tr w:rsidR="00031A64" w:rsidRPr="00EC4E5B" w:rsidTr="0088667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031A64" w:rsidRPr="00EC4E5B" w:rsidTr="00886670">
        <w:trPr>
          <w:trHeight w:val="66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Наименование мероприятия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получатели средств, участвующие в реализации мероприятия регионального проекта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 произведённых расходах                              (за счет всех источников)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287C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="00287C7C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ъ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ём средств, предусмотренный паспортом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% к объёму средств, предусмотренных паспортом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Комментарий                                                                               (с подробным пояснением причин низкого кассового исполнения)</w:t>
            </w:r>
          </w:p>
        </w:tc>
      </w:tr>
      <w:tr w:rsidR="00031A64" w:rsidRPr="00EC4E5B" w:rsidTr="00886670">
        <w:trPr>
          <w:trHeight w:val="123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направление расходов (предмет закупки;</w:t>
            </w:r>
            <w:r w:rsidR="00287C7C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объект строительства, ремонта; выплаты гражданам)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итого по мероприятию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х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итого по мероприятию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х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итого по мероприятию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х</w:t>
            </w:r>
          </w:p>
        </w:tc>
      </w:tr>
      <w:tr w:rsidR="00886670" w:rsidRPr="00EC4E5B" w:rsidTr="00886670">
        <w:trPr>
          <w:trHeight w:val="420"/>
        </w:trPr>
        <w:tc>
          <w:tcPr>
            <w:tcW w:w="2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 по региональному проекту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0" w:rsidRPr="00EC4E5B" w:rsidRDefault="00886670" w:rsidP="008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х</w:t>
            </w:r>
          </w:p>
        </w:tc>
      </w:tr>
    </w:tbl>
    <w:p w:rsidR="00D16EC2" w:rsidRPr="00EC4E5B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auto"/>
          <w:sz w:val="26"/>
          <w:szCs w:val="26"/>
        </w:rPr>
      </w:pPr>
    </w:p>
    <w:p w:rsidR="00D16EC2" w:rsidRPr="00EC4E5B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auto"/>
          <w:sz w:val="26"/>
          <w:szCs w:val="26"/>
        </w:rPr>
      </w:pPr>
    </w:p>
    <w:p w:rsidR="00D16EC2" w:rsidRPr="00EC4E5B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auto"/>
          <w:sz w:val="26"/>
          <w:szCs w:val="26"/>
        </w:rPr>
        <w:sectPr w:rsidR="00D16EC2" w:rsidRPr="00EC4E5B" w:rsidSect="000900B6">
          <w:pgSz w:w="16834" w:h="11909" w:orient="landscape" w:code="9"/>
          <w:pgMar w:top="1134" w:right="1134" w:bottom="1134" w:left="1134" w:header="0" w:footer="397" w:gutter="0"/>
          <w:cols w:space="720"/>
          <w:noEndnote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419"/>
        <w:gridCol w:w="1468"/>
        <w:gridCol w:w="541"/>
        <w:gridCol w:w="440"/>
        <w:gridCol w:w="942"/>
        <w:gridCol w:w="50"/>
        <w:gridCol w:w="619"/>
        <w:gridCol w:w="61"/>
        <w:gridCol w:w="421"/>
        <w:gridCol w:w="740"/>
        <w:gridCol w:w="17"/>
        <w:gridCol w:w="173"/>
        <w:gridCol w:w="1378"/>
        <w:gridCol w:w="132"/>
        <w:gridCol w:w="8"/>
        <w:gridCol w:w="128"/>
        <w:gridCol w:w="968"/>
        <w:gridCol w:w="534"/>
        <w:gridCol w:w="341"/>
        <w:gridCol w:w="453"/>
        <w:gridCol w:w="85"/>
        <w:gridCol w:w="956"/>
        <w:gridCol w:w="337"/>
        <w:gridCol w:w="1151"/>
        <w:gridCol w:w="142"/>
        <w:gridCol w:w="888"/>
        <w:gridCol w:w="1163"/>
        <w:gridCol w:w="937"/>
        <w:gridCol w:w="75"/>
        <w:gridCol w:w="104"/>
        <w:gridCol w:w="13"/>
      </w:tblGrid>
      <w:tr w:rsidR="00031A64" w:rsidRPr="00EC4E5B" w:rsidTr="00886670">
        <w:trPr>
          <w:gridBefore w:val="1"/>
          <w:gridAfter w:val="2"/>
          <w:wBefore w:w="3" w:type="pct"/>
          <w:wAfter w:w="43" w:type="pct"/>
          <w:trHeight w:val="566"/>
        </w:trPr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EC4E5B" w:rsidRDefault="00192876" w:rsidP="00886670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Приложение</w:t>
            </w:r>
            <w:r w:rsidR="00F07AEE"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  <w:p w:rsidR="00192876" w:rsidRPr="00EC4E5B" w:rsidRDefault="00192876" w:rsidP="008233C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</w:rPr>
            </w:pPr>
            <w:r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 </w:t>
            </w:r>
            <w:r w:rsidR="00AE5FBF"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етодическим рекомендациям по осуществлению мониторинга и контроля реализации национальных проектов и программ в Калужской области</w:t>
            </w:r>
            <w:r w:rsidRPr="00EC4E5B"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</w:rPr>
              <w:t xml:space="preserve"> </w:t>
            </w:r>
          </w:p>
          <w:p w:rsidR="00192876" w:rsidRPr="00EC4E5B" w:rsidRDefault="00192876" w:rsidP="008233C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</w:rPr>
            </w:pPr>
          </w:p>
          <w:p w:rsidR="00192876" w:rsidRPr="00EC4E5B" w:rsidRDefault="00192876" w:rsidP="008233C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</w:rPr>
            </w:pPr>
          </w:p>
        </w:tc>
      </w:tr>
      <w:tr w:rsidR="00031A64" w:rsidRPr="00EC4E5B" w:rsidTr="00886670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Информация</w:t>
            </w:r>
          </w:p>
        </w:tc>
      </w:tr>
      <w:tr w:rsidR="00031A64" w:rsidRPr="00EC4E5B" w:rsidTr="00886670">
        <w:trPr>
          <w:trHeight w:val="315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 исполнении финансового обеспечения реализации регионального проекта  "___________________________ "</w:t>
            </w:r>
          </w:p>
        </w:tc>
      </w:tr>
      <w:tr w:rsidR="00031A64" w:rsidRPr="00EC4E5B" w:rsidTr="00886670">
        <w:trPr>
          <w:trHeight w:val="315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 ________________</w:t>
            </w:r>
          </w:p>
        </w:tc>
      </w:tr>
      <w:tr w:rsidR="00031A64" w:rsidRPr="00EC4E5B" w:rsidTr="00886670">
        <w:trPr>
          <w:trHeight w:val="27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(тыс. руб.)</w:t>
            </w:r>
          </w:p>
        </w:tc>
      </w:tr>
      <w:tr w:rsidR="00031A64" w:rsidRPr="00EC4E5B" w:rsidTr="00886670">
        <w:trPr>
          <w:trHeight w:val="255"/>
        </w:trPr>
        <w:tc>
          <w:tcPr>
            <w:tcW w:w="144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результата и источники финансового обеспечения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КОД ГРБС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Финансовое обеспечение согласно паспорту</w:t>
            </w:r>
          </w:p>
        </w:tc>
        <w:tc>
          <w:tcPr>
            <w:tcW w:w="11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5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Исполнение</w:t>
            </w:r>
          </w:p>
        </w:tc>
      </w:tr>
      <w:tr w:rsidR="00031A64" w:rsidRPr="00EC4E5B" w:rsidTr="00886670">
        <w:trPr>
          <w:trHeight w:val="525"/>
        </w:trPr>
        <w:tc>
          <w:tcPr>
            <w:tcW w:w="1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утверждённые Законом об областном бюджете*</w:t>
            </w:r>
          </w:p>
        </w:tc>
        <w:tc>
          <w:tcPr>
            <w:tcW w:w="5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установленные сводной бюджетной росписью </w:t>
            </w: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% относительно:</w:t>
            </w:r>
          </w:p>
        </w:tc>
      </w:tr>
      <w:tr w:rsidR="00031A64" w:rsidRPr="00EC4E5B" w:rsidTr="00886670">
        <w:trPr>
          <w:trHeight w:val="600"/>
        </w:trPr>
        <w:tc>
          <w:tcPr>
            <w:tcW w:w="1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закона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росписи                    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паспорта                    </w:t>
            </w:r>
          </w:p>
        </w:tc>
      </w:tr>
      <w:tr w:rsidR="00031A64" w:rsidRPr="00EC4E5B" w:rsidTr="00886670">
        <w:trPr>
          <w:trHeight w:val="300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031A64" w:rsidRPr="00EC4E5B" w:rsidTr="00886670">
        <w:trPr>
          <w:trHeight w:val="300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Всего средств федерального бюджета: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Всего средств областного бюджета: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Всего средств местного бюджета: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 xml:space="preserve"> 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Всего средств из внебюджетных источников: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289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Государственная программа Калужской области _____________________________________________________________________</w:t>
            </w:r>
          </w:p>
        </w:tc>
      </w:tr>
      <w:tr w:rsidR="00031A64" w:rsidRPr="00EC4E5B" w:rsidTr="00886670">
        <w:trPr>
          <w:trHeight w:val="27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_________________________________________________,  за счёт средств:</w:t>
            </w:r>
          </w:p>
        </w:tc>
      </w:tr>
      <w:tr w:rsidR="00031A64" w:rsidRPr="00EC4E5B" w:rsidTr="00886670">
        <w:trPr>
          <w:trHeight w:val="372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"указывается наименование результата"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федерального бюджета</w:t>
            </w:r>
          </w:p>
        </w:tc>
        <w:tc>
          <w:tcPr>
            <w:tcW w:w="3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областного бюджета</w:t>
            </w: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внебюджетных источников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38"/>
        </w:trPr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"указывается наименование результата"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федерального бюджета</w:t>
            </w:r>
          </w:p>
        </w:tc>
        <w:tc>
          <w:tcPr>
            <w:tcW w:w="3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областного бюджета</w:t>
            </w: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315"/>
        </w:trPr>
        <w:tc>
          <w:tcPr>
            <w:tcW w:w="1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внебюджетных источников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trHeight w:val="180"/>
        </w:trPr>
        <w:tc>
          <w:tcPr>
            <w:tcW w:w="14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A64" w:rsidRPr="00EC4E5B" w:rsidTr="00886670">
        <w:trPr>
          <w:trHeight w:val="300"/>
        </w:trPr>
        <w:tc>
          <w:tcPr>
            <w:tcW w:w="342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 Закон об областном бюджете на ______ год (дата, номер)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A64" w:rsidRPr="00EC4E5B" w:rsidTr="00886670">
        <w:trPr>
          <w:gridBefore w:val="1"/>
          <w:gridAfter w:val="1"/>
          <w:wBefore w:w="3" w:type="pct"/>
          <w:wAfter w:w="4" w:type="pct"/>
          <w:trHeight w:val="315"/>
        </w:trPr>
        <w:tc>
          <w:tcPr>
            <w:tcW w:w="598" w:type="pct"/>
            <w:gridSpan w:val="2"/>
            <w:vAlign w:val="center"/>
            <w:hideMark/>
          </w:tcPr>
          <w:p w:rsidR="00192876" w:rsidRPr="00EC4E5B" w:rsidRDefault="00886670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color w:val="auto"/>
              </w:rPr>
              <w:lastRenderedPageBreak/>
              <w:br w:type="page"/>
            </w:r>
          </w:p>
        </w:tc>
        <w:tc>
          <w:tcPr>
            <w:tcW w:w="598" w:type="pct"/>
            <w:gridSpan w:val="3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gridSpan w:val="5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8" w:type="pct"/>
            <w:gridSpan w:val="6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1" w:type="pct"/>
            <w:gridSpan w:val="11"/>
            <w:vAlign w:val="center"/>
          </w:tcPr>
          <w:p w:rsidR="00192876" w:rsidRPr="00EC4E5B" w:rsidRDefault="00192876" w:rsidP="00886670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Приложение</w:t>
            </w:r>
            <w:r w:rsidR="00E304A9"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  <w:p w:rsidR="00192876" w:rsidRPr="00EC4E5B" w:rsidRDefault="00192876" w:rsidP="008233C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 </w:t>
            </w:r>
            <w:r w:rsidR="007306BD"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EC4E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етодическим рекомендациям по осуществлению мониторинга и контроля реализации национальных проектов и программ в Калужской области</w:t>
            </w:r>
          </w:p>
          <w:p w:rsidR="00192876" w:rsidRPr="00EC4E5B" w:rsidRDefault="00192876" w:rsidP="008233C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840"/>
        </w:trPr>
        <w:tc>
          <w:tcPr>
            <w:tcW w:w="492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Информация о значениях показателей регионального проекта ______________________ за ______________</w:t>
            </w: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649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8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показателей регионального проекта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1750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Уровень пока- </w:t>
            </w:r>
            <w:r w:rsidR="009D0507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зателя 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Ед. изм. </w:t>
            </w:r>
          </w:p>
        </w:tc>
        <w:tc>
          <w:tcPr>
            <w:tcW w:w="4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Фактическое значение за предыдущий год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Плановое значение  на  _____ год, утверждённое паспортом </w:t>
            </w:r>
          </w:p>
        </w:tc>
        <w:tc>
          <w:tcPr>
            <w:tcW w:w="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Плановое значение на отчётный период</w:t>
            </w:r>
          </w:p>
        </w:tc>
        <w:tc>
          <w:tcPr>
            <w:tcW w:w="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Фактическое / прогнозное значение за  отчётный период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Процент достижения по году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Процент достижения за отчетный период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Комментарий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(с  пояснением причин недостижения показателей, рисков недостижения)</w:t>
            </w: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649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37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37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7" w:rsidRPr="00EC4E5B" w:rsidRDefault="009D0507" w:rsidP="009D05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1A64" w:rsidRPr="00EC4E5B" w:rsidTr="00886670">
        <w:trPr>
          <w:gridBefore w:val="1"/>
          <w:gridAfter w:val="3"/>
          <w:wBefore w:w="3" w:type="pct"/>
          <w:wAfter w:w="70" w:type="pct"/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86670" w:rsidRPr="00EC4E5B" w:rsidTr="00886670">
        <w:trPr>
          <w:gridBefore w:val="1"/>
          <w:gridAfter w:val="3"/>
          <w:wBefore w:w="3" w:type="pct"/>
          <w:wAfter w:w="70" w:type="pct"/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07" w:rsidRPr="00EC4E5B" w:rsidRDefault="009D0507" w:rsidP="009D050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886670" w:rsidRPr="00EC4E5B" w:rsidRDefault="00886670" w:rsidP="008233C2">
      <w:pPr>
        <w:ind w:firstLine="709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886670" w:rsidRPr="00EC4E5B" w:rsidRDefault="00886670">
      <w:pP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C4E5B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br w:type="page"/>
      </w:r>
    </w:p>
    <w:p w:rsidR="00E72C04" w:rsidRPr="00EC4E5B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192876" w:rsidRPr="00EC4E5B" w:rsidRDefault="00192876" w:rsidP="00886670">
      <w:pPr>
        <w:ind w:left="10348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EC4E5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Приложение 5</w:t>
      </w:r>
    </w:p>
    <w:p w:rsidR="00192876" w:rsidRPr="00EC4E5B" w:rsidRDefault="00192876" w:rsidP="008233C2">
      <w:pPr>
        <w:pStyle w:val="Bodytext230"/>
        <w:shd w:val="clear" w:color="auto" w:fill="auto"/>
        <w:spacing w:line="240" w:lineRule="auto"/>
        <w:ind w:left="10348"/>
        <w:jc w:val="both"/>
        <w:rPr>
          <w:color w:val="auto"/>
          <w:sz w:val="22"/>
          <w:szCs w:val="22"/>
        </w:rPr>
      </w:pPr>
      <w:r w:rsidRPr="00EC4E5B">
        <w:rPr>
          <w:color w:val="auto"/>
          <w:sz w:val="22"/>
          <w:szCs w:val="22"/>
        </w:rPr>
        <w:t xml:space="preserve">к </w:t>
      </w:r>
      <w:r w:rsidR="008E61FF" w:rsidRPr="00EC4E5B">
        <w:rPr>
          <w:color w:val="auto"/>
          <w:sz w:val="22"/>
          <w:szCs w:val="22"/>
        </w:rPr>
        <w:t>м</w:t>
      </w:r>
      <w:r w:rsidRPr="00EC4E5B">
        <w:rPr>
          <w:color w:val="auto"/>
          <w:sz w:val="22"/>
          <w:szCs w:val="22"/>
        </w:rPr>
        <w:t>етодическим рекомендациям по осуществлению мониторинга и контроля реализации национальных проектов и программ в Калужской области</w:t>
      </w:r>
    </w:p>
    <w:tbl>
      <w:tblPr>
        <w:tblW w:w="4943" w:type="pct"/>
        <w:tblInd w:w="100" w:type="dxa"/>
        <w:tblLayout w:type="fixed"/>
        <w:tblLook w:val="04A0" w:firstRow="1" w:lastRow="0" w:firstColumn="1" w:lastColumn="0" w:noHBand="0" w:noVBand="1"/>
      </w:tblPr>
      <w:tblGrid>
        <w:gridCol w:w="2650"/>
        <w:gridCol w:w="962"/>
        <w:gridCol w:w="732"/>
        <w:gridCol w:w="512"/>
        <w:gridCol w:w="496"/>
        <w:gridCol w:w="530"/>
        <w:gridCol w:w="515"/>
        <w:gridCol w:w="732"/>
        <w:gridCol w:w="512"/>
        <w:gridCol w:w="496"/>
        <w:gridCol w:w="732"/>
        <w:gridCol w:w="515"/>
        <w:gridCol w:w="568"/>
        <w:gridCol w:w="552"/>
        <w:gridCol w:w="292"/>
        <w:gridCol w:w="220"/>
        <w:gridCol w:w="338"/>
        <w:gridCol w:w="565"/>
        <w:gridCol w:w="558"/>
        <w:gridCol w:w="561"/>
        <w:gridCol w:w="357"/>
        <w:gridCol w:w="338"/>
        <w:gridCol w:w="673"/>
        <w:gridCol w:w="171"/>
        <w:gridCol w:w="934"/>
      </w:tblGrid>
      <w:tr w:rsidR="00031A64" w:rsidRPr="00EC4E5B" w:rsidTr="00F44937">
        <w:trPr>
          <w:trHeight w:val="56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4D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Информация о финансовом обеспечении и расходах на реализацию региональных проектов в ______ году по состоянию на ________</w:t>
            </w:r>
          </w:p>
        </w:tc>
      </w:tr>
      <w:tr w:rsidR="00031A64" w:rsidRPr="00EC4E5B" w:rsidTr="00F44937">
        <w:trPr>
          <w:trHeight w:val="37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105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Кол. проектов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Предусмотрено паспортами проектов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Бюджетные ассигнования, утв. Законом КО об областном бюджете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Бюджетные ассигнования, утв. сводной бюджетной росписью</w:t>
            </w:r>
          </w:p>
        </w:tc>
        <w:tc>
          <w:tcPr>
            <w:tcW w:w="9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Исполнение за счет всех источников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% относительно</w:t>
            </w:r>
          </w:p>
        </w:tc>
      </w:tr>
      <w:tr w:rsidR="00031A64" w:rsidRPr="00EC4E5B" w:rsidTr="00F44937">
        <w:trPr>
          <w:trHeight w:val="300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</w:t>
            </w:r>
            <w:r w:rsidR="002A217D"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="002A217D"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закона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росписи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паспорта</w:t>
            </w:r>
          </w:p>
        </w:tc>
      </w:tr>
      <w:tr w:rsidR="00031A64" w:rsidRPr="00EC4E5B" w:rsidTr="00F44937">
        <w:trPr>
          <w:trHeight w:val="34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31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НАПРАВЛЕНИЕ СТРАТЕГИЧЕСКОГО РАЗВИТИЯ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НП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РП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B68" w:rsidRPr="00EC4E5B" w:rsidRDefault="00AC0B68" w:rsidP="00AC0B6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37" w:rsidRPr="00EC4E5B" w:rsidRDefault="00F44937" w:rsidP="00F4493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РП </w:t>
            </w: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НП </w:t>
            </w: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НАПРАВЛЕНИЕ СТРАТЕГИЧЕСКОГО РАЗВИТИЯ 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НП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РП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937" w:rsidRPr="00EC4E5B" w:rsidRDefault="00F44937" w:rsidP="00F4493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937" w:rsidRPr="00EC4E5B" w:rsidRDefault="00F44937" w:rsidP="00F44937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EC4E5B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346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404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РП </w:t>
            </w: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23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НП </w:t>
            </w:r>
            <w:r w:rsidRPr="00EC4E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031A64" w:rsidRPr="00EC4E5B" w:rsidTr="00F44937">
        <w:trPr>
          <w:trHeight w:val="23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937" w:rsidRPr="00EC4E5B" w:rsidRDefault="00F44937" w:rsidP="00F4493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92876" w:rsidRPr="00EC4E5B" w:rsidRDefault="001052EB" w:rsidP="00886670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EC4E5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 w:type="page"/>
      </w:r>
      <w:r w:rsidR="00192876" w:rsidRPr="00EC4E5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Приложение 6</w:t>
      </w:r>
    </w:p>
    <w:p w:rsidR="00192876" w:rsidRPr="00EC4E5B" w:rsidRDefault="00192876" w:rsidP="008233C2">
      <w:pPr>
        <w:pStyle w:val="Bodytext230"/>
        <w:shd w:val="clear" w:color="auto" w:fill="auto"/>
        <w:spacing w:line="240" w:lineRule="auto"/>
        <w:ind w:left="10206"/>
        <w:jc w:val="both"/>
        <w:rPr>
          <w:color w:val="auto"/>
          <w:sz w:val="22"/>
          <w:szCs w:val="22"/>
        </w:rPr>
      </w:pPr>
      <w:r w:rsidRPr="00EC4E5B">
        <w:rPr>
          <w:color w:val="auto"/>
          <w:sz w:val="22"/>
          <w:szCs w:val="22"/>
        </w:rPr>
        <w:t xml:space="preserve">к </w:t>
      </w:r>
      <w:r w:rsidR="008E61FF" w:rsidRPr="00EC4E5B">
        <w:rPr>
          <w:color w:val="auto"/>
          <w:sz w:val="22"/>
          <w:szCs w:val="22"/>
        </w:rPr>
        <w:t>м</w:t>
      </w:r>
      <w:r w:rsidRPr="00EC4E5B">
        <w:rPr>
          <w:color w:val="auto"/>
          <w:sz w:val="22"/>
          <w:szCs w:val="22"/>
        </w:rPr>
        <w:t>етодическим рекомендациям по осуществлению мониторинга и контроля реализации национальных проектов и программ в Калужской области</w:t>
      </w: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682"/>
        <w:gridCol w:w="458"/>
        <w:gridCol w:w="2939"/>
        <w:gridCol w:w="598"/>
        <w:gridCol w:w="1390"/>
        <w:gridCol w:w="1102"/>
        <w:gridCol w:w="1102"/>
        <w:gridCol w:w="1291"/>
        <w:gridCol w:w="4773"/>
        <w:gridCol w:w="452"/>
        <w:gridCol w:w="452"/>
        <w:gridCol w:w="452"/>
      </w:tblGrid>
      <w:tr w:rsidR="00031A64" w:rsidRPr="00EC4E5B" w:rsidTr="001052EB">
        <w:trPr>
          <w:trHeight w:val="45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Информация о достижении показателей региональных проектов за __________________</w:t>
            </w:r>
          </w:p>
        </w:tc>
      </w:tr>
      <w:tr w:rsidR="00031A64" w:rsidRPr="00EC4E5B" w:rsidTr="001052EB">
        <w:trPr>
          <w:trHeight w:val="51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НП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показателей регионального проекта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 за предыдущий год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План на отчетный период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 по паспорту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9D1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 /</w:t>
            </w:r>
            <w:r w:rsidR="009D175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рогноз за отчетный период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Комментарий (с подробным пояснением о причинах недостижения показателей)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 показателей</w:t>
            </w:r>
          </w:p>
        </w:tc>
      </w:tr>
      <w:tr w:rsidR="00031A64" w:rsidRPr="00EC4E5B" w:rsidTr="001052EB">
        <w:trPr>
          <w:trHeight w:val="15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Не предусмотрено</w:t>
            </w:r>
          </w:p>
        </w:tc>
      </w:tr>
      <w:tr w:rsidR="00031A64" w:rsidRPr="00EC4E5B" w:rsidTr="001052EB">
        <w:trPr>
          <w:trHeight w:val="383"/>
        </w:trPr>
        <w:tc>
          <w:tcPr>
            <w:tcW w:w="45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EB" w:rsidRPr="00EC4E5B" w:rsidRDefault="001052EB" w:rsidP="004D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  <w:lang w:val="en-US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  <w:t xml:space="preserve">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  <w:lang w:val="en-US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  <w:t>Наименование НП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  <w:lang w:val="en-US"/>
              </w:rPr>
              <w:t>&gt;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2EB" w:rsidRPr="00EC4E5B" w:rsidRDefault="001052EB" w:rsidP="004D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Информация о значениях показателей регионального проекта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1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Итого по РП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1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2EB" w:rsidRPr="00EC4E5B" w:rsidRDefault="001052EB" w:rsidP="004D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Информация о значениях показателей регионального проекта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2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Итого по РП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2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Информация о значениях показателей регионального проекта " Наименование РП 3" 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Итого по РП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3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 о значениях показателей регионального проекта «Наименование РП 4»</w:t>
            </w:r>
          </w:p>
        </w:tc>
      </w:tr>
      <w:tr w:rsidR="00031A64" w:rsidRPr="00EC4E5B" w:rsidTr="001052EB">
        <w:trPr>
          <w:trHeight w:val="3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Итого по РП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4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031A64" w:rsidRPr="00EC4E5B" w:rsidTr="001052EB">
        <w:trPr>
          <w:trHeight w:val="3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 о значениях показателей регионального проекта " Наименование РП 5"</w:t>
            </w:r>
          </w:p>
        </w:tc>
      </w:tr>
      <w:tr w:rsidR="00031A64" w:rsidRPr="00EC4E5B" w:rsidTr="001052EB">
        <w:trPr>
          <w:trHeight w:val="28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31A64" w:rsidRPr="00EC4E5B" w:rsidTr="001052EB">
        <w:trPr>
          <w:trHeight w:val="32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4D18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Итого по РП 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&lt;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РП 5</w:t>
            </w:r>
            <w:r w:rsidR="004D18C0"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&gt;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031A64" w:rsidRPr="00EC4E5B" w:rsidTr="001052EB">
        <w:trPr>
          <w:trHeight w:val="323"/>
        </w:trPr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1052EB" w:rsidRPr="00EC4E5B" w:rsidRDefault="001052EB" w:rsidP="001052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0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5660" w:type="dxa"/>
              <w:tblLook w:val="04A0" w:firstRow="1" w:lastRow="0" w:firstColumn="1" w:lastColumn="0" w:noHBand="0" w:noVBand="1"/>
            </w:tblPr>
            <w:tblGrid>
              <w:gridCol w:w="340"/>
              <w:gridCol w:w="5320"/>
            </w:tblGrid>
            <w:tr w:rsidR="00031A64" w:rsidRPr="00EC4E5B" w:rsidTr="004D18C0">
              <w:trPr>
                <w:trHeight w:val="51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52EB" w:rsidRPr="00EC4E5B" w:rsidRDefault="001052EB" w:rsidP="001052E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52EB" w:rsidRPr="00EC4E5B" w:rsidRDefault="001052EB" w:rsidP="001052EB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052EB" w:rsidRPr="00EC4E5B" w:rsidRDefault="001052EB" w:rsidP="001052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2EB" w:rsidRPr="00EC4E5B" w:rsidRDefault="001052EB" w:rsidP="0010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14CE9" w:rsidRPr="00EC4E5B" w:rsidRDefault="00714CE9" w:rsidP="008233C2">
      <w:pPr>
        <w:pStyle w:val="Bodytext140"/>
        <w:shd w:val="clear" w:color="auto" w:fill="auto"/>
        <w:spacing w:before="0" w:line="240" w:lineRule="auto"/>
        <w:ind w:left="40"/>
        <w:rPr>
          <w:i w:val="0"/>
          <w:color w:val="auto"/>
          <w:sz w:val="24"/>
          <w:szCs w:val="24"/>
        </w:rPr>
        <w:sectPr w:rsidR="00714CE9" w:rsidRPr="00EC4E5B" w:rsidSect="00192876">
          <w:headerReference w:type="default" r:id="rId10"/>
          <w:headerReference w:type="first" r:id="rId11"/>
          <w:pgSz w:w="16834" w:h="11909" w:orient="landscape"/>
          <w:pgMar w:top="567" w:right="567" w:bottom="567" w:left="567" w:header="0" w:footer="170" w:gutter="0"/>
          <w:cols w:space="720"/>
          <w:noEndnote/>
          <w:titlePg/>
          <w:docGrid w:linePitch="360"/>
        </w:sectPr>
      </w:pPr>
    </w:p>
    <w:p w:rsidR="00192876" w:rsidRPr="00EC4E5B" w:rsidRDefault="00192876" w:rsidP="00886670">
      <w:pPr>
        <w:pStyle w:val="11"/>
        <w:tabs>
          <w:tab w:val="left" w:pos="1215"/>
        </w:tabs>
        <w:spacing w:before="0" w:after="0" w:line="240" w:lineRule="auto"/>
        <w:ind w:left="9498" w:firstLine="0"/>
        <w:jc w:val="right"/>
        <w:outlineLvl w:val="0"/>
        <w:rPr>
          <w:b/>
          <w:color w:val="auto"/>
          <w:sz w:val="22"/>
          <w:szCs w:val="22"/>
        </w:rPr>
      </w:pPr>
      <w:r w:rsidRPr="00EC4E5B">
        <w:rPr>
          <w:b/>
          <w:color w:val="auto"/>
          <w:sz w:val="22"/>
          <w:szCs w:val="22"/>
        </w:rPr>
        <w:lastRenderedPageBreak/>
        <w:t xml:space="preserve">Приложение </w:t>
      </w:r>
      <w:r w:rsidR="00D32C1D" w:rsidRPr="00EC4E5B">
        <w:rPr>
          <w:b/>
          <w:color w:val="auto"/>
          <w:sz w:val="22"/>
          <w:szCs w:val="22"/>
        </w:rPr>
        <w:t>7</w:t>
      </w:r>
      <w:r w:rsidRPr="00EC4E5B">
        <w:rPr>
          <w:b/>
          <w:color w:val="auto"/>
          <w:sz w:val="22"/>
          <w:szCs w:val="22"/>
        </w:rPr>
        <w:t xml:space="preserve"> </w:t>
      </w:r>
    </w:p>
    <w:p w:rsidR="00192876" w:rsidRPr="00EC4E5B" w:rsidRDefault="00192876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left="9498" w:firstLine="0"/>
        <w:jc w:val="both"/>
        <w:rPr>
          <w:color w:val="auto"/>
          <w:sz w:val="22"/>
          <w:szCs w:val="22"/>
        </w:rPr>
      </w:pPr>
      <w:r w:rsidRPr="00EC4E5B">
        <w:rPr>
          <w:color w:val="auto"/>
          <w:sz w:val="22"/>
          <w:szCs w:val="22"/>
        </w:rPr>
        <w:t xml:space="preserve">к </w:t>
      </w:r>
      <w:r w:rsidR="008E61FF" w:rsidRPr="00EC4E5B">
        <w:rPr>
          <w:color w:val="auto"/>
          <w:sz w:val="22"/>
          <w:szCs w:val="22"/>
        </w:rPr>
        <w:t>м</w:t>
      </w:r>
      <w:r w:rsidRPr="00EC4E5B">
        <w:rPr>
          <w:color w:val="auto"/>
          <w:sz w:val="22"/>
          <w:szCs w:val="22"/>
        </w:rPr>
        <w:t>етодическим рекомендациям по осуществлению мониторинга и контроля реализации национальных проектов в Калужской области</w:t>
      </w:r>
    </w:p>
    <w:p w:rsidR="00192876" w:rsidRPr="00EC4E5B" w:rsidRDefault="00192876" w:rsidP="008233C2">
      <w:pPr>
        <w:pStyle w:val="11"/>
        <w:shd w:val="clear" w:color="auto" w:fill="auto"/>
        <w:spacing w:before="0" w:after="0" w:line="240" w:lineRule="auto"/>
        <w:ind w:left="567" w:firstLine="0"/>
        <w:jc w:val="both"/>
        <w:rPr>
          <w:color w:val="auto"/>
          <w:sz w:val="26"/>
          <w:szCs w:val="26"/>
        </w:rPr>
      </w:pPr>
    </w:p>
    <w:p w:rsidR="00192876" w:rsidRPr="00EC4E5B" w:rsidRDefault="00192876" w:rsidP="008233C2">
      <w:pPr>
        <w:pStyle w:val="11"/>
        <w:spacing w:before="0" w:after="0" w:line="240" w:lineRule="auto"/>
        <w:ind w:left="567" w:firstLine="0"/>
        <w:rPr>
          <w:b/>
          <w:color w:val="auto"/>
          <w:sz w:val="26"/>
          <w:szCs w:val="26"/>
        </w:rPr>
      </w:pPr>
      <w:r w:rsidRPr="00EC4E5B">
        <w:rPr>
          <w:b/>
          <w:color w:val="auto"/>
          <w:sz w:val="26"/>
          <w:szCs w:val="26"/>
        </w:rPr>
        <w:t>Информация о расходах областного бюджета на реализацию региональных проектов Калужской области за____________________________________ 20__ года</w:t>
      </w:r>
    </w:p>
    <w:p w:rsidR="00192876" w:rsidRPr="00EC4E5B" w:rsidRDefault="00192876" w:rsidP="008233C2">
      <w:pPr>
        <w:pStyle w:val="11"/>
        <w:spacing w:before="0" w:after="0" w:line="240" w:lineRule="auto"/>
        <w:ind w:left="567" w:firstLine="0"/>
        <w:rPr>
          <w:color w:val="auto"/>
          <w:sz w:val="18"/>
          <w:szCs w:val="18"/>
        </w:rPr>
      </w:pPr>
      <w:r w:rsidRPr="00EC4E5B">
        <w:rPr>
          <w:color w:val="auto"/>
          <w:sz w:val="18"/>
          <w:szCs w:val="18"/>
        </w:rPr>
        <w:t>(квартал, полугодие, 9 месяцев, год)</w:t>
      </w:r>
    </w:p>
    <w:p w:rsidR="00192876" w:rsidRPr="00EC4E5B" w:rsidRDefault="00192876" w:rsidP="008233C2">
      <w:pPr>
        <w:pStyle w:val="11"/>
        <w:spacing w:before="0" w:after="0" w:line="240" w:lineRule="auto"/>
        <w:ind w:left="567" w:firstLine="0"/>
        <w:jc w:val="left"/>
        <w:rPr>
          <w:b/>
          <w:color w:val="auto"/>
          <w:sz w:val="18"/>
          <w:szCs w:val="18"/>
        </w:rPr>
      </w:pPr>
    </w:p>
    <w:tbl>
      <w:tblPr>
        <w:tblW w:w="15094" w:type="dxa"/>
        <w:tblLook w:val="04A0" w:firstRow="1" w:lastRow="0" w:firstColumn="1" w:lastColumn="0" w:noHBand="0" w:noVBand="1"/>
      </w:tblPr>
      <w:tblGrid>
        <w:gridCol w:w="4536"/>
        <w:gridCol w:w="1022"/>
        <w:gridCol w:w="1633"/>
        <w:gridCol w:w="1500"/>
        <w:gridCol w:w="1660"/>
        <w:gridCol w:w="1700"/>
        <w:gridCol w:w="1540"/>
        <w:gridCol w:w="1503"/>
      </w:tblGrid>
      <w:tr w:rsidR="00031A64" w:rsidRPr="00EC4E5B" w:rsidTr="006124AD">
        <w:trPr>
          <w:trHeight w:val="300"/>
        </w:trPr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Cs w:val="22"/>
              </w:rPr>
              <w:t>(тыс. руб.)</w:t>
            </w:r>
          </w:p>
        </w:tc>
      </w:tr>
      <w:tr w:rsidR="00031A64" w:rsidRPr="00EC4E5B" w:rsidTr="006124AD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Наименование национального/регионального проекта, госпрограммы Калужской области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КГРБС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Целевая статья расходов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Утверждено бюджетных ассигнований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Исполнение</w:t>
            </w: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br/>
              <w:t>за _________ 20__ года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% исполнения</w:t>
            </w:r>
          </w:p>
        </w:tc>
      </w:tr>
      <w:tr w:rsidR="00031A64" w:rsidRPr="00EC4E5B" w:rsidTr="006124AD">
        <w:trPr>
          <w:trHeight w:val="8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Законом об областном бюджете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Бюджетной росписью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 Закону об областном бюджете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 бюджетной росписи</w:t>
            </w:r>
          </w:p>
        </w:tc>
      </w:tr>
      <w:tr w:rsidR="00031A64" w:rsidRPr="00EC4E5B" w:rsidTr="006124AD">
        <w:trPr>
          <w:trHeight w:val="315"/>
        </w:trPr>
        <w:tc>
          <w:tcPr>
            <w:tcW w:w="15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Региональные проекты</w:t>
            </w:r>
          </w:p>
        </w:tc>
      </w:tr>
      <w:tr w:rsidR="00031A64" w:rsidRPr="00EC4E5B" w:rsidTr="006124AD">
        <w:trPr>
          <w:trHeight w:val="690"/>
        </w:trPr>
        <w:tc>
          <w:tcPr>
            <w:tcW w:w="7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6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Национальный проект "_________"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031A64" w:rsidRPr="00EC4E5B" w:rsidTr="006124AD">
        <w:trPr>
          <w:trHeight w:val="570"/>
        </w:trPr>
        <w:tc>
          <w:tcPr>
            <w:tcW w:w="7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Региональный проект "_______________"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31A64" w:rsidRPr="00EC4E5B" w:rsidTr="006124AD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4E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программа Калужской области "__________________________"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1A64" w:rsidRPr="00EC4E5B" w:rsidTr="006124AD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1A64" w:rsidRPr="00EC4E5B" w:rsidTr="006124AD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76" w:rsidRPr="00EC4E5B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EC4E5B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EC4E5B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1A64" w:rsidRPr="00031A64" w:rsidTr="006124A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031A64" w:rsidRDefault="00192876" w:rsidP="00823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C4E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 по региональным проектам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031A64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1A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031A64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1A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031A64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031A64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031A64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92876" w:rsidRPr="00031A64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92876" w:rsidRPr="00031A64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92876" w:rsidRPr="00031A64" w:rsidRDefault="00192876" w:rsidP="008233C2">
      <w:pPr>
        <w:rPr>
          <w:color w:val="auto"/>
          <w:sz w:val="26"/>
          <w:szCs w:val="26"/>
        </w:rPr>
      </w:pPr>
    </w:p>
    <w:sectPr w:rsidR="00192876" w:rsidRPr="00031A64" w:rsidSect="00192876">
      <w:headerReference w:type="default" r:id="rId12"/>
      <w:headerReference w:type="first" r:id="rId13"/>
      <w:pgSz w:w="16834" w:h="11909" w:orient="landscape"/>
      <w:pgMar w:top="1701" w:right="1134" w:bottom="851" w:left="113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19" w:rsidRDefault="00047419" w:rsidP="005064BD">
      <w:r>
        <w:separator/>
      </w:r>
    </w:p>
  </w:endnote>
  <w:endnote w:type="continuationSeparator" w:id="0">
    <w:p w:rsidR="00047419" w:rsidRDefault="00047419" w:rsidP="005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577058413"/>
      <w:docPartObj>
        <w:docPartGallery w:val="Page Numbers (Bottom of Page)"/>
        <w:docPartUnique/>
      </w:docPartObj>
    </w:sdtPr>
    <w:sdtEndPr/>
    <w:sdtContent>
      <w:p w:rsidR="00047419" w:rsidRPr="00C54B8E" w:rsidRDefault="00047419" w:rsidP="00C54B8E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C54B8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54B8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54B8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35FC6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C54B8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19" w:rsidRPr="00C54B8E" w:rsidRDefault="00047419">
    <w:pPr>
      <w:pStyle w:val="a9"/>
      <w:jc w:val="right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19" w:rsidRDefault="00047419">
      <w:r>
        <w:separator/>
      </w:r>
    </w:p>
  </w:footnote>
  <w:footnote w:type="continuationSeparator" w:id="0">
    <w:p w:rsidR="00047419" w:rsidRDefault="0004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19" w:rsidRPr="00500CA1" w:rsidRDefault="00047419" w:rsidP="00500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19" w:rsidRDefault="0004741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19" w:rsidRPr="00C54B8E" w:rsidRDefault="00047419" w:rsidP="00C54B8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19" w:rsidRDefault="000474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7BF"/>
    <w:multiLevelType w:val="multilevel"/>
    <w:tmpl w:val="0F5E04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C5ECA"/>
    <w:multiLevelType w:val="multilevel"/>
    <w:tmpl w:val="6FEC4BB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920C1"/>
    <w:multiLevelType w:val="multilevel"/>
    <w:tmpl w:val="75827B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722F0"/>
    <w:multiLevelType w:val="multilevel"/>
    <w:tmpl w:val="96BE6240"/>
    <w:lvl w:ilvl="0">
      <w:start w:val="1"/>
      <w:numFmt w:val="decimal"/>
      <w:lvlText w:val="4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7B56"/>
    <w:multiLevelType w:val="multilevel"/>
    <w:tmpl w:val="D5DC1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74ADE"/>
    <w:multiLevelType w:val="multilevel"/>
    <w:tmpl w:val="205271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F7C98"/>
    <w:multiLevelType w:val="multilevel"/>
    <w:tmpl w:val="C4C40FB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2311A"/>
    <w:multiLevelType w:val="multilevel"/>
    <w:tmpl w:val="9C74B8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323A5"/>
    <w:multiLevelType w:val="multilevel"/>
    <w:tmpl w:val="611C0BE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183864"/>
    <w:multiLevelType w:val="multilevel"/>
    <w:tmpl w:val="5F549C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817BD"/>
    <w:multiLevelType w:val="multilevel"/>
    <w:tmpl w:val="ECE4A270"/>
    <w:lvl w:ilvl="0">
      <w:start w:val="2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76333"/>
    <w:multiLevelType w:val="multilevel"/>
    <w:tmpl w:val="F8602F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1676A"/>
    <w:multiLevelType w:val="multilevel"/>
    <w:tmpl w:val="FC48F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C5FA2"/>
    <w:multiLevelType w:val="multilevel"/>
    <w:tmpl w:val="F8602F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E0DD2"/>
    <w:multiLevelType w:val="multilevel"/>
    <w:tmpl w:val="D618F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45495"/>
    <w:multiLevelType w:val="multilevel"/>
    <w:tmpl w:val="3A0683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47E7B"/>
    <w:multiLevelType w:val="multilevel"/>
    <w:tmpl w:val="55E0FF5E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8709A"/>
    <w:multiLevelType w:val="multilevel"/>
    <w:tmpl w:val="FB20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drawingGridHorizontalSpacing w:val="181"/>
  <w:drawingGridVerticalSpacing w:val="181"/>
  <w:characterSpacingControl w:val="compressPunctuation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D"/>
    <w:rsid w:val="0000151E"/>
    <w:rsid w:val="000029C4"/>
    <w:rsid w:val="00004B72"/>
    <w:rsid w:val="00015C32"/>
    <w:rsid w:val="00027C74"/>
    <w:rsid w:val="00031A64"/>
    <w:rsid w:val="0004371E"/>
    <w:rsid w:val="00047419"/>
    <w:rsid w:val="00052465"/>
    <w:rsid w:val="00054EFC"/>
    <w:rsid w:val="00072B15"/>
    <w:rsid w:val="000900B6"/>
    <w:rsid w:val="000A077A"/>
    <w:rsid w:val="000A3187"/>
    <w:rsid w:val="000A3743"/>
    <w:rsid w:val="000C7069"/>
    <w:rsid w:val="000E18CA"/>
    <w:rsid w:val="000E5625"/>
    <w:rsid w:val="000E71F9"/>
    <w:rsid w:val="001052EB"/>
    <w:rsid w:val="00114437"/>
    <w:rsid w:val="0011640E"/>
    <w:rsid w:val="00127867"/>
    <w:rsid w:val="00142348"/>
    <w:rsid w:val="00154B3B"/>
    <w:rsid w:val="001567DD"/>
    <w:rsid w:val="00161356"/>
    <w:rsid w:val="00166553"/>
    <w:rsid w:val="00172F9F"/>
    <w:rsid w:val="00173816"/>
    <w:rsid w:val="001750F1"/>
    <w:rsid w:val="00181D6E"/>
    <w:rsid w:val="001911F7"/>
    <w:rsid w:val="00192876"/>
    <w:rsid w:val="001A7355"/>
    <w:rsid w:val="001B0168"/>
    <w:rsid w:val="001B6E0C"/>
    <w:rsid w:val="001C5C80"/>
    <w:rsid w:val="001C6F5F"/>
    <w:rsid w:val="001D7CAC"/>
    <w:rsid w:val="001E37EF"/>
    <w:rsid w:val="001F43E6"/>
    <w:rsid w:val="001F5A0D"/>
    <w:rsid w:val="001F6317"/>
    <w:rsid w:val="001F7054"/>
    <w:rsid w:val="0020461B"/>
    <w:rsid w:val="00235B4A"/>
    <w:rsid w:val="002400D7"/>
    <w:rsid w:val="002419E9"/>
    <w:rsid w:val="0025748C"/>
    <w:rsid w:val="002579B8"/>
    <w:rsid w:val="00265047"/>
    <w:rsid w:val="002663F0"/>
    <w:rsid w:val="0027704A"/>
    <w:rsid w:val="00280824"/>
    <w:rsid w:val="002829D4"/>
    <w:rsid w:val="00286946"/>
    <w:rsid w:val="00287C7C"/>
    <w:rsid w:val="00290160"/>
    <w:rsid w:val="002A217D"/>
    <w:rsid w:val="002A526B"/>
    <w:rsid w:val="002B78F8"/>
    <w:rsid w:val="002C7097"/>
    <w:rsid w:val="00305DF0"/>
    <w:rsid w:val="003133C9"/>
    <w:rsid w:val="00314785"/>
    <w:rsid w:val="0031553F"/>
    <w:rsid w:val="003176EB"/>
    <w:rsid w:val="00372881"/>
    <w:rsid w:val="003823C0"/>
    <w:rsid w:val="00383C84"/>
    <w:rsid w:val="00394A41"/>
    <w:rsid w:val="003966D3"/>
    <w:rsid w:val="003B3AF4"/>
    <w:rsid w:val="003C5F7B"/>
    <w:rsid w:val="003C7AEC"/>
    <w:rsid w:val="003D28F4"/>
    <w:rsid w:val="003E401B"/>
    <w:rsid w:val="003E4982"/>
    <w:rsid w:val="003E611D"/>
    <w:rsid w:val="003F3125"/>
    <w:rsid w:val="003F4794"/>
    <w:rsid w:val="00411854"/>
    <w:rsid w:val="00415DD1"/>
    <w:rsid w:val="00417F65"/>
    <w:rsid w:val="00427FAE"/>
    <w:rsid w:val="00444852"/>
    <w:rsid w:val="00445218"/>
    <w:rsid w:val="00497B30"/>
    <w:rsid w:val="004B0761"/>
    <w:rsid w:val="004B34AD"/>
    <w:rsid w:val="004C3587"/>
    <w:rsid w:val="004D18C0"/>
    <w:rsid w:val="004D2368"/>
    <w:rsid w:val="004E5E65"/>
    <w:rsid w:val="004F063C"/>
    <w:rsid w:val="004F43AE"/>
    <w:rsid w:val="004F6E4F"/>
    <w:rsid w:val="00500CA1"/>
    <w:rsid w:val="005064BD"/>
    <w:rsid w:val="00522EB3"/>
    <w:rsid w:val="00527769"/>
    <w:rsid w:val="00551245"/>
    <w:rsid w:val="0055149B"/>
    <w:rsid w:val="00561462"/>
    <w:rsid w:val="00562FE2"/>
    <w:rsid w:val="00567317"/>
    <w:rsid w:val="00573CA0"/>
    <w:rsid w:val="005861F8"/>
    <w:rsid w:val="005905FE"/>
    <w:rsid w:val="005B7B47"/>
    <w:rsid w:val="005C7CCB"/>
    <w:rsid w:val="005E1A62"/>
    <w:rsid w:val="005E5DF5"/>
    <w:rsid w:val="005F5739"/>
    <w:rsid w:val="00612196"/>
    <w:rsid w:val="006124AD"/>
    <w:rsid w:val="00620533"/>
    <w:rsid w:val="00643583"/>
    <w:rsid w:val="00647677"/>
    <w:rsid w:val="00650A12"/>
    <w:rsid w:val="00656707"/>
    <w:rsid w:val="00660CCC"/>
    <w:rsid w:val="00665785"/>
    <w:rsid w:val="00674860"/>
    <w:rsid w:val="006814F9"/>
    <w:rsid w:val="00685643"/>
    <w:rsid w:val="00694EB7"/>
    <w:rsid w:val="006A508B"/>
    <w:rsid w:val="006A6E36"/>
    <w:rsid w:val="006B284D"/>
    <w:rsid w:val="006B4B0E"/>
    <w:rsid w:val="006C0FE5"/>
    <w:rsid w:val="006D41C7"/>
    <w:rsid w:val="006D7FBC"/>
    <w:rsid w:val="00714212"/>
    <w:rsid w:val="00714CE9"/>
    <w:rsid w:val="00721C0D"/>
    <w:rsid w:val="00725FDC"/>
    <w:rsid w:val="007306BD"/>
    <w:rsid w:val="00741A72"/>
    <w:rsid w:val="00742DD6"/>
    <w:rsid w:val="00780FA0"/>
    <w:rsid w:val="00793B9F"/>
    <w:rsid w:val="00794B11"/>
    <w:rsid w:val="007A6F35"/>
    <w:rsid w:val="007B10F6"/>
    <w:rsid w:val="007B4541"/>
    <w:rsid w:val="007B5437"/>
    <w:rsid w:val="007C1740"/>
    <w:rsid w:val="007C1CAA"/>
    <w:rsid w:val="007D5CCF"/>
    <w:rsid w:val="008130DB"/>
    <w:rsid w:val="008206D8"/>
    <w:rsid w:val="00822FA4"/>
    <w:rsid w:val="008233C2"/>
    <w:rsid w:val="008344A3"/>
    <w:rsid w:val="008369C1"/>
    <w:rsid w:val="0085482F"/>
    <w:rsid w:val="00856053"/>
    <w:rsid w:val="008803ED"/>
    <w:rsid w:val="00886670"/>
    <w:rsid w:val="00892992"/>
    <w:rsid w:val="00897FBD"/>
    <w:rsid w:val="008B2B32"/>
    <w:rsid w:val="008D2727"/>
    <w:rsid w:val="008E42D4"/>
    <w:rsid w:val="008E61FF"/>
    <w:rsid w:val="008F7B77"/>
    <w:rsid w:val="0090028A"/>
    <w:rsid w:val="00906524"/>
    <w:rsid w:val="00911E92"/>
    <w:rsid w:val="00913194"/>
    <w:rsid w:val="009139CA"/>
    <w:rsid w:val="0091766C"/>
    <w:rsid w:val="00926035"/>
    <w:rsid w:val="00930927"/>
    <w:rsid w:val="00937B19"/>
    <w:rsid w:val="009519A7"/>
    <w:rsid w:val="00951B28"/>
    <w:rsid w:val="0097174D"/>
    <w:rsid w:val="00973B11"/>
    <w:rsid w:val="00982294"/>
    <w:rsid w:val="009879FA"/>
    <w:rsid w:val="009937D3"/>
    <w:rsid w:val="009A2215"/>
    <w:rsid w:val="009A528F"/>
    <w:rsid w:val="009B43C8"/>
    <w:rsid w:val="009D046C"/>
    <w:rsid w:val="009D0507"/>
    <w:rsid w:val="009D1750"/>
    <w:rsid w:val="00A04145"/>
    <w:rsid w:val="00A04B05"/>
    <w:rsid w:val="00A133A1"/>
    <w:rsid w:val="00A15718"/>
    <w:rsid w:val="00A42FBA"/>
    <w:rsid w:val="00A446CF"/>
    <w:rsid w:val="00A601C6"/>
    <w:rsid w:val="00A6397B"/>
    <w:rsid w:val="00A70FAF"/>
    <w:rsid w:val="00A81082"/>
    <w:rsid w:val="00A87629"/>
    <w:rsid w:val="00A956AD"/>
    <w:rsid w:val="00A95CC8"/>
    <w:rsid w:val="00AA0150"/>
    <w:rsid w:val="00AA3523"/>
    <w:rsid w:val="00AA4435"/>
    <w:rsid w:val="00AB021A"/>
    <w:rsid w:val="00AB0D54"/>
    <w:rsid w:val="00AB5492"/>
    <w:rsid w:val="00AC0B68"/>
    <w:rsid w:val="00AE0CFD"/>
    <w:rsid w:val="00AE5FBF"/>
    <w:rsid w:val="00B35FC6"/>
    <w:rsid w:val="00B441CA"/>
    <w:rsid w:val="00B54505"/>
    <w:rsid w:val="00B6292E"/>
    <w:rsid w:val="00B81989"/>
    <w:rsid w:val="00B851BA"/>
    <w:rsid w:val="00B97260"/>
    <w:rsid w:val="00BA4027"/>
    <w:rsid w:val="00BB1B8F"/>
    <w:rsid w:val="00BC0697"/>
    <w:rsid w:val="00BC462B"/>
    <w:rsid w:val="00BD30A4"/>
    <w:rsid w:val="00BE282A"/>
    <w:rsid w:val="00BF4F82"/>
    <w:rsid w:val="00C05033"/>
    <w:rsid w:val="00C14953"/>
    <w:rsid w:val="00C167DA"/>
    <w:rsid w:val="00C477B4"/>
    <w:rsid w:val="00C54B8E"/>
    <w:rsid w:val="00C60772"/>
    <w:rsid w:val="00C75EB9"/>
    <w:rsid w:val="00C760C7"/>
    <w:rsid w:val="00C8135F"/>
    <w:rsid w:val="00C82D59"/>
    <w:rsid w:val="00C87851"/>
    <w:rsid w:val="00C95898"/>
    <w:rsid w:val="00CA3BA6"/>
    <w:rsid w:val="00CB34F9"/>
    <w:rsid w:val="00CD5CCF"/>
    <w:rsid w:val="00CE17FC"/>
    <w:rsid w:val="00CE27E0"/>
    <w:rsid w:val="00CF1805"/>
    <w:rsid w:val="00CF7E9B"/>
    <w:rsid w:val="00D06582"/>
    <w:rsid w:val="00D06D6A"/>
    <w:rsid w:val="00D16BB3"/>
    <w:rsid w:val="00D16EC2"/>
    <w:rsid w:val="00D32C1D"/>
    <w:rsid w:val="00D36228"/>
    <w:rsid w:val="00D57710"/>
    <w:rsid w:val="00D63CB6"/>
    <w:rsid w:val="00D6540C"/>
    <w:rsid w:val="00D75D25"/>
    <w:rsid w:val="00D915A7"/>
    <w:rsid w:val="00D96642"/>
    <w:rsid w:val="00D97B95"/>
    <w:rsid w:val="00DB0459"/>
    <w:rsid w:val="00DD1891"/>
    <w:rsid w:val="00DD3BBF"/>
    <w:rsid w:val="00DE59D2"/>
    <w:rsid w:val="00DF2240"/>
    <w:rsid w:val="00DF5766"/>
    <w:rsid w:val="00E23FC1"/>
    <w:rsid w:val="00E2733E"/>
    <w:rsid w:val="00E304A9"/>
    <w:rsid w:val="00E358F5"/>
    <w:rsid w:val="00E35FD5"/>
    <w:rsid w:val="00E361FA"/>
    <w:rsid w:val="00E37A41"/>
    <w:rsid w:val="00E45F42"/>
    <w:rsid w:val="00E4673A"/>
    <w:rsid w:val="00E67CFC"/>
    <w:rsid w:val="00E72C04"/>
    <w:rsid w:val="00E755BE"/>
    <w:rsid w:val="00E856BC"/>
    <w:rsid w:val="00E934C7"/>
    <w:rsid w:val="00EA13BD"/>
    <w:rsid w:val="00EA226A"/>
    <w:rsid w:val="00EA381F"/>
    <w:rsid w:val="00EB1CA5"/>
    <w:rsid w:val="00EB6012"/>
    <w:rsid w:val="00EC4E5B"/>
    <w:rsid w:val="00EC7EB8"/>
    <w:rsid w:val="00EE144B"/>
    <w:rsid w:val="00EE1D69"/>
    <w:rsid w:val="00EE4776"/>
    <w:rsid w:val="00EE67A5"/>
    <w:rsid w:val="00EF3AFE"/>
    <w:rsid w:val="00F07AEE"/>
    <w:rsid w:val="00F14FAC"/>
    <w:rsid w:val="00F3494B"/>
    <w:rsid w:val="00F34D5B"/>
    <w:rsid w:val="00F44937"/>
    <w:rsid w:val="00F55020"/>
    <w:rsid w:val="00F61A93"/>
    <w:rsid w:val="00F91B62"/>
    <w:rsid w:val="00F94948"/>
    <w:rsid w:val="00FA256B"/>
    <w:rsid w:val="00FA2A73"/>
    <w:rsid w:val="00FA64BE"/>
    <w:rsid w:val="00FB2339"/>
    <w:rsid w:val="00FC2CBD"/>
    <w:rsid w:val="00FC51F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AFAE6A05-A68B-43CD-9143-BDFD3B8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3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7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2">
    <w:name w:val="Footnote (2)_"/>
    <w:basedOn w:val="a0"/>
    <w:link w:val="Footnote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Footnote20">
    <w:name w:val="Footnote (2)"/>
    <w:basedOn w:val="a"/>
    <w:link w:val="Footnote2"/>
    <w:rsid w:val="005064BD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otnote">
    <w:name w:val="Footnote_"/>
    <w:basedOn w:val="a0"/>
    <w:link w:val="Footnote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Footnote0">
    <w:name w:val="Footnote"/>
    <w:basedOn w:val="a"/>
    <w:link w:val="Footnote"/>
    <w:rsid w:val="005064BD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1">
    <w:name w:val="Heading #1_"/>
    <w:basedOn w:val="a0"/>
    <w:link w:val="Heading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rsid w:val="005064BD"/>
    <w:pPr>
      <w:shd w:val="clear" w:color="auto" w:fill="FFFFFF"/>
      <w:spacing w:after="3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">
    <w:name w:val="Body text_"/>
    <w:basedOn w:val="a0"/>
    <w:link w:val="1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Bodytext"/>
    <w:rsid w:val="005064BD"/>
    <w:pPr>
      <w:shd w:val="clear" w:color="auto" w:fill="FFFFFF"/>
      <w:spacing w:before="600" w:after="900" w:line="322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145pt">
    <w:name w:val="Body text + 14;5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a0"/>
    <w:link w:val="Headerorfooter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5064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главление 2 Знак"/>
    <w:basedOn w:val="a0"/>
    <w:link w:val="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20">
    <w:name w:val="toc 2"/>
    <w:basedOn w:val="a"/>
    <w:link w:val="2"/>
    <w:autoRedefine/>
    <w:uiPriority w:val="39"/>
    <w:rsid w:val="005064BD"/>
    <w:pPr>
      <w:shd w:val="clear" w:color="auto" w:fill="FFFFFF"/>
      <w:spacing w:before="360" w:after="18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ableofcontents145pt">
    <w:name w:val="Table of contents + 14;5 pt"/>
    <w:basedOn w:val="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ableofcontents145pt0">
    <w:name w:val="Table of contents + 14;5 pt"/>
    <w:basedOn w:val="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">
    <w:name w:val="Heading #2_"/>
    <w:basedOn w:val="a0"/>
    <w:link w:val="Heading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20">
    <w:name w:val="Heading #2"/>
    <w:basedOn w:val="a"/>
    <w:link w:val="Heading2"/>
    <w:rsid w:val="005064B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2">
    <w:name w:val="Body text (2)_"/>
    <w:basedOn w:val="a0"/>
    <w:link w:val="Bodytext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a"/>
    <w:link w:val="Bodytext2"/>
    <w:rsid w:val="005064BD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3">
    <w:name w:val="Body text (23)_"/>
    <w:basedOn w:val="a0"/>
    <w:link w:val="Bodytext23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30">
    <w:name w:val="Body text (23)"/>
    <w:basedOn w:val="a"/>
    <w:link w:val="Bodytext23"/>
    <w:rsid w:val="005064B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4">
    <w:name w:val="Body text (4)_"/>
    <w:basedOn w:val="a0"/>
    <w:link w:val="Bodytext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5064B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5">
    <w:name w:val="Body text (5)_"/>
    <w:basedOn w:val="a0"/>
    <w:link w:val="Bodytext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50">
    <w:name w:val="Body text (5)"/>
    <w:basedOn w:val="a"/>
    <w:link w:val="Bodytext5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5115pt">
    <w:name w:val="Body text (5) + 11;5 pt"/>
    <w:basedOn w:val="Bodytext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1">
    <w:name w:val="Table caption (2)"/>
    <w:basedOn w:val="Tablecaption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6">
    <w:name w:val="Body text (6)_"/>
    <w:basedOn w:val="a0"/>
    <w:link w:val="Bodytext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60">
    <w:name w:val="Body text (6)"/>
    <w:basedOn w:val="a"/>
    <w:link w:val="Bodytext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4">
    <w:name w:val="Body text (24)_"/>
    <w:basedOn w:val="a0"/>
    <w:link w:val="Bodytext2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240">
    <w:name w:val="Body text (24)"/>
    <w:basedOn w:val="a"/>
    <w:link w:val="Bodytext24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465pt">
    <w:name w:val="Body text (24) + 6;5 pt"/>
    <w:basedOn w:val="Bodytext24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25">
    <w:name w:val="Body text (25)_"/>
    <w:basedOn w:val="a0"/>
    <w:link w:val="Bodytext2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Bodytext250">
    <w:name w:val="Body text (25)"/>
    <w:basedOn w:val="a"/>
    <w:link w:val="Bodytext25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Bodytext7">
    <w:name w:val="Body text (7)_"/>
    <w:basedOn w:val="a0"/>
    <w:link w:val="Bodytext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Bodytext70">
    <w:name w:val="Body text (7)"/>
    <w:basedOn w:val="a"/>
    <w:link w:val="Bodytext7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Bodytext795ptNotBoldItalic">
    <w:name w:val="Body text (7) + 9;5 pt;Not Bold;Italic"/>
    <w:basedOn w:val="Bodytext7"/>
    <w:rsid w:val="005064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16">
    <w:name w:val="Body text (16)_"/>
    <w:basedOn w:val="a0"/>
    <w:link w:val="Bodytext1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160">
    <w:name w:val="Body text (16)"/>
    <w:basedOn w:val="a"/>
    <w:link w:val="Bodytext16"/>
    <w:rsid w:val="005064BD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655pt">
    <w:name w:val="Body text (16) + 5;5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64pt">
    <w:name w:val="Body text (16) + 4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6">
    <w:name w:val="Table caption (6)_"/>
    <w:basedOn w:val="a0"/>
    <w:link w:val="Tablecaption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Tablecaption60">
    <w:name w:val="Table caption (6)"/>
    <w:basedOn w:val="a"/>
    <w:link w:val="Tablecaption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Bodytext10">
    <w:name w:val="Body text (10)_"/>
    <w:basedOn w:val="a0"/>
    <w:link w:val="Bodytext10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Bodytext100">
    <w:name w:val="Body text (10)"/>
    <w:basedOn w:val="a"/>
    <w:link w:val="Bodytext10"/>
    <w:rsid w:val="005064BD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Bodytext26">
    <w:name w:val="Body text (26)_"/>
    <w:basedOn w:val="a0"/>
    <w:link w:val="Bodytext2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260">
    <w:name w:val="Body text (26)"/>
    <w:basedOn w:val="a"/>
    <w:link w:val="Bodytext2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1">
    <w:name w:val="Body text (11)_"/>
    <w:basedOn w:val="a0"/>
    <w:link w:val="Bodytext1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Bodytext110">
    <w:name w:val="Body text (11)"/>
    <w:basedOn w:val="a"/>
    <w:link w:val="Bodytext11"/>
    <w:rsid w:val="005064BD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odytext14">
    <w:name w:val="Body text (14)_"/>
    <w:basedOn w:val="a0"/>
    <w:link w:val="Bodytext1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Bodytext140">
    <w:name w:val="Body text (14)"/>
    <w:basedOn w:val="a"/>
    <w:link w:val="Bodytext14"/>
    <w:rsid w:val="005064B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character" w:customStyle="1" w:styleId="Bodytext15">
    <w:name w:val="Body text (15)_"/>
    <w:basedOn w:val="a0"/>
    <w:link w:val="Bodytext1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Bodytext150">
    <w:name w:val="Body text (15)"/>
    <w:basedOn w:val="a"/>
    <w:link w:val="Bodytext15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1575ptNotBold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7">
    <w:name w:val="Body text (17)_"/>
    <w:basedOn w:val="a0"/>
    <w:link w:val="Bodytext1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170">
    <w:name w:val="Body text (17)"/>
    <w:basedOn w:val="a"/>
    <w:link w:val="Bodytext17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179ptNotBold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7)_"/>
    <w:basedOn w:val="a0"/>
    <w:link w:val="Bodytext2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Bodytext270">
    <w:name w:val="Body text (27)"/>
    <w:basedOn w:val="a"/>
    <w:link w:val="Bodytext27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2785pt">
    <w:name w:val="Body text (27) + 8;5 pt"/>
    <w:basedOn w:val="Bodytext27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8">
    <w:name w:val="Body text (28)_"/>
    <w:basedOn w:val="a0"/>
    <w:link w:val="Bodytext2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280">
    <w:name w:val="Body text (28)"/>
    <w:basedOn w:val="a"/>
    <w:link w:val="Bodytext28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19">
    <w:name w:val="Body text (19)_"/>
    <w:basedOn w:val="a0"/>
    <w:link w:val="Bodytext1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Bodytext190">
    <w:name w:val="Body text (19)"/>
    <w:basedOn w:val="a"/>
    <w:link w:val="Bodytext19"/>
    <w:rsid w:val="005064B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75ptNotBold0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9">
    <w:name w:val="Body text (29)_"/>
    <w:basedOn w:val="a0"/>
    <w:link w:val="Bodytext2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Bodytext290">
    <w:name w:val="Body text (29)"/>
    <w:basedOn w:val="a"/>
    <w:link w:val="Bodytext29"/>
    <w:rsid w:val="005064B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299pt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pt">
    <w:name w:val="Body text + 9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9pt0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0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0">
    <w:name w:val="Body text (20)_"/>
    <w:basedOn w:val="a0"/>
    <w:link w:val="Bodytext20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1">
    <w:name w:val="Body text (20)"/>
    <w:basedOn w:val="a"/>
    <w:link w:val="Bodytext200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Bodytext299pt1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0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1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575ptNotBold1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4">
    <w:name w:val="Table caption (4)_"/>
    <w:basedOn w:val="a0"/>
    <w:link w:val="Tablecaption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ablecaption40">
    <w:name w:val="Table caption (4)"/>
    <w:basedOn w:val="a"/>
    <w:link w:val="Tablecaption4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18">
    <w:name w:val="Body text (18)_"/>
    <w:basedOn w:val="a0"/>
    <w:link w:val="Bodytext1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180">
    <w:name w:val="Body text (18)"/>
    <w:basedOn w:val="a"/>
    <w:link w:val="Bodytext18"/>
    <w:rsid w:val="005064BD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181">
    <w:name w:val="Body text (18)"/>
    <w:basedOn w:val="Bodytext18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a0"/>
    <w:link w:val="Tablecaption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Tablecaption0">
    <w:name w:val="Table caption"/>
    <w:basedOn w:val="a"/>
    <w:link w:val="Tablecaption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75ptNotBold2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2">
    <w:name w:val="Body text (22)_"/>
    <w:basedOn w:val="a0"/>
    <w:link w:val="Bodytext2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Bodytext220">
    <w:name w:val="Body text (22)"/>
    <w:basedOn w:val="a"/>
    <w:link w:val="Bodytext22"/>
    <w:rsid w:val="005064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1585pt">
    <w:name w:val="Body text (15) + 8;5 pt"/>
    <w:basedOn w:val="Bodytext1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575ptNotBold3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7">
    <w:name w:val="Table caption (7)_"/>
    <w:basedOn w:val="a0"/>
    <w:link w:val="Tablecaption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ablecaption70">
    <w:name w:val="Table caption (7)"/>
    <w:basedOn w:val="a"/>
    <w:link w:val="Tablecaption7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FC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10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10F6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10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0F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F6"/>
    <w:rPr>
      <w:color w:val="000000"/>
    </w:rPr>
  </w:style>
  <w:style w:type="paragraph" w:styleId="ab">
    <w:name w:val="List Paragraph"/>
    <w:basedOn w:val="a"/>
    <w:uiPriority w:val="34"/>
    <w:qFormat/>
    <w:rsid w:val="0004371E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60CCC"/>
    <w:pPr>
      <w:tabs>
        <w:tab w:val="right" w:leader="dot" w:pos="9349"/>
      </w:tabs>
      <w:jc w:val="both"/>
    </w:pPr>
  </w:style>
  <w:style w:type="character" w:styleId="ac">
    <w:name w:val="Hyperlink"/>
    <w:basedOn w:val="a0"/>
    <w:uiPriority w:val="99"/>
    <w:unhideWhenUsed/>
    <w:rsid w:val="00660CC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2C7097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2C70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097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19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443B-6938-4AC0-928A-44D5B523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15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2022-06-09T05:47:00Z</cp:lastPrinted>
  <dcterms:created xsi:type="dcterms:W3CDTF">2021-03-26T11:11:00Z</dcterms:created>
  <dcterms:modified xsi:type="dcterms:W3CDTF">2022-06-15T05:13:00Z</dcterms:modified>
</cp:coreProperties>
</file>