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4" w:rsidRPr="005E36B1" w:rsidRDefault="00F81D0A" w:rsidP="00F84D81">
      <w:pPr>
        <w:spacing w:after="0" w:line="240" w:lineRule="auto"/>
        <w:ind w:right="-31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Утвержден</w:t>
      </w:r>
      <w:r w:rsidR="005700FA" w:rsidRPr="005E36B1">
        <w:rPr>
          <w:rFonts w:ascii="Times New Roman" w:hAnsi="Times New Roman"/>
          <w:sz w:val="26"/>
          <w:szCs w:val="26"/>
        </w:rPr>
        <w:t>а</w:t>
      </w:r>
    </w:p>
    <w:p w:rsidR="00F84D81" w:rsidRDefault="00F84D81" w:rsidP="00F84D81">
      <w:pPr>
        <w:spacing w:after="0" w:line="240" w:lineRule="auto"/>
        <w:ind w:right="-3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A3AC4" w:rsidRPr="005E36B1">
        <w:rPr>
          <w:rFonts w:ascii="Times New Roman" w:hAnsi="Times New Roman"/>
          <w:sz w:val="26"/>
          <w:szCs w:val="26"/>
        </w:rPr>
        <w:t>риказом</w:t>
      </w:r>
    </w:p>
    <w:p w:rsidR="00CA3AC4" w:rsidRPr="005E36B1" w:rsidRDefault="00CA3AC4" w:rsidP="00F84D81">
      <w:pPr>
        <w:spacing w:after="0" w:line="240" w:lineRule="auto"/>
        <w:ind w:right="-31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Контрольно-с</w:t>
      </w:r>
      <w:r w:rsidR="00F81D0A" w:rsidRPr="005E36B1">
        <w:rPr>
          <w:rFonts w:ascii="Times New Roman" w:hAnsi="Times New Roman"/>
          <w:sz w:val="26"/>
          <w:szCs w:val="26"/>
        </w:rPr>
        <w:t>чётной палаты</w:t>
      </w:r>
    </w:p>
    <w:p w:rsidR="006F6076" w:rsidRPr="005E36B1" w:rsidRDefault="00CA3AC4" w:rsidP="00F84D81">
      <w:pPr>
        <w:spacing w:after="0" w:line="240" w:lineRule="auto"/>
        <w:ind w:right="-31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Калужской области</w:t>
      </w:r>
    </w:p>
    <w:p w:rsidR="006F6076" w:rsidRPr="005E36B1" w:rsidRDefault="00F81D0A" w:rsidP="00B05F7B">
      <w:pPr>
        <w:spacing w:after="0" w:line="240" w:lineRule="auto"/>
        <w:ind w:right="-31" w:firstLine="3118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от </w:t>
      </w:r>
      <w:r w:rsidR="00CB2A18">
        <w:rPr>
          <w:rFonts w:ascii="Times New Roman" w:hAnsi="Times New Roman"/>
          <w:sz w:val="26"/>
          <w:szCs w:val="26"/>
        </w:rPr>
        <w:t>16 декабря</w:t>
      </w:r>
      <w:r w:rsidRPr="005E36B1">
        <w:rPr>
          <w:rFonts w:ascii="Times New Roman" w:hAnsi="Times New Roman"/>
          <w:sz w:val="26"/>
          <w:szCs w:val="26"/>
        </w:rPr>
        <w:t xml:space="preserve"> 20</w:t>
      </w:r>
      <w:r w:rsidR="00CA3AC4" w:rsidRPr="005E36B1">
        <w:rPr>
          <w:rFonts w:ascii="Times New Roman" w:hAnsi="Times New Roman"/>
          <w:sz w:val="26"/>
          <w:szCs w:val="26"/>
        </w:rPr>
        <w:t>22</w:t>
      </w:r>
      <w:r w:rsidRPr="005E36B1">
        <w:rPr>
          <w:rFonts w:ascii="Times New Roman" w:hAnsi="Times New Roman"/>
          <w:sz w:val="26"/>
          <w:szCs w:val="26"/>
        </w:rPr>
        <w:t xml:space="preserve"> года № </w:t>
      </w:r>
      <w:r w:rsidR="00CB2A18">
        <w:rPr>
          <w:rFonts w:ascii="Times New Roman" w:hAnsi="Times New Roman"/>
          <w:sz w:val="26"/>
          <w:szCs w:val="26"/>
        </w:rPr>
        <w:t>50-А</w:t>
      </w: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F81D0A" w:rsidP="00B05F7B">
      <w:pPr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МЕТОДИ</w:t>
      </w:r>
      <w:r w:rsidR="005700FA" w:rsidRPr="005E36B1">
        <w:rPr>
          <w:rFonts w:ascii="Times New Roman" w:hAnsi="Times New Roman"/>
          <w:b/>
          <w:sz w:val="26"/>
          <w:szCs w:val="26"/>
        </w:rPr>
        <w:t xml:space="preserve">КА </w:t>
      </w:r>
    </w:p>
    <w:p w:rsidR="006F6076" w:rsidRPr="005E36B1" w:rsidRDefault="006F6076" w:rsidP="00B05F7B">
      <w:pPr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5E36B1" w:rsidRDefault="005700FA" w:rsidP="00B05F7B">
      <w:pPr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анализа факторов риска, влияющих на достижение целей в сфере обеспечения охраны окружающей среды и экологической безопасности</w:t>
      </w:r>
    </w:p>
    <w:p w:rsidR="00CD5012" w:rsidRPr="00CD5012" w:rsidRDefault="00CD5012" w:rsidP="00CD5012">
      <w:pPr>
        <w:pStyle w:val="11"/>
        <w:ind w:firstLine="0"/>
        <w:rPr>
          <w:szCs w:val="28"/>
        </w:rPr>
      </w:pPr>
    </w:p>
    <w:p w:rsidR="00CD5012" w:rsidRPr="00CD5012" w:rsidRDefault="00CD5012" w:rsidP="00CD5012">
      <w:pPr>
        <w:pStyle w:val="1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CD5012">
        <w:rPr>
          <w:rFonts w:ascii="Times New Roman" w:hAnsi="Times New Roman" w:cs="Times New Roman"/>
          <w:sz w:val="24"/>
          <w:szCs w:val="28"/>
        </w:rPr>
        <w:t>(одобрен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D5012">
        <w:rPr>
          <w:rFonts w:ascii="Times New Roman" w:hAnsi="Times New Roman" w:cs="Times New Roman"/>
          <w:sz w:val="24"/>
          <w:szCs w:val="28"/>
        </w:rPr>
        <w:t xml:space="preserve"> решением коллегии Контрольно-счетной палаты </w:t>
      </w:r>
    </w:p>
    <w:p w:rsidR="00CD5012" w:rsidRPr="00CD5012" w:rsidRDefault="00CD5012" w:rsidP="00CD5012">
      <w:pPr>
        <w:pStyle w:val="11"/>
        <w:ind w:firstLine="0"/>
        <w:rPr>
          <w:b w:val="0"/>
          <w:sz w:val="24"/>
          <w:szCs w:val="28"/>
        </w:rPr>
      </w:pPr>
      <w:r w:rsidRPr="00CD5012">
        <w:rPr>
          <w:b w:val="0"/>
          <w:sz w:val="24"/>
          <w:szCs w:val="28"/>
        </w:rPr>
        <w:t>Калужской области протокол от 16.12.2022 № 31 (</w:t>
      </w:r>
      <w:r w:rsidR="00CB2A18">
        <w:rPr>
          <w:b w:val="0"/>
          <w:sz w:val="24"/>
          <w:szCs w:val="28"/>
        </w:rPr>
        <w:t>4.4</w:t>
      </w:r>
      <w:bookmarkStart w:id="0" w:name="_GoBack"/>
      <w:bookmarkEnd w:id="0"/>
      <w:r w:rsidRPr="00CD5012">
        <w:rPr>
          <w:b w:val="0"/>
          <w:sz w:val="24"/>
          <w:szCs w:val="28"/>
        </w:rPr>
        <w:t>))</w:t>
      </w: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98314A" w:rsidRPr="005E36B1" w:rsidRDefault="0098314A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</w:p>
    <w:p w:rsidR="0098314A" w:rsidRPr="005E36B1" w:rsidRDefault="002C6710" w:rsidP="00B05F7B">
      <w:pPr>
        <w:tabs>
          <w:tab w:val="left" w:pos="2719"/>
        </w:tabs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Калуга</w:t>
      </w:r>
      <w:r w:rsidR="00F81D0A" w:rsidRPr="005E36B1">
        <w:rPr>
          <w:rFonts w:ascii="Times New Roman" w:hAnsi="Times New Roman"/>
          <w:sz w:val="26"/>
          <w:szCs w:val="26"/>
        </w:rPr>
        <w:t>, 20</w:t>
      </w:r>
      <w:r w:rsidRPr="005E36B1">
        <w:rPr>
          <w:rFonts w:ascii="Times New Roman" w:hAnsi="Times New Roman"/>
          <w:sz w:val="26"/>
          <w:szCs w:val="26"/>
        </w:rPr>
        <w:t>22</w:t>
      </w:r>
      <w:r w:rsidR="00F81D0A" w:rsidRPr="005E36B1">
        <w:rPr>
          <w:rFonts w:ascii="Times New Roman" w:hAnsi="Times New Roman"/>
          <w:sz w:val="26"/>
          <w:szCs w:val="26"/>
        </w:rPr>
        <w:t xml:space="preserve"> год</w:t>
      </w:r>
    </w:p>
    <w:p w:rsidR="0098314A" w:rsidRPr="005E36B1" w:rsidRDefault="0098314A">
      <w:pPr>
        <w:spacing w:after="0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br w:type="page"/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tbl>
      <w:tblPr>
        <w:tblStyle w:val="af3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531"/>
        <w:gridCol w:w="7941"/>
        <w:gridCol w:w="779"/>
      </w:tblGrid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Общие положения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4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Цели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М</w:t>
            </w:r>
            <w:r w:rsidR="005700FA" w:rsidRPr="005E36B1">
              <w:rPr>
                <w:rFonts w:ascii="Times New Roman" w:hAnsi="Times New Roman"/>
                <w:sz w:val="26"/>
                <w:szCs w:val="26"/>
              </w:rPr>
              <w:t>етодики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7941" w:type="dxa"/>
            <w:shd w:val="clear" w:color="auto" w:fill="auto"/>
          </w:tcPr>
          <w:p w:rsidR="006F6076" w:rsidRPr="005E36B1" w:rsidRDefault="0098314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Модель анализа факторов риска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4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Алгоритм оценки рисков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14A" w:rsidRPr="005E36B1" w:rsidTr="001A04F0">
        <w:tc>
          <w:tcPr>
            <w:tcW w:w="531" w:type="dxa"/>
            <w:shd w:val="clear" w:color="auto" w:fill="auto"/>
          </w:tcPr>
          <w:p w:rsidR="0098314A" w:rsidRPr="005E36B1" w:rsidRDefault="0098314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41" w:type="dxa"/>
            <w:shd w:val="clear" w:color="auto" w:fill="auto"/>
          </w:tcPr>
          <w:p w:rsidR="0098314A" w:rsidRPr="005E36B1" w:rsidRDefault="0098314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Формулирование выводов и предложений (рекомендаций)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8314A" w:rsidRPr="005E36B1" w:rsidRDefault="0098314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shd w:val="clear" w:color="auto" w:fill="auto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 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1 Рейтинг рисковости 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shd w:val="clear" w:color="auto" w:fill="auto"/>
          </w:tcPr>
          <w:p w:rsidR="006F6076" w:rsidRPr="005E36B1" w:rsidRDefault="00F81D0A" w:rsidP="00740A4F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 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2 При</w:t>
            </w:r>
            <w:r w:rsidR="005700FA" w:rsidRPr="005E36B1">
              <w:rPr>
                <w:rFonts w:ascii="Times New Roman" w:hAnsi="Times New Roman"/>
                <w:sz w:val="26"/>
                <w:szCs w:val="26"/>
              </w:rPr>
              <w:t>мерный перечень факторов рисков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98314A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8314A" w:rsidRPr="005E36B1" w:rsidRDefault="0098314A" w:rsidP="0098314A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1A04F0">
        <w:tc>
          <w:tcPr>
            <w:tcW w:w="531" w:type="dxa"/>
            <w:shd w:val="clear" w:color="auto" w:fill="auto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  <w:shd w:val="clear" w:color="auto" w:fill="auto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 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3 Оценочный лист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  <w:r w:rsidR="0098314A" w:rsidRPr="005E36B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6076" w:rsidRPr="005E36B1" w:rsidRDefault="00F81D0A" w:rsidP="00B05F7B">
      <w:pPr>
        <w:spacing w:after="0" w:line="240" w:lineRule="auto"/>
        <w:ind w:right="-31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br w:type="page"/>
      </w:r>
    </w:p>
    <w:p w:rsidR="006F6076" w:rsidRPr="005E36B1" w:rsidRDefault="00F81D0A" w:rsidP="00B05F7B">
      <w:pPr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6F6076" w:rsidRPr="005E36B1" w:rsidRDefault="00F81D0A" w:rsidP="00B05F7B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5E36B1">
        <w:rPr>
          <w:rFonts w:ascii="Times New Roman" w:hAnsi="Times New Roman"/>
          <w:sz w:val="26"/>
          <w:szCs w:val="26"/>
        </w:rPr>
        <w:t xml:space="preserve">1.1. </w:t>
      </w:r>
      <w:r w:rsidR="00F3237C" w:rsidRPr="005E36B1">
        <w:rPr>
          <w:rFonts w:ascii="Times New Roman" w:hAnsi="Times New Roman"/>
          <w:sz w:val="26"/>
          <w:szCs w:val="26"/>
        </w:rPr>
        <w:t xml:space="preserve">Методика анализа факторов риска, влияющих на достижение целей в сфере обеспечения охраны окружающей среды и экологической безопасности </w:t>
      </w:r>
      <w:r w:rsidR="00C812FB" w:rsidRPr="005E36B1">
        <w:rPr>
          <w:rFonts w:ascii="Times New Roman" w:hAnsi="Times New Roman"/>
          <w:sz w:val="26"/>
          <w:szCs w:val="26"/>
        </w:rPr>
        <w:t xml:space="preserve">(далее – </w:t>
      </w:r>
      <w:r w:rsidR="00F3237C" w:rsidRPr="005E36B1">
        <w:rPr>
          <w:rFonts w:ascii="Times New Roman" w:hAnsi="Times New Roman"/>
          <w:sz w:val="26"/>
          <w:szCs w:val="26"/>
        </w:rPr>
        <w:t>Методика</w:t>
      </w:r>
      <w:r w:rsidR="00C812FB" w:rsidRPr="005E36B1">
        <w:rPr>
          <w:rFonts w:ascii="Times New Roman" w:hAnsi="Times New Roman"/>
          <w:sz w:val="26"/>
          <w:szCs w:val="26"/>
        </w:rPr>
        <w:t xml:space="preserve">) </w:t>
      </w:r>
      <w:r w:rsidRPr="005E36B1">
        <w:rPr>
          <w:rFonts w:ascii="Times New Roman" w:hAnsi="Times New Roman"/>
          <w:sz w:val="26"/>
          <w:szCs w:val="26"/>
        </w:rPr>
        <w:t>разработан</w:t>
      </w:r>
      <w:r w:rsidR="00F3237C" w:rsidRPr="005E36B1">
        <w:rPr>
          <w:rFonts w:ascii="Times New Roman" w:hAnsi="Times New Roman"/>
          <w:sz w:val="26"/>
          <w:szCs w:val="26"/>
        </w:rPr>
        <w:t>а</w:t>
      </w:r>
      <w:r w:rsidRPr="005E36B1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Федерации, </w:t>
      </w:r>
      <w:r w:rsidR="002C6710" w:rsidRPr="005E36B1">
        <w:rPr>
          <w:rFonts w:ascii="Times New Roman" w:hAnsi="Times New Roman"/>
          <w:sz w:val="26"/>
          <w:szCs w:val="26"/>
        </w:rPr>
        <w:t>Калужской</w:t>
      </w:r>
      <w:r w:rsidRPr="005E36B1">
        <w:rPr>
          <w:rFonts w:ascii="Times New Roman" w:hAnsi="Times New Roman"/>
          <w:sz w:val="26"/>
          <w:szCs w:val="26"/>
        </w:rPr>
        <w:t xml:space="preserve"> области, локальными правовыми актами </w:t>
      </w:r>
      <w:r w:rsidR="005B4E35" w:rsidRPr="005E36B1">
        <w:rPr>
          <w:rFonts w:ascii="Times New Roman" w:hAnsi="Times New Roman"/>
          <w:sz w:val="26"/>
          <w:szCs w:val="26"/>
        </w:rPr>
        <w:t>Контрольно-с</w:t>
      </w:r>
      <w:r w:rsidRPr="005E36B1">
        <w:rPr>
          <w:rFonts w:ascii="Times New Roman" w:hAnsi="Times New Roman"/>
          <w:sz w:val="26"/>
          <w:szCs w:val="26"/>
        </w:rPr>
        <w:t xml:space="preserve">чётной палаты </w:t>
      </w:r>
      <w:r w:rsidR="005B4E35" w:rsidRPr="005E36B1">
        <w:rPr>
          <w:rFonts w:ascii="Times New Roman" w:hAnsi="Times New Roman"/>
          <w:sz w:val="26"/>
          <w:szCs w:val="26"/>
        </w:rPr>
        <w:t>Калужской области</w:t>
      </w:r>
      <w:r w:rsidRPr="005E36B1">
        <w:rPr>
          <w:rFonts w:ascii="Times New Roman" w:hAnsi="Times New Roman"/>
          <w:sz w:val="26"/>
          <w:szCs w:val="26"/>
        </w:rPr>
        <w:t xml:space="preserve"> (далее – </w:t>
      </w:r>
      <w:r w:rsidR="005B4E35" w:rsidRPr="005E36B1">
        <w:rPr>
          <w:rFonts w:ascii="Times New Roman" w:hAnsi="Times New Roman"/>
          <w:sz w:val="26"/>
          <w:szCs w:val="26"/>
        </w:rPr>
        <w:t>Контрольно-счетная палата, КСП</w:t>
      </w:r>
      <w:r w:rsidRPr="005E36B1">
        <w:rPr>
          <w:rFonts w:ascii="Times New Roman" w:hAnsi="Times New Roman"/>
          <w:sz w:val="26"/>
          <w:szCs w:val="26"/>
        </w:rPr>
        <w:t>) и предназначен</w:t>
      </w:r>
      <w:r w:rsidR="00F3237C" w:rsidRPr="005E36B1">
        <w:rPr>
          <w:rFonts w:ascii="Times New Roman" w:hAnsi="Times New Roman"/>
          <w:sz w:val="26"/>
          <w:szCs w:val="26"/>
        </w:rPr>
        <w:t>а</w:t>
      </w:r>
      <w:r w:rsidRPr="005E36B1">
        <w:rPr>
          <w:rFonts w:ascii="Times New Roman" w:hAnsi="Times New Roman"/>
          <w:sz w:val="26"/>
          <w:szCs w:val="26"/>
        </w:rPr>
        <w:t xml:space="preserve"> для применения на практике при </w:t>
      </w:r>
      <w:r w:rsidR="00F3237C" w:rsidRPr="005E36B1">
        <w:rPr>
          <w:rFonts w:ascii="Times New Roman" w:hAnsi="Times New Roman"/>
          <w:sz w:val="26"/>
          <w:szCs w:val="26"/>
        </w:rPr>
        <w:t xml:space="preserve">проведении контрольных и экспертно-аналитических мероприятий, связанных с </w:t>
      </w:r>
      <w:r w:rsidR="00C033CA" w:rsidRPr="005E36B1">
        <w:rPr>
          <w:rFonts w:ascii="Times New Roman" w:hAnsi="Times New Roman"/>
          <w:sz w:val="26"/>
          <w:szCs w:val="26"/>
        </w:rPr>
        <w:t xml:space="preserve">контролем, </w:t>
      </w:r>
      <w:r w:rsidR="00F3237C" w:rsidRPr="005E36B1">
        <w:rPr>
          <w:rFonts w:ascii="Times New Roman" w:hAnsi="Times New Roman"/>
          <w:sz w:val="26"/>
          <w:szCs w:val="26"/>
        </w:rPr>
        <w:t>анализом (оценкой) достижения целей в сфере обеспечения охраны окружающей среды и экологической безопасности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1.2. Методи</w:t>
      </w:r>
      <w:r w:rsidR="007D2DEC" w:rsidRPr="005E36B1">
        <w:rPr>
          <w:rFonts w:ascii="Times New Roman" w:hAnsi="Times New Roman"/>
          <w:sz w:val="26"/>
          <w:szCs w:val="26"/>
        </w:rPr>
        <w:t>ка</w:t>
      </w:r>
      <w:r w:rsidRPr="005E36B1">
        <w:rPr>
          <w:rFonts w:ascii="Times New Roman" w:hAnsi="Times New Roman"/>
          <w:sz w:val="26"/>
          <w:szCs w:val="26"/>
        </w:rPr>
        <w:t xml:space="preserve"> определя</w:t>
      </w:r>
      <w:r w:rsidR="002000F1" w:rsidRPr="005E36B1">
        <w:rPr>
          <w:rFonts w:ascii="Times New Roman" w:hAnsi="Times New Roman"/>
          <w:sz w:val="26"/>
          <w:szCs w:val="26"/>
        </w:rPr>
        <w:t>е</w:t>
      </w:r>
      <w:r w:rsidRPr="005E36B1">
        <w:rPr>
          <w:rFonts w:ascii="Times New Roman" w:hAnsi="Times New Roman"/>
          <w:sz w:val="26"/>
          <w:szCs w:val="26"/>
        </w:rPr>
        <w:t xml:space="preserve">т единые подходы оценки рисков при </w:t>
      </w:r>
      <w:r w:rsidR="007D2DEC" w:rsidRPr="005E36B1">
        <w:rPr>
          <w:rFonts w:ascii="Times New Roman" w:hAnsi="Times New Roman"/>
          <w:sz w:val="26"/>
          <w:szCs w:val="26"/>
        </w:rPr>
        <w:t>проведении</w:t>
      </w:r>
      <w:r w:rsidRPr="005E36B1">
        <w:rPr>
          <w:rFonts w:ascii="Times New Roman" w:hAnsi="Times New Roman"/>
          <w:sz w:val="26"/>
          <w:szCs w:val="26"/>
        </w:rPr>
        <w:t xml:space="preserve"> контрольных и экспертно-аналитических мероприятий.</w:t>
      </w:r>
    </w:p>
    <w:p w:rsidR="00692F93" w:rsidRPr="005E36B1" w:rsidRDefault="00F81D0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1.3. Область применения Методи</w:t>
      </w:r>
      <w:r w:rsidR="007D2DEC" w:rsidRPr="005E36B1">
        <w:rPr>
          <w:rFonts w:ascii="Times New Roman" w:hAnsi="Times New Roman"/>
          <w:sz w:val="26"/>
          <w:szCs w:val="26"/>
        </w:rPr>
        <w:t>ки</w:t>
      </w:r>
      <w:r w:rsidRPr="005E36B1">
        <w:rPr>
          <w:rFonts w:ascii="Times New Roman" w:hAnsi="Times New Roman"/>
          <w:sz w:val="26"/>
          <w:szCs w:val="26"/>
        </w:rPr>
        <w:t xml:space="preserve"> – этапы</w:t>
      </w:r>
      <w:r w:rsidR="002000F1" w:rsidRPr="005E36B1">
        <w:rPr>
          <w:rFonts w:ascii="Times New Roman" w:hAnsi="Times New Roman"/>
          <w:sz w:val="26"/>
          <w:szCs w:val="26"/>
        </w:rPr>
        <w:t xml:space="preserve"> проведения</w:t>
      </w:r>
      <w:r w:rsidRPr="005E36B1">
        <w:rPr>
          <w:rFonts w:ascii="Times New Roman" w:hAnsi="Times New Roman"/>
          <w:sz w:val="26"/>
          <w:szCs w:val="26"/>
        </w:rPr>
        <w:t xml:space="preserve"> </w:t>
      </w:r>
      <w:r w:rsidR="002000F1" w:rsidRPr="005E36B1">
        <w:rPr>
          <w:rFonts w:ascii="Times New Roman" w:hAnsi="Times New Roman"/>
          <w:sz w:val="26"/>
          <w:szCs w:val="26"/>
        </w:rPr>
        <w:t>контрольных и экспертно-аналитических мероприятий.</w:t>
      </w:r>
    </w:p>
    <w:p w:rsidR="002000F1" w:rsidRPr="005E36B1" w:rsidRDefault="002000F1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1.4. Задачей Методики является описание процедур оценки факторов риска достижения целей в сфере обеспечения охраны окружающей среды и экологической безопасности, входящих в национальную </w:t>
      </w:r>
      <w:r w:rsidR="005605D0" w:rsidRPr="005E36B1">
        <w:rPr>
          <w:rFonts w:ascii="Times New Roman" w:hAnsi="Times New Roman"/>
          <w:sz w:val="26"/>
          <w:szCs w:val="26"/>
        </w:rPr>
        <w:t>цель развития «Комфортная и безопасная среда для жизни», определенную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6F6076" w:rsidRPr="005E36B1" w:rsidRDefault="00F81D0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bookmarkStart w:id="1" w:name="__DdeLink__1195_909797220"/>
      <w:bookmarkEnd w:id="1"/>
      <w:r w:rsidRPr="005E36B1">
        <w:rPr>
          <w:rFonts w:ascii="Times New Roman" w:hAnsi="Times New Roman"/>
          <w:sz w:val="26"/>
          <w:szCs w:val="26"/>
        </w:rPr>
        <w:t>1.</w:t>
      </w:r>
      <w:r w:rsidR="002000F1" w:rsidRPr="005E36B1">
        <w:rPr>
          <w:rFonts w:ascii="Times New Roman" w:hAnsi="Times New Roman"/>
          <w:sz w:val="26"/>
          <w:szCs w:val="26"/>
        </w:rPr>
        <w:t>5</w:t>
      </w:r>
      <w:r w:rsidRPr="005E36B1">
        <w:rPr>
          <w:rFonts w:ascii="Times New Roman" w:hAnsi="Times New Roman"/>
          <w:sz w:val="26"/>
          <w:szCs w:val="26"/>
        </w:rPr>
        <w:t>. Перечень основных терминов и понятий, используемых для целей настоящ</w:t>
      </w:r>
      <w:r w:rsidR="002000F1" w:rsidRPr="005E36B1">
        <w:rPr>
          <w:rFonts w:ascii="Times New Roman" w:hAnsi="Times New Roman"/>
          <w:sz w:val="26"/>
          <w:szCs w:val="26"/>
        </w:rPr>
        <w:t>ей</w:t>
      </w:r>
      <w:r w:rsidRPr="005E36B1">
        <w:rPr>
          <w:rFonts w:ascii="Times New Roman" w:hAnsi="Times New Roman"/>
          <w:sz w:val="26"/>
          <w:szCs w:val="26"/>
        </w:rPr>
        <w:t xml:space="preserve"> </w:t>
      </w:r>
      <w:r w:rsidR="002000F1" w:rsidRPr="005E36B1">
        <w:rPr>
          <w:rFonts w:ascii="Times New Roman" w:hAnsi="Times New Roman"/>
          <w:sz w:val="26"/>
          <w:szCs w:val="26"/>
        </w:rPr>
        <w:t>Методики</w:t>
      </w:r>
      <w:r w:rsidRPr="005E36B1">
        <w:rPr>
          <w:rFonts w:ascii="Times New Roman" w:hAnsi="Times New Roman"/>
          <w:sz w:val="26"/>
          <w:szCs w:val="26"/>
        </w:rPr>
        <w:t>:</w:t>
      </w:r>
    </w:p>
    <w:p w:rsidR="006F6076" w:rsidRPr="005E36B1" w:rsidRDefault="00396173" w:rsidP="00B05F7B">
      <w:pPr>
        <w:suppressAutoHyphens/>
        <w:spacing w:after="0" w:line="240" w:lineRule="auto"/>
        <w:ind w:right="-31" w:firstLine="708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1)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анализ риска</w:t>
      </w:r>
      <w:r w:rsidRPr="005E36B1">
        <w:rPr>
          <w:rFonts w:ascii="Times New Roman" w:hAnsi="Times New Roman"/>
          <w:bCs/>
          <w:sz w:val="26"/>
          <w:szCs w:val="26"/>
        </w:rPr>
        <w:t xml:space="preserve"> – исследование причин, факторов, источников риска и последствий реализации риска,</w:t>
      </w:r>
      <w:r w:rsidR="006E1FCF" w:rsidRPr="005E36B1">
        <w:rPr>
          <w:rFonts w:ascii="Times New Roman" w:hAnsi="Times New Roman"/>
          <w:bCs/>
          <w:sz w:val="26"/>
          <w:szCs w:val="26"/>
        </w:rPr>
        <w:t xml:space="preserve"> проводимое в рамках анализа вероятности того, что произойдут определенные нежелательные события, которые отрицательно повлияют на достижение целей</w:t>
      </w:r>
      <w:r w:rsidRPr="005E36B1">
        <w:rPr>
          <w:rFonts w:ascii="Times New Roman" w:hAnsi="Times New Roman"/>
          <w:bCs/>
          <w:sz w:val="26"/>
          <w:szCs w:val="26"/>
        </w:rPr>
        <w:t>;</w:t>
      </w:r>
    </w:p>
    <w:p w:rsidR="00396173" w:rsidRPr="005E36B1" w:rsidRDefault="00396173" w:rsidP="00B05F7B">
      <w:pPr>
        <w:suppressAutoHyphens/>
        <w:spacing w:after="0" w:line="240" w:lineRule="auto"/>
        <w:ind w:right="-31" w:firstLine="708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2) </w:t>
      </w:r>
      <w:r w:rsidR="006E1FCF" w:rsidRPr="005E36B1">
        <w:rPr>
          <w:rFonts w:ascii="Times New Roman" w:hAnsi="Times New Roman"/>
          <w:b/>
          <w:bCs/>
          <w:i/>
          <w:sz w:val="26"/>
          <w:szCs w:val="26"/>
        </w:rPr>
        <w:t>событие</w:t>
      </w:r>
      <w:r w:rsidR="006E1FCF" w:rsidRPr="005E36B1">
        <w:rPr>
          <w:rFonts w:ascii="Times New Roman" w:hAnsi="Times New Roman"/>
          <w:bCs/>
          <w:sz w:val="26"/>
          <w:szCs w:val="26"/>
        </w:rPr>
        <w:t xml:space="preserve"> – возникновение или изменение специфического набора условий, которые могут оказать потенциальное влияние на достижение целей и запланированных результатов объекта аудита (контроля) и привести к определенным последствиям</w:t>
      </w:r>
      <w:r w:rsidRPr="005E36B1">
        <w:rPr>
          <w:rFonts w:ascii="Times New Roman" w:hAnsi="Times New Roman"/>
          <w:bCs/>
          <w:sz w:val="26"/>
          <w:szCs w:val="26"/>
        </w:rPr>
        <w:t>;</w:t>
      </w:r>
    </w:p>
    <w:p w:rsidR="00396173" w:rsidRPr="005E36B1" w:rsidRDefault="00396173" w:rsidP="00B05F7B">
      <w:pPr>
        <w:suppressAutoHyphens/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 xml:space="preserve">3) </w:t>
      </w:r>
      <w:r w:rsidR="006E1FCF" w:rsidRPr="005E36B1">
        <w:rPr>
          <w:rFonts w:ascii="Times New Roman" w:hAnsi="Times New Roman"/>
          <w:b/>
          <w:bCs/>
          <w:i/>
          <w:sz w:val="26"/>
          <w:szCs w:val="26"/>
        </w:rPr>
        <w:t>идентификация риска</w:t>
      </w:r>
      <w:r w:rsidR="006E1FCF" w:rsidRPr="005E36B1">
        <w:rPr>
          <w:rFonts w:ascii="Times New Roman" w:hAnsi="Times New Roman"/>
          <w:bCs/>
          <w:sz w:val="26"/>
          <w:szCs w:val="26"/>
        </w:rPr>
        <w:t xml:space="preserve"> – процесс выявления и описания рисков, способных оказать влияние на достижение целей и запланированных результатов деятельности объекта аудита (контроля)</w:t>
      </w:r>
      <w:r w:rsidRPr="005E36B1">
        <w:rPr>
          <w:rFonts w:ascii="Times New Roman" w:hAnsi="Times New Roman"/>
          <w:bCs/>
          <w:sz w:val="26"/>
          <w:szCs w:val="26"/>
        </w:rPr>
        <w:t>;</w:t>
      </w:r>
    </w:p>
    <w:p w:rsidR="006F6076" w:rsidRPr="005E36B1" w:rsidRDefault="00396173" w:rsidP="00B05F7B">
      <w:pPr>
        <w:suppressAutoHyphens/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4)</w:t>
      </w:r>
      <w:r w:rsidRPr="005E36B1">
        <w:rPr>
          <w:rFonts w:ascii="Times New Roman" w:hAnsi="Times New Roman"/>
          <w:bCs/>
          <w:i/>
          <w:sz w:val="26"/>
          <w:szCs w:val="26"/>
        </w:rPr>
        <w:t xml:space="preserve"> 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р</w:t>
      </w:r>
      <w:r w:rsidR="00F81D0A" w:rsidRPr="005E36B1">
        <w:rPr>
          <w:rFonts w:ascii="Times New Roman" w:hAnsi="Times New Roman"/>
          <w:b/>
          <w:bCs/>
          <w:i/>
          <w:sz w:val="26"/>
          <w:szCs w:val="26"/>
        </w:rPr>
        <w:t>иск недостижения результатов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– это вероятность наступления какого-либо события, которое может оказать негативное влияние на достижение целей</w:t>
      </w:r>
      <w:r w:rsidRPr="005E36B1">
        <w:rPr>
          <w:rFonts w:ascii="Times New Roman" w:hAnsi="Times New Roman"/>
          <w:bCs/>
          <w:sz w:val="26"/>
          <w:szCs w:val="26"/>
        </w:rPr>
        <w:t>;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</w:t>
      </w:r>
    </w:p>
    <w:p w:rsidR="006F6076" w:rsidRPr="005E36B1" w:rsidRDefault="00396173" w:rsidP="00B05F7B">
      <w:pPr>
        <w:suppressAutoHyphens/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5)</w:t>
      </w:r>
      <w:r w:rsidRPr="005E36B1">
        <w:rPr>
          <w:rFonts w:ascii="Times New Roman" w:hAnsi="Times New Roman"/>
          <w:bCs/>
          <w:i/>
          <w:sz w:val="26"/>
          <w:szCs w:val="26"/>
        </w:rPr>
        <w:t>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р</w:t>
      </w:r>
      <w:r w:rsidR="00F81D0A" w:rsidRPr="005E36B1">
        <w:rPr>
          <w:rFonts w:ascii="Times New Roman" w:hAnsi="Times New Roman"/>
          <w:b/>
          <w:bCs/>
          <w:i/>
          <w:sz w:val="26"/>
          <w:szCs w:val="26"/>
        </w:rPr>
        <w:t>иск причинения вреда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– это вероятность наступления событий, влекущих причинение вреда</w:t>
      </w:r>
      <w:r w:rsidR="006E1FCF" w:rsidRPr="005E36B1">
        <w:rPr>
          <w:rFonts w:ascii="Times New Roman" w:hAnsi="Times New Roman"/>
          <w:bCs/>
          <w:sz w:val="26"/>
          <w:szCs w:val="26"/>
        </w:rPr>
        <w:t xml:space="preserve"> 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имуществу и бюджету </w:t>
      </w:r>
      <w:r w:rsidR="005B4E35" w:rsidRPr="005E36B1">
        <w:rPr>
          <w:rFonts w:ascii="Times New Roman" w:hAnsi="Times New Roman"/>
          <w:bCs/>
          <w:sz w:val="26"/>
          <w:szCs w:val="26"/>
        </w:rPr>
        <w:t>Калужской области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в виде незаконного, нецелевого и неэффективного расходования бюджетных средств, дополнительных расходов </w:t>
      </w:r>
      <w:r w:rsidR="005B4E35" w:rsidRPr="005E36B1">
        <w:rPr>
          <w:rFonts w:ascii="Times New Roman" w:hAnsi="Times New Roman"/>
          <w:bCs/>
          <w:sz w:val="26"/>
          <w:szCs w:val="26"/>
        </w:rPr>
        <w:t xml:space="preserve">областного 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бюджета, которые необходимы </w:t>
      </w:r>
      <w:r w:rsidR="005B4E35" w:rsidRPr="005E36B1">
        <w:rPr>
          <w:rFonts w:ascii="Times New Roman" w:hAnsi="Times New Roman"/>
          <w:bCs/>
          <w:sz w:val="26"/>
          <w:szCs w:val="26"/>
        </w:rPr>
        <w:t xml:space="preserve">для </w:t>
      </w:r>
      <w:r w:rsidR="00F81D0A" w:rsidRPr="005E36B1">
        <w:rPr>
          <w:rFonts w:ascii="Times New Roman" w:hAnsi="Times New Roman"/>
          <w:bCs/>
          <w:sz w:val="26"/>
          <w:szCs w:val="26"/>
        </w:rPr>
        <w:t>устранени</w:t>
      </w:r>
      <w:r w:rsidR="005B4E35" w:rsidRPr="005E36B1">
        <w:rPr>
          <w:rFonts w:ascii="Times New Roman" w:hAnsi="Times New Roman"/>
          <w:bCs/>
          <w:sz w:val="26"/>
          <w:szCs w:val="26"/>
        </w:rPr>
        <w:t>я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допущенных нарушений или восстановления (приобретения) утраченного (поврежденного) </w:t>
      </w:r>
      <w:r w:rsidR="005B4E35" w:rsidRPr="005E36B1">
        <w:rPr>
          <w:rFonts w:ascii="Times New Roman" w:hAnsi="Times New Roman"/>
          <w:bCs/>
          <w:sz w:val="26"/>
          <w:szCs w:val="26"/>
        </w:rPr>
        <w:t>областного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имущества.</w:t>
      </w:r>
    </w:p>
    <w:p w:rsidR="006F6076" w:rsidRPr="005E36B1" w:rsidRDefault="006E1FCF" w:rsidP="00B05F7B">
      <w:pPr>
        <w:suppressAutoHyphens/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6)</w:t>
      </w:r>
      <w:r w:rsidRPr="005E36B1">
        <w:rPr>
          <w:rFonts w:ascii="Times New Roman" w:hAnsi="Times New Roman"/>
          <w:bCs/>
          <w:i/>
          <w:sz w:val="26"/>
          <w:szCs w:val="26"/>
        </w:rPr>
        <w:t>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ф</w:t>
      </w:r>
      <w:r w:rsidR="00F81D0A" w:rsidRPr="005E36B1">
        <w:rPr>
          <w:rFonts w:ascii="Times New Roman" w:hAnsi="Times New Roman"/>
          <w:b/>
          <w:bCs/>
          <w:i/>
          <w:sz w:val="26"/>
          <w:szCs w:val="26"/>
        </w:rPr>
        <w:t>актор риска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– обстоятельство, условие, действие/бездействие, влияющее на возникновение риска и вероятность его реализации</w:t>
      </w:r>
      <w:r w:rsidRPr="005E36B1">
        <w:rPr>
          <w:rFonts w:ascii="Times New Roman" w:hAnsi="Times New Roman"/>
          <w:bCs/>
          <w:sz w:val="26"/>
          <w:szCs w:val="26"/>
        </w:rPr>
        <w:t>;</w:t>
      </w:r>
    </w:p>
    <w:p w:rsidR="006F6076" w:rsidRPr="005E36B1" w:rsidRDefault="006E1FCF" w:rsidP="00B05F7B">
      <w:pPr>
        <w:suppressAutoHyphens/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7)</w:t>
      </w:r>
      <w:r w:rsidRPr="005E36B1">
        <w:rPr>
          <w:rFonts w:ascii="Times New Roman" w:hAnsi="Times New Roman"/>
          <w:bCs/>
          <w:i/>
          <w:sz w:val="26"/>
          <w:szCs w:val="26"/>
        </w:rPr>
        <w:t> </w:t>
      </w:r>
      <w:r w:rsidR="0018467F" w:rsidRPr="005E36B1">
        <w:rPr>
          <w:rFonts w:ascii="Times New Roman" w:hAnsi="Times New Roman"/>
          <w:b/>
          <w:bCs/>
          <w:i/>
          <w:sz w:val="26"/>
          <w:szCs w:val="26"/>
        </w:rPr>
        <w:t>о</w:t>
      </w:r>
      <w:r w:rsidR="00F81D0A" w:rsidRPr="005E36B1">
        <w:rPr>
          <w:rFonts w:ascii="Times New Roman" w:hAnsi="Times New Roman"/>
          <w:b/>
          <w:bCs/>
          <w:i/>
          <w:sz w:val="26"/>
          <w:szCs w:val="26"/>
        </w:rPr>
        <w:t>ценка риск</w:t>
      </w:r>
      <w:r w:rsidR="0018467F" w:rsidRPr="005E36B1">
        <w:rPr>
          <w:rFonts w:ascii="Times New Roman" w:hAnsi="Times New Roman"/>
          <w:b/>
          <w:bCs/>
          <w:i/>
          <w:sz w:val="26"/>
          <w:szCs w:val="26"/>
        </w:rPr>
        <w:t>а</w:t>
      </w:r>
      <w:r w:rsidR="00F81D0A" w:rsidRPr="005E36B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467F" w:rsidRPr="005E36B1">
        <w:rPr>
          <w:rFonts w:ascii="Times New Roman" w:hAnsi="Times New Roman"/>
          <w:bCs/>
          <w:sz w:val="26"/>
          <w:szCs w:val="26"/>
        </w:rPr>
        <w:t xml:space="preserve">– </w:t>
      </w:r>
      <w:r w:rsidR="00F81D0A" w:rsidRPr="005E36B1">
        <w:rPr>
          <w:rFonts w:ascii="Times New Roman" w:hAnsi="Times New Roman"/>
          <w:bCs/>
          <w:sz w:val="26"/>
          <w:szCs w:val="26"/>
        </w:rPr>
        <w:t>определение количественным или качественным способом величины (степени) риск</w:t>
      </w:r>
      <w:r w:rsidR="009F1570" w:rsidRPr="005E36B1">
        <w:rPr>
          <w:rFonts w:ascii="Times New Roman" w:hAnsi="Times New Roman"/>
          <w:bCs/>
          <w:sz w:val="26"/>
          <w:szCs w:val="26"/>
        </w:rPr>
        <w:t>а;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</w:t>
      </w:r>
    </w:p>
    <w:p w:rsidR="006F6076" w:rsidRPr="005E36B1" w:rsidRDefault="009F1570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8)</w:t>
      </w:r>
      <w:r w:rsidRPr="005E36B1">
        <w:rPr>
          <w:rFonts w:ascii="Times New Roman" w:hAnsi="Times New Roman"/>
          <w:bCs/>
          <w:i/>
          <w:sz w:val="26"/>
          <w:szCs w:val="26"/>
        </w:rPr>
        <w:t>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м</w:t>
      </w:r>
      <w:r w:rsidR="00F81D0A" w:rsidRPr="005E36B1">
        <w:rPr>
          <w:rFonts w:ascii="Times New Roman" w:hAnsi="Times New Roman"/>
          <w:b/>
          <w:bCs/>
          <w:i/>
          <w:sz w:val="26"/>
          <w:szCs w:val="26"/>
        </w:rPr>
        <w:t>етод экспертной оценки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– </w:t>
      </w:r>
      <w:r w:rsidR="006915FE" w:rsidRPr="005E36B1">
        <w:rPr>
          <w:rFonts w:ascii="Times New Roman" w:hAnsi="Times New Roman"/>
          <w:bCs/>
          <w:sz w:val="26"/>
          <w:szCs w:val="26"/>
        </w:rPr>
        <w:t>оценка процессов или явлений, не</w:t>
      </w:r>
      <w:r w:rsidR="006915FE">
        <w:rPr>
          <w:rFonts w:ascii="Times New Roman" w:hAnsi="Times New Roman"/>
          <w:bCs/>
          <w:sz w:val="26"/>
          <w:szCs w:val="26"/>
        </w:rPr>
        <w:t> </w:t>
      </w:r>
      <w:r w:rsidR="006915FE" w:rsidRPr="005E36B1">
        <w:rPr>
          <w:rFonts w:ascii="Times New Roman" w:hAnsi="Times New Roman"/>
          <w:bCs/>
          <w:sz w:val="26"/>
          <w:szCs w:val="26"/>
        </w:rPr>
        <w:t>поддающихся непосредственному измерению, основанная на мнении аудитора (инспектора)</w:t>
      </w:r>
      <w:r w:rsidR="006915FE">
        <w:rPr>
          <w:rFonts w:ascii="Times New Roman" w:hAnsi="Times New Roman"/>
          <w:bCs/>
          <w:sz w:val="26"/>
          <w:szCs w:val="26"/>
        </w:rPr>
        <w:t>, а также привлеченных (сторонних)</w:t>
      </w:r>
      <w:r w:rsidR="006915FE" w:rsidRPr="005E36B1">
        <w:rPr>
          <w:rFonts w:ascii="Times New Roman" w:hAnsi="Times New Roman"/>
          <w:bCs/>
          <w:sz w:val="26"/>
          <w:szCs w:val="26"/>
        </w:rPr>
        <w:t xml:space="preserve"> </w:t>
      </w:r>
      <w:r w:rsidR="006915FE">
        <w:rPr>
          <w:rFonts w:ascii="Times New Roman" w:hAnsi="Times New Roman"/>
          <w:bCs/>
          <w:sz w:val="26"/>
          <w:szCs w:val="26"/>
        </w:rPr>
        <w:t xml:space="preserve">экспертов (далее – экспертной группы), </w:t>
      </w:r>
      <w:r w:rsidR="006915FE" w:rsidRPr="005E36B1">
        <w:rPr>
          <w:rFonts w:ascii="Times New Roman" w:hAnsi="Times New Roman"/>
          <w:bCs/>
          <w:sz w:val="26"/>
          <w:szCs w:val="26"/>
        </w:rPr>
        <w:t xml:space="preserve">и осуществляемая исходя из знаний, практических навыков и профессионального опыта. Сущность </w:t>
      </w:r>
      <w:r w:rsidR="006915FE" w:rsidRPr="005E36B1">
        <w:rPr>
          <w:rFonts w:ascii="Times New Roman" w:hAnsi="Times New Roman"/>
          <w:bCs/>
          <w:sz w:val="26"/>
          <w:szCs w:val="26"/>
        </w:rPr>
        <w:lastRenderedPageBreak/>
        <w:t xml:space="preserve">метода экспертных оценок заключается в рациональной организации проведения </w:t>
      </w:r>
      <w:r w:rsidR="006915FE">
        <w:rPr>
          <w:rFonts w:ascii="Times New Roman" w:hAnsi="Times New Roman"/>
          <w:bCs/>
          <w:sz w:val="26"/>
          <w:szCs w:val="26"/>
        </w:rPr>
        <w:t>экспертной группой</w:t>
      </w:r>
      <w:r w:rsidR="006915FE" w:rsidRPr="005E36B1">
        <w:rPr>
          <w:rFonts w:ascii="Times New Roman" w:hAnsi="Times New Roman"/>
          <w:bCs/>
          <w:sz w:val="26"/>
          <w:szCs w:val="26"/>
        </w:rPr>
        <w:t xml:space="preserve"> анализа проблемы с количественной оценкой суждений и обработкой их результатов. В процессе принятия решений </w:t>
      </w:r>
      <w:r w:rsidR="006915FE">
        <w:rPr>
          <w:rFonts w:ascii="Times New Roman" w:hAnsi="Times New Roman"/>
          <w:bCs/>
          <w:sz w:val="26"/>
          <w:szCs w:val="26"/>
        </w:rPr>
        <w:t>экспертная группа</w:t>
      </w:r>
      <w:r w:rsidR="006915FE" w:rsidRPr="005E36B1">
        <w:rPr>
          <w:rFonts w:ascii="Times New Roman" w:hAnsi="Times New Roman"/>
          <w:bCs/>
          <w:sz w:val="26"/>
          <w:szCs w:val="26"/>
        </w:rPr>
        <w:t xml:space="preserve"> выполня</w:t>
      </w:r>
      <w:r w:rsidR="006915FE">
        <w:rPr>
          <w:rFonts w:ascii="Times New Roman" w:hAnsi="Times New Roman"/>
          <w:bCs/>
          <w:sz w:val="26"/>
          <w:szCs w:val="26"/>
        </w:rPr>
        <w:t>е</w:t>
      </w:r>
      <w:r w:rsidR="006915FE" w:rsidRPr="005E36B1">
        <w:rPr>
          <w:rFonts w:ascii="Times New Roman" w:hAnsi="Times New Roman"/>
          <w:bCs/>
          <w:sz w:val="26"/>
          <w:szCs w:val="26"/>
        </w:rPr>
        <w:t>т информационную и аналитическую работу по формированию и оценке решений;</w:t>
      </w:r>
      <w:r w:rsidR="00F81D0A" w:rsidRPr="005E36B1">
        <w:rPr>
          <w:rFonts w:ascii="Times New Roman" w:hAnsi="Times New Roman"/>
          <w:bCs/>
          <w:sz w:val="26"/>
          <w:szCs w:val="26"/>
        </w:rPr>
        <w:t xml:space="preserve"> </w:t>
      </w:r>
    </w:p>
    <w:p w:rsidR="00A25A02" w:rsidRPr="005E36B1" w:rsidRDefault="00A25A02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9) 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реестр рисков</w:t>
      </w:r>
      <w:r w:rsidRPr="005E36B1">
        <w:rPr>
          <w:rFonts w:ascii="Times New Roman" w:hAnsi="Times New Roman"/>
          <w:bCs/>
          <w:sz w:val="26"/>
          <w:szCs w:val="26"/>
        </w:rPr>
        <w:t xml:space="preserve"> – табличная форма представления информации об идентифицированных рисках (приложение № 1 к Методике);</w:t>
      </w:r>
    </w:p>
    <w:p w:rsidR="00A25A02" w:rsidRPr="005E36B1" w:rsidRDefault="00A25A02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 xml:space="preserve">10) 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управляемые риски</w:t>
      </w:r>
      <w:r w:rsidRPr="005E36B1">
        <w:rPr>
          <w:rFonts w:ascii="Times New Roman" w:hAnsi="Times New Roman"/>
          <w:bCs/>
          <w:sz w:val="26"/>
          <w:szCs w:val="26"/>
        </w:rPr>
        <w:t xml:space="preserve"> – риски, на факторы которых может повлиять объект аудита (контроля) или заинтересованные стороны;</w:t>
      </w:r>
    </w:p>
    <w:p w:rsidR="00A25A02" w:rsidRPr="005E36B1" w:rsidRDefault="00A25A02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 xml:space="preserve">11) 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неуправляемые риски</w:t>
      </w:r>
      <w:r w:rsidRPr="005E36B1">
        <w:rPr>
          <w:rFonts w:ascii="Times New Roman" w:hAnsi="Times New Roman"/>
          <w:bCs/>
          <w:sz w:val="26"/>
          <w:szCs w:val="26"/>
        </w:rPr>
        <w:t xml:space="preserve"> – риски, факторы которых напрямую не находятся в сфере влияния объекта аудита (контроля), заинтересованных сторон, которые необходимо также вносить в реестр рисков в целях их дальнейшего анализа и последующего мониторинга;</w:t>
      </w:r>
    </w:p>
    <w:p w:rsidR="00A25A02" w:rsidRPr="005E36B1" w:rsidRDefault="00A25A02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 xml:space="preserve">12) 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вероятность риска</w:t>
      </w:r>
      <w:r w:rsidRPr="005E36B1">
        <w:rPr>
          <w:rFonts w:ascii="Times New Roman" w:hAnsi="Times New Roman"/>
          <w:bCs/>
          <w:sz w:val="26"/>
          <w:szCs w:val="26"/>
        </w:rPr>
        <w:t xml:space="preserve"> – характеристика возможности реализации риска;</w:t>
      </w:r>
    </w:p>
    <w:p w:rsidR="00A25A02" w:rsidRPr="005E36B1" w:rsidRDefault="00A25A02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 xml:space="preserve">13) 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влияние риска</w:t>
      </w:r>
      <w:r w:rsidRPr="005E36B1">
        <w:rPr>
          <w:rFonts w:ascii="Times New Roman" w:hAnsi="Times New Roman"/>
          <w:bCs/>
          <w:sz w:val="26"/>
          <w:szCs w:val="26"/>
        </w:rPr>
        <w:t xml:space="preserve"> – характеристика величины возможных потерь, связанных с возникновением препятствий для достижения целей, в случае реализации риска;</w:t>
      </w:r>
    </w:p>
    <w:p w:rsidR="007E7B9A" w:rsidRPr="005E36B1" w:rsidRDefault="007E7B9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14)</w:t>
      </w:r>
      <w:r w:rsidR="00F84D81">
        <w:rPr>
          <w:rFonts w:ascii="Times New Roman" w:hAnsi="Times New Roman"/>
          <w:bCs/>
          <w:sz w:val="26"/>
          <w:szCs w:val="26"/>
        </w:rPr>
        <w:t> </w:t>
      </w:r>
      <w:r w:rsidR="00C033CA" w:rsidRPr="005E36B1">
        <w:rPr>
          <w:rFonts w:ascii="Times New Roman" w:hAnsi="Times New Roman"/>
          <w:b/>
          <w:bCs/>
          <w:i/>
          <w:sz w:val="26"/>
          <w:szCs w:val="26"/>
        </w:rPr>
        <w:t>качественная оценка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 xml:space="preserve"> рисков</w:t>
      </w:r>
      <w:r w:rsidRPr="005E36B1">
        <w:rPr>
          <w:rFonts w:ascii="Times New Roman" w:hAnsi="Times New Roman"/>
          <w:bCs/>
          <w:sz w:val="26"/>
          <w:szCs w:val="26"/>
        </w:rPr>
        <w:t xml:space="preserve"> – анализ рисков в разрезе критериев вероятности и влияния и (или) значимости и управляемости с применением качественных методов оценки рисков;</w:t>
      </w:r>
    </w:p>
    <w:p w:rsidR="007E7B9A" w:rsidRPr="005E36B1" w:rsidRDefault="007E7B9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15)</w:t>
      </w:r>
      <w:r w:rsidR="00F84D81">
        <w:rPr>
          <w:rFonts w:ascii="Times New Roman" w:hAnsi="Times New Roman"/>
          <w:bCs/>
          <w:sz w:val="26"/>
          <w:szCs w:val="26"/>
        </w:rPr>
        <w:t> </w:t>
      </w:r>
      <w:r w:rsidR="00C033CA" w:rsidRPr="005E36B1">
        <w:rPr>
          <w:rFonts w:ascii="Times New Roman" w:hAnsi="Times New Roman"/>
          <w:b/>
          <w:bCs/>
          <w:i/>
          <w:sz w:val="26"/>
          <w:szCs w:val="26"/>
        </w:rPr>
        <w:t xml:space="preserve">количественная оценка </w:t>
      </w:r>
      <w:r w:rsidRPr="005E36B1">
        <w:rPr>
          <w:rFonts w:ascii="Times New Roman" w:hAnsi="Times New Roman"/>
          <w:b/>
          <w:bCs/>
          <w:i/>
          <w:sz w:val="26"/>
          <w:szCs w:val="26"/>
        </w:rPr>
        <w:t>рисков</w:t>
      </w:r>
      <w:r w:rsidRPr="005E36B1">
        <w:rPr>
          <w:rFonts w:ascii="Times New Roman" w:hAnsi="Times New Roman"/>
          <w:bCs/>
          <w:sz w:val="26"/>
          <w:szCs w:val="26"/>
        </w:rPr>
        <w:t xml:space="preserve"> – численное определение рейтинга отдельного риска.</w:t>
      </w:r>
    </w:p>
    <w:p w:rsidR="006F6076" w:rsidRPr="005E36B1" w:rsidRDefault="007E7B9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bCs/>
          <w:sz w:val="26"/>
          <w:szCs w:val="26"/>
        </w:rPr>
        <w:t>16) </w:t>
      </w:r>
      <w:r w:rsidR="00F87470" w:rsidRPr="005E36B1">
        <w:rPr>
          <w:rFonts w:ascii="Times New Roman" w:hAnsi="Times New Roman"/>
          <w:b/>
          <w:bCs/>
          <w:i/>
          <w:sz w:val="26"/>
          <w:szCs w:val="26"/>
        </w:rPr>
        <w:t>р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 xml:space="preserve">ейтинг рисковости </w:t>
      </w:r>
      <w:r w:rsidRPr="005E36B1">
        <w:rPr>
          <w:rFonts w:ascii="Times New Roman" w:hAnsi="Times New Roman"/>
          <w:b/>
          <w:i/>
          <w:sz w:val="26"/>
          <w:szCs w:val="26"/>
        </w:rPr>
        <w:t xml:space="preserve">целей в сфере обеспечения охраны </w:t>
      </w:r>
      <w:r w:rsidR="00F87470" w:rsidRPr="005E36B1">
        <w:rPr>
          <w:rFonts w:ascii="Times New Roman" w:hAnsi="Times New Roman"/>
          <w:b/>
          <w:i/>
          <w:sz w:val="26"/>
          <w:szCs w:val="26"/>
        </w:rPr>
        <w:t>окружающей среды и экологической безопасности</w:t>
      </w:r>
      <w:r w:rsidR="009D2FC3" w:rsidRPr="005E36B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87470" w:rsidRPr="005E36B1">
        <w:rPr>
          <w:rFonts w:ascii="Times New Roman" w:hAnsi="Times New Roman"/>
          <w:bCs/>
          <w:sz w:val="26"/>
          <w:szCs w:val="26"/>
        </w:rPr>
        <w:t>–</w:t>
      </w:r>
      <w:r w:rsidR="00F81D0A" w:rsidRPr="005E36B1">
        <w:rPr>
          <w:rFonts w:ascii="Times New Roman" w:hAnsi="Times New Roman"/>
          <w:sz w:val="26"/>
          <w:szCs w:val="26"/>
        </w:rPr>
        <w:t xml:space="preserve"> перечень </w:t>
      </w:r>
      <w:r w:rsidR="00F87470" w:rsidRPr="005E36B1">
        <w:rPr>
          <w:rFonts w:ascii="Times New Roman" w:hAnsi="Times New Roman"/>
          <w:sz w:val="26"/>
          <w:szCs w:val="26"/>
        </w:rPr>
        <w:t>вышеназванных целей</w:t>
      </w:r>
      <w:r w:rsidR="00F81D0A" w:rsidRPr="005E36B1">
        <w:rPr>
          <w:rFonts w:ascii="Times New Roman" w:hAnsi="Times New Roman"/>
          <w:sz w:val="26"/>
          <w:szCs w:val="26"/>
        </w:rPr>
        <w:t>, упорядоченный по численным значениям совокупного риска в соответствии с порядком, установленным настоящ</w:t>
      </w:r>
      <w:r w:rsidR="007635C5" w:rsidRPr="005E36B1">
        <w:rPr>
          <w:rFonts w:ascii="Times New Roman" w:hAnsi="Times New Roman"/>
          <w:sz w:val="26"/>
          <w:szCs w:val="26"/>
        </w:rPr>
        <w:t>ей</w:t>
      </w:r>
      <w:r w:rsidR="00F81D0A" w:rsidRPr="005E36B1">
        <w:rPr>
          <w:rFonts w:ascii="Times New Roman" w:hAnsi="Times New Roman"/>
          <w:sz w:val="26"/>
          <w:szCs w:val="26"/>
        </w:rPr>
        <w:t xml:space="preserve"> </w:t>
      </w:r>
      <w:r w:rsidR="007635C5" w:rsidRPr="005E36B1">
        <w:rPr>
          <w:rFonts w:ascii="Times New Roman" w:hAnsi="Times New Roman"/>
          <w:sz w:val="26"/>
          <w:szCs w:val="26"/>
        </w:rPr>
        <w:t>Методикой;</w:t>
      </w:r>
    </w:p>
    <w:p w:rsidR="006F6076" w:rsidRPr="005E36B1" w:rsidRDefault="007635C5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17)</w:t>
      </w:r>
      <w:r w:rsidRPr="005E36B1">
        <w:rPr>
          <w:rFonts w:ascii="Times New Roman" w:hAnsi="Times New Roman"/>
          <w:i/>
          <w:sz w:val="26"/>
          <w:szCs w:val="26"/>
        </w:rPr>
        <w:t> </w:t>
      </w:r>
      <w:r w:rsidRPr="005E36B1">
        <w:rPr>
          <w:rFonts w:ascii="Times New Roman" w:hAnsi="Times New Roman"/>
          <w:b/>
          <w:i/>
          <w:sz w:val="26"/>
          <w:szCs w:val="26"/>
        </w:rPr>
        <w:t>в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>ысокорисков</w:t>
      </w:r>
      <w:r w:rsidRPr="005E36B1">
        <w:rPr>
          <w:rFonts w:ascii="Times New Roman" w:hAnsi="Times New Roman"/>
          <w:b/>
          <w:i/>
          <w:sz w:val="26"/>
          <w:szCs w:val="26"/>
        </w:rPr>
        <w:t>ая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E36B1">
        <w:rPr>
          <w:rFonts w:ascii="Times New Roman" w:hAnsi="Times New Roman"/>
          <w:b/>
          <w:i/>
          <w:sz w:val="26"/>
          <w:szCs w:val="26"/>
        </w:rPr>
        <w:t>цель</w:t>
      </w:r>
      <w:r w:rsidR="00F81D0A" w:rsidRPr="005E36B1">
        <w:rPr>
          <w:rFonts w:ascii="Times New Roman" w:hAnsi="Times New Roman"/>
          <w:sz w:val="26"/>
          <w:szCs w:val="26"/>
        </w:rPr>
        <w:t xml:space="preserve"> –</w:t>
      </w:r>
      <w:r w:rsidR="00CA01EC" w:rsidRPr="005E36B1">
        <w:rPr>
          <w:rFonts w:ascii="Times New Roman" w:hAnsi="Times New Roman"/>
          <w:sz w:val="26"/>
          <w:szCs w:val="26"/>
        </w:rPr>
        <w:t xml:space="preserve"> цель (цели) в сфере обеспечения охраны окружающей среды и экологической безопасности, </w:t>
      </w:r>
      <w:r w:rsidR="00F81D0A" w:rsidRPr="005E36B1">
        <w:rPr>
          <w:rFonts w:ascii="Times New Roman" w:hAnsi="Times New Roman"/>
          <w:sz w:val="26"/>
          <w:szCs w:val="26"/>
        </w:rPr>
        <w:t>имеющ</w:t>
      </w:r>
      <w:r w:rsidR="00CA01EC" w:rsidRPr="005E36B1">
        <w:rPr>
          <w:rFonts w:ascii="Times New Roman" w:hAnsi="Times New Roman"/>
          <w:sz w:val="26"/>
          <w:szCs w:val="26"/>
        </w:rPr>
        <w:t>ая</w:t>
      </w:r>
      <w:r w:rsidR="00F81D0A" w:rsidRPr="005E36B1">
        <w:rPr>
          <w:rFonts w:ascii="Times New Roman" w:hAnsi="Times New Roman"/>
          <w:sz w:val="26"/>
          <w:szCs w:val="26"/>
        </w:rPr>
        <w:t xml:space="preserve"> потенциально высокий риск недостижения </w:t>
      </w:r>
      <w:r w:rsidR="00CA01EC" w:rsidRPr="005E36B1">
        <w:rPr>
          <w:rFonts w:ascii="Times New Roman" w:hAnsi="Times New Roman"/>
          <w:sz w:val="26"/>
          <w:szCs w:val="26"/>
        </w:rPr>
        <w:t xml:space="preserve">показателей (индикаторов, результатов) </w:t>
      </w:r>
      <w:r w:rsidR="00F81D0A" w:rsidRPr="005E36B1">
        <w:rPr>
          <w:rFonts w:ascii="Times New Roman" w:hAnsi="Times New Roman"/>
          <w:sz w:val="26"/>
          <w:szCs w:val="26"/>
        </w:rPr>
        <w:t>или риск причинения вреда, который определен в результате оценки рисков в соответствии с настоящими методическими рекомендациями</w:t>
      </w:r>
      <w:r w:rsidR="00CA01EC"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CA01EC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18)</w:t>
      </w:r>
      <w:r w:rsidRPr="005E36B1">
        <w:rPr>
          <w:rFonts w:ascii="Times New Roman" w:hAnsi="Times New Roman"/>
          <w:i/>
          <w:sz w:val="26"/>
          <w:szCs w:val="26"/>
        </w:rPr>
        <w:t> </w:t>
      </w:r>
      <w:r w:rsidR="00725816" w:rsidRPr="005E36B1">
        <w:rPr>
          <w:rFonts w:ascii="Times New Roman" w:hAnsi="Times New Roman"/>
          <w:b/>
          <w:i/>
          <w:sz w:val="26"/>
          <w:szCs w:val="26"/>
        </w:rPr>
        <w:t>экономические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 xml:space="preserve"> риски</w:t>
      </w:r>
      <w:r w:rsidR="00F81D0A" w:rsidRPr="005E36B1">
        <w:rPr>
          <w:rFonts w:ascii="Times New Roman" w:hAnsi="Times New Roman"/>
          <w:sz w:val="26"/>
          <w:szCs w:val="26"/>
        </w:rPr>
        <w:t xml:space="preserve"> – риски, </w:t>
      </w:r>
      <w:r w:rsidR="00AF4387" w:rsidRPr="005E36B1">
        <w:rPr>
          <w:rFonts w:ascii="Times New Roman" w:hAnsi="Times New Roman"/>
          <w:sz w:val="26"/>
          <w:szCs w:val="26"/>
        </w:rPr>
        <w:t xml:space="preserve">характеризующие экономическую ситуацию, включая бюджетную обеспеченность, и </w:t>
      </w:r>
      <w:r w:rsidR="00F81D0A" w:rsidRPr="005E36B1">
        <w:rPr>
          <w:rFonts w:ascii="Times New Roman" w:hAnsi="Times New Roman"/>
          <w:sz w:val="26"/>
          <w:szCs w:val="26"/>
        </w:rPr>
        <w:t>оказывающие негативное влияние на расходную и доходную част</w:t>
      </w:r>
      <w:r w:rsidR="00725816" w:rsidRPr="005E36B1">
        <w:rPr>
          <w:rFonts w:ascii="Times New Roman" w:hAnsi="Times New Roman"/>
          <w:sz w:val="26"/>
          <w:szCs w:val="26"/>
        </w:rPr>
        <w:t>и</w:t>
      </w:r>
      <w:r w:rsidR="00F81D0A" w:rsidRPr="005E36B1">
        <w:rPr>
          <w:rFonts w:ascii="Times New Roman" w:hAnsi="Times New Roman"/>
          <w:sz w:val="26"/>
          <w:szCs w:val="26"/>
        </w:rPr>
        <w:t xml:space="preserve"> бюджета</w:t>
      </w:r>
      <w:r w:rsidR="00B83831"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CA01EC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19</w:t>
      </w:r>
      <w:r w:rsidR="00F84D81">
        <w:rPr>
          <w:rFonts w:ascii="Times New Roman" w:hAnsi="Times New Roman"/>
          <w:sz w:val="26"/>
          <w:szCs w:val="26"/>
        </w:rPr>
        <w:t>) </w:t>
      </w:r>
      <w:r w:rsidR="00725816" w:rsidRPr="005E36B1">
        <w:rPr>
          <w:rFonts w:ascii="Times New Roman" w:hAnsi="Times New Roman"/>
          <w:b/>
          <w:i/>
          <w:sz w:val="26"/>
          <w:szCs w:val="26"/>
        </w:rPr>
        <w:t>юридические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 xml:space="preserve"> риски</w:t>
      </w:r>
      <w:r w:rsidR="00F81D0A" w:rsidRPr="005E36B1">
        <w:rPr>
          <w:rFonts w:ascii="Times New Roman" w:hAnsi="Times New Roman"/>
          <w:sz w:val="26"/>
          <w:szCs w:val="26"/>
        </w:rPr>
        <w:t xml:space="preserve"> – риски, связанные с </w:t>
      </w:r>
      <w:r w:rsidR="00CB79FE" w:rsidRPr="005E36B1">
        <w:rPr>
          <w:rFonts w:ascii="Times New Roman" w:hAnsi="Times New Roman"/>
          <w:sz w:val="26"/>
          <w:szCs w:val="26"/>
        </w:rPr>
        <w:t xml:space="preserve">наличием (отсутствием) нормативных документов, регламентирующих процессы достижения целей, а также </w:t>
      </w:r>
      <w:r w:rsidR="00F81D0A" w:rsidRPr="005E36B1">
        <w:rPr>
          <w:rFonts w:ascii="Times New Roman" w:hAnsi="Times New Roman"/>
          <w:sz w:val="26"/>
          <w:szCs w:val="26"/>
        </w:rPr>
        <w:t>нарушениями нормативных правовых актов, установленных сроков</w:t>
      </w:r>
      <w:r w:rsidR="00CB79FE" w:rsidRPr="005E36B1">
        <w:rPr>
          <w:rFonts w:ascii="Times New Roman" w:hAnsi="Times New Roman"/>
          <w:sz w:val="26"/>
          <w:szCs w:val="26"/>
        </w:rPr>
        <w:t xml:space="preserve">, </w:t>
      </w:r>
      <w:r w:rsidR="00F81D0A" w:rsidRPr="005E36B1">
        <w:rPr>
          <w:rFonts w:ascii="Times New Roman" w:hAnsi="Times New Roman"/>
          <w:sz w:val="26"/>
          <w:szCs w:val="26"/>
        </w:rPr>
        <w:t xml:space="preserve">процедур, </w:t>
      </w:r>
      <w:r w:rsidR="00CB79FE" w:rsidRPr="005E36B1">
        <w:rPr>
          <w:rFonts w:ascii="Times New Roman" w:hAnsi="Times New Roman"/>
          <w:sz w:val="26"/>
          <w:szCs w:val="26"/>
        </w:rPr>
        <w:t xml:space="preserve">порядков и </w:t>
      </w:r>
      <w:r w:rsidR="00F81D0A" w:rsidRPr="005E36B1">
        <w:rPr>
          <w:rFonts w:ascii="Times New Roman" w:hAnsi="Times New Roman"/>
          <w:sz w:val="26"/>
          <w:szCs w:val="26"/>
        </w:rPr>
        <w:t>т.д.</w:t>
      </w:r>
      <w:r w:rsidR="00B83831" w:rsidRPr="005E36B1">
        <w:rPr>
          <w:rFonts w:ascii="Times New Roman" w:hAnsi="Times New Roman"/>
          <w:sz w:val="26"/>
          <w:szCs w:val="26"/>
        </w:rPr>
        <w:t>;</w:t>
      </w:r>
    </w:p>
    <w:p w:rsidR="00B83831" w:rsidRPr="005E36B1" w:rsidRDefault="00CA01EC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20)</w:t>
      </w:r>
      <w:r w:rsidRPr="005E36B1">
        <w:rPr>
          <w:rFonts w:ascii="Times New Roman" w:hAnsi="Times New Roman"/>
          <w:i/>
          <w:sz w:val="26"/>
          <w:szCs w:val="26"/>
        </w:rPr>
        <w:t> </w:t>
      </w:r>
      <w:r w:rsidR="00725816" w:rsidRPr="005E36B1">
        <w:rPr>
          <w:rFonts w:ascii="Times New Roman" w:hAnsi="Times New Roman"/>
          <w:b/>
          <w:i/>
          <w:sz w:val="26"/>
          <w:szCs w:val="26"/>
        </w:rPr>
        <w:t>технологические</w:t>
      </w:r>
      <w:r w:rsidR="00F81D0A" w:rsidRPr="005E36B1">
        <w:rPr>
          <w:rFonts w:ascii="Times New Roman" w:hAnsi="Times New Roman"/>
          <w:b/>
          <w:i/>
          <w:sz w:val="26"/>
          <w:szCs w:val="26"/>
        </w:rPr>
        <w:t xml:space="preserve"> риски</w:t>
      </w:r>
      <w:r w:rsidR="00F81D0A" w:rsidRPr="005E36B1">
        <w:rPr>
          <w:rFonts w:ascii="Times New Roman" w:hAnsi="Times New Roman"/>
          <w:sz w:val="26"/>
          <w:szCs w:val="26"/>
        </w:rPr>
        <w:t xml:space="preserve"> – риски</w:t>
      </w:r>
      <w:r w:rsidRPr="005E36B1">
        <w:rPr>
          <w:rFonts w:ascii="Times New Roman" w:hAnsi="Times New Roman"/>
          <w:sz w:val="26"/>
          <w:szCs w:val="26"/>
        </w:rPr>
        <w:t>,</w:t>
      </w:r>
      <w:r w:rsidR="00F81D0A" w:rsidRPr="005E36B1">
        <w:rPr>
          <w:rFonts w:ascii="Times New Roman" w:hAnsi="Times New Roman"/>
          <w:sz w:val="26"/>
          <w:szCs w:val="26"/>
        </w:rPr>
        <w:t xml:space="preserve"> формирующиеся в результате изменений </w:t>
      </w:r>
      <w:r w:rsidR="00725816" w:rsidRPr="005E36B1">
        <w:rPr>
          <w:rFonts w:ascii="Times New Roman" w:hAnsi="Times New Roman"/>
          <w:sz w:val="26"/>
          <w:szCs w:val="26"/>
        </w:rPr>
        <w:t>технологических процессов при выполнении работ</w:t>
      </w:r>
      <w:r w:rsidR="00AF4387" w:rsidRPr="005E36B1">
        <w:rPr>
          <w:rFonts w:ascii="Times New Roman" w:hAnsi="Times New Roman"/>
          <w:sz w:val="26"/>
          <w:szCs w:val="26"/>
        </w:rPr>
        <w:t xml:space="preserve">, оказании услуг, а также характеризующие </w:t>
      </w:r>
      <w:r w:rsidR="00CB79FE" w:rsidRPr="005E36B1">
        <w:rPr>
          <w:rFonts w:ascii="Times New Roman" w:hAnsi="Times New Roman"/>
          <w:sz w:val="26"/>
          <w:szCs w:val="26"/>
        </w:rPr>
        <w:t>износ</w:t>
      </w:r>
      <w:r w:rsidR="00AF4387" w:rsidRPr="005E36B1">
        <w:rPr>
          <w:rFonts w:ascii="Times New Roman" w:hAnsi="Times New Roman"/>
          <w:sz w:val="26"/>
          <w:szCs w:val="26"/>
        </w:rPr>
        <w:t xml:space="preserve"> основных фондов, </w:t>
      </w:r>
      <w:r w:rsidR="00CB79FE" w:rsidRPr="005E36B1">
        <w:rPr>
          <w:rFonts w:ascii="Times New Roman" w:hAnsi="Times New Roman"/>
          <w:sz w:val="26"/>
          <w:szCs w:val="26"/>
        </w:rPr>
        <w:t xml:space="preserve">уровень </w:t>
      </w:r>
      <w:r w:rsidR="00AF4387" w:rsidRPr="005E36B1">
        <w:rPr>
          <w:rFonts w:ascii="Times New Roman" w:hAnsi="Times New Roman"/>
          <w:sz w:val="26"/>
          <w:szCs w:val="26"/>
        </w:rPr>
        <w:t>развития технологий и информатизации</w:t>
      </w:r>
      <w:r w:rsidR="00B83831" w:rsidRPr="005E36B1">
        <w:rPr>
          <w:rFonts w:ascii="Times New Roman" w:hAnsi="Times New Roman"/>
          <w:sz w:val="26"/>
          <w:szCs w:val="26"/>
        </w:rPr>
        <w:t>;</w:t>
      </w:r>
    </w:p>
    <w:p w:rsidR="00AF4387" w:rsidRPr="005E36B1" w:rsidRDefault="00AF4387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21)</w:t>
      </w:r>
      <w:r w:rsidR="00F84D81">
        <w:rPr>
          <w:rFonts w:ascii="Times New Roman" w:hAnsi="Times New Roman"/>
          <w:sz w:val="26"/>
          <w:szCs w:val="26"/>
        </w:rPr>
        <w:t> </w:t>
      </w:r>
      <w:r w:rsidRPr="005E36B1">
        <w:rPr>
          <w:rFonts w:ascii="Times New Roman" w:hAnsi="Times New Roman"/>
          <w:b/>
          <w:i/>
          <w:sz w:val="26"/>
          <w:szCs w:val="26"/>
        </w:rPr>
        <w:t>политические риски</w:t>
      </w:r>
      <w:r w:rsidRPr="005E36B1">
        <w:rPr>
          <w:rFonts w:ascii="Times New Roman" w:hAnsi="Times New Roman"/>
          <w:sz w:val="26"/>
          <w:szCs w:val="26"/>
        </w:rPr>
        <w:t xml:space="preserve"> –  риски, характеризующие </w:t>
      </w:r>
      <w:r w:rsidR="00CB79FE" w:rsidRPr="005E36B1">
        <w:rPr>
          <w:rFonts w:ascii="Times New Roman" w:hAnsi="Times New Roman"/>
          <w:sz w:val="26"/>
          <w:szCs w:val="26"/>
        </w:rPr>
        <w:t xml:space="preserve">изменения законодательства, </w:t>
      </w:r>
      <w:r w:rsidRPr="005E36B1">
        <w:rPr>
          <w:rFonts w:ascii="Times New Roman" w:hAnsi="Times New Roman"/>
          <w:sz w:val="26"/>
          <w:szCs w:val="26"/>
        </w:rPr>
        <w:t>приоритетность отраслей народного хозяйства страны, а также внешнеполитическую обстановку в мире;</w:t>
      </w:r>
    </w:p>
    <w:p w:rsidR="006F6076" w:rsidRPr="005E36B1" w:rsidRDefault="00B83831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2</w:t>
      </w:r>
      <w:r w:rsidR="00AF4387" w:rsidRPr="005E36B1">
        <w:rPr>
          <w:rFonts w:ascii="Times New Roman" w:hAnsi="Times New Roman"/>
          <w:sz w:val="26"/>
          <w:szCs w:val="26"/>
        </w:rPr>
        <w:t>2</w:t>
      </w:r>
      <w:r w:rsidRPr="005E36B1">
        <w:rPr>
          <w:rFonts w:ascii="Times New Roman" w:hAnsi="Times New Roman"/>
          <w:sz w:val="26"/>
          <w:szCs w:val="26"/>
        </w:rPr>
        <w:t>) </w:t>
      </w:r>
      <w:r w:rsidR="00AF4387" w:rsidRPr="005E36B1">
        <w:rPr>
          <w:rFonts w:ascii="Times New Roman" w:hAnsi="Times New Roman"/>
          <w:b/>
          <w:i/>
          <w:sz w:val="26"/>
          <w:szCs w:val="26"/>
        </w:rPr>
        <w:t>социальные</w:t>
      </w:r>
      <w:r w:rsidRPr="005E36B1">
        <w:rPr>
          <w:rFonts w:ascii="Times New Roman" w:hAnsi="Times New Roman"/>
          <w:b/>
          <w:i/>
          <w:sz w:val="26"/>
          <w:szCs w:val="26"/>
        </w:rPr>
        <w:t xml:space="preserve"> риски</w:t>
      </w:r>
      <w:r w:rsidRPr="005E36B1">
        <w:rPr>
          <w:rFonts w:ascii="Times New Roman" w:hAnsi="Times New Roman"/>
          <w:sz w:val="26"/>
          <w:szCs w:val="26"/>
        </w:rPr>
        <w:t xml:space="preserve"> – риски, </w:t>
      </w:r>
      <w:r w:rsidR="001428CF" w:rsidRPr="005E36B1">
        <w:rPr>
          <w:rFonts w:ascii="stk" w:hAnsi="stk"/>
          <w:color w:val="262626"/>
          <w:sz w:val="26"/>
          <w:szCs w:val="26"/>
          <w:shd w:val="clear" w:color="auto" w:fill="FFFFFF"/>
        </w:rPr>
        <w:t>отражающие возможное недостижение цели</w:t>
      </w:r>
      <w:r w:rsidRPr="005E36B1">
        <w:rPr>
          <w:rFonts w:ascii="stk" w:hAnsi="stk"/>
          <w:color w:val="262626"/>
          <w:sz w:val="26"/>
          <w:szCs w:val="26"/>
          <w:shd w:val="clear" w:color="auto" w:fill="FFFFFF"/>
        </w:rPr>
        <w:t xml:space="preserve"> из-за </w:t>
      </w:r>
      <w:r w:rsidR="00CB79FE" w:rsidRPr="005E36B1">
        <w:rPr>
          <w:rFonts w:ascii="stk" w:hAnsi="stk"/>
          <w:color w:val="262626"/>
          <w:sz w:val="26"/>
          <w:szCs w:val="26"/>
          <w:shd w:val="clear" w:color="auto" w:fill="FFFFFF"/>
        </w:rPr>
        <w:t xml:space="preserve">снижения доверия к власти, проявляющегося в виде </w:t>
      </w:r>
      <w:r w:rsidRPr="005E36B1">
        <w:rPr>
          <w:rFonts w:ascii="stk" w:hAnsi="stk"/>
          <w:color w:val="262626"/>
          <w:sz w:val="26"/>
          <w:szCs w:val="26"/>
          <w:shd w:val="clear" w:color="auto" w:fill="FFFFFF"/>
        </w:rPr>
        <w:t xml:space="preserve">негативного отношения </w:t>
      </w:r>
      <w:r w:rsidR="001428CF" w:rsidRPr="005E36B1">
        <w:rPr>
          <w:rFonts w:ascii="stk" w:hAnsi="stk"/>
          <w:color w:val="262626"/>
          <w:sz w:val="26"/>
          <w:szCs w:val="26"/>
          <w:shd w:val="clear" w:color="auto" w:fill="FFFFFF"/>
        </w:rPr>
        <w:t xml:space="preserve">граждан, средств массовой информации, информационной сети Интернет и других публичных источников к мероприятиям и результатам, проводимым органами </w:t>
      </w:r>
      <w:r w:rsidR="001428CF" w:rsidRPr="005E36B1">
        <w:rPr>
          <w:rFonts w:ascii="stk" w:hAnsi="stk"/>
          <w:color w:val="262626"/>
          <w:sz w:val="26"/>
          <w:szCs w:val="26"/>
          <w:shd w:val="clear" w:color="auto" w:fill="FFFFFF"/>
        </w:rPr>
        <w:lastRenderedPageBreak/>
        <w:t xml:space="preserve">исполнительной и законодательной власти, специализированными организациями, в полномочиях которых определены цели </w:t>
      </w:r>
      <w:r w:rsidR="001428CF" w:rsidRPr="005E36B1">
        <w:rPr>
          <w:rFonts w:ascii="Times New Roman" w:hAnsi="Times New Roman"/>
          <w:sz w:val="26"/>
          <w:szCs w:val="26"/>
        </w:rPr>
        <w:t>в сфере обеспечения охраны окружающей среды и экологической безопасности</w:t>
      </w:r>
      <w:r w:rsidR="00CB79FE" w:rsidRPr="005E36B1">
        <w:rPr>
          <w:rFonts w:ascii="Times New Roman" w:hAnsi="Times New Roman"/>
          <w:sz w:val="26"/>
          <w:szCs w:val="26"/>
        </w:rPr>
        <w:t>, а также принятие управленческих решений</w:t>
      </w:r>
      <w:r w:rsidR="00AF4387" w:rsidRPr="005E36B1">
        <w:rPr>
          <w:rFonts w:ascii="Times New Roman" w:hAnsi="Times New Roman"/>
          <w:sz w:val="26"/>
          <w:szCs w:val="26"/>
        </w:rPr>
        <w:t>;</w:t>
      </w:r>
    </w:p>
    <w:p w:rsidR="00AF4387" w:rsidRPr="005E36B1" w:rsidRDefault="00AF4387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23) </w:t>
      </w:r>
      <w:r w:rsidRPr="005E36B1">
        <w:rPr>
          <w:rFonts w:ascii="Times New Roman" w:hAnsi="Times New Roman"/>
          <w:b/>
          <w:i/>
          <w:sz w:val="26"/>
          <w:szCs w:val="26"/>
        </w:rPr>
        <w:t>экологические риски</w:t>
      </w:r>
      <w:r w:rsidRPr="005E36B1">
        <w:rPr>
          <w:rFonts w:ascii="Times New Roman" w:hAnsi="Times New Roman"/>
          <w:sz w:val="26"/>
          <w:szCs w:val="26"/>
        </w:rPr>
        <w:t xml:space="preserve"> – риски, связанные с состоянием окружающей среды</w:t>
      </w:r>
      <w:r w:rsidR="00CB79FE" w:rsidRPr="005E36B1">
        <w:rPr>
          <w:rFonts w:ascii="Times New Roman" w:hAnsi="Times New Roman"/>
          <w:sz w:val="26"/>
          <w:szCs w:val="26"/>
        </w:rPr>
        <w:t xml:space="preserve">, </w:t>
      </w:r>
      <w:r w:rsidRPr="005E36B1">
        <w:rPr>
          <w:rFonts w:ascii="Times New Roman" w:hAnsi="Times New Roman"/>
          <w:sz w:val="26"/>
          <w:szCs w:val="26"/>
        </w:rPr>
        <w:t>погодными условиями.</w:t>
      </w:r>
    </w:p>
    <w:p w:rsidR="00400D9A" w:rsidRPr="005E36B1" w:rsidRDefault="00400D9A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6F6076" w:rsidRPr="005E36B1" w:rsidRDefault="00F81D0A" w:rsidP="00B05F7B">
      <w:pPr>
        <w:spacing w:after="0" w:line="240" w:lineRule="auto"/>
        <w:ind w:right="-31" w:firstLine="709"/>
        <w:jc w:val="center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2. Цель</w:t>
      </w:r>
      <w:r w:rsidR="00161735" w:rsidRPr="005E36B1">
        <w:rPr>
          <w:rFonts w:ascii="Times New Roman" w:hAnsi="Times New Roman"/>
          <w:b/>
          <w:sz w:val="26"/>
          <w:szCs w:val="26"/>
        </w:rPr>
        <w:t xml:space="preserve"> и </w:t>
      </w:r>
      <w:r w:rsidRPr="005E36B1">
        <w:rPr>
          <w:rFonts w:ascii="Times New Roman" w:hAnsi="Times New Roman"/>
          <w:b/>
          <w:sz w:val="26"/>
          <w:szCs w:val="26"/>
        </w:rPr>
        <w:t xml:space="preserve">задачи </w:t>
      </w:r>
      <w:r w:rsidR="00161735" w:rsidRPr="005E36B1">
        <w:rPr>
          <w:rFonts w:ascii="Times New Roman" w:hAnsi="Times New Roman"/>
          <w:b/>
          <w:sz w:val="26"/>
          <w:szCs w:val="26"/>
        </w:rPr>
        <w:t xml:space="preserve">Методики </w:t>
      </w:r>
    </w:p>
    <w:p w:rsidR="002B1987" w:rsidRPr="005E36B1" w:rsidRDefault="00F81D0A" w:rsidP="00B05F7B">
      <w:pPr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2.1. Целью </w:t>
      </w:r>
      <w:r w:rsidR="002B1987" w:rsidRPr="005E36B1">
        <w:rPr>
          <w:rFonts w:ascii="Times New Roman" w:hAnsi="Times New Roman"/>
          <w:sz w:val="26"/>
          <w:szCs w:val="26"/>
        </w:rPr>
        <w:t xml:space="preserve">анализа факторов риска </w:t>
      </w:r>
      <w:r w:rsidRPr="005E36B1">
        <w:rPr>
          <w:rFonts w:ascii="Times New Roman" w:hAnsi="Times New Roman"/>
          <w:sz w:val="26"/>
          <w:szCs w:val="26"/>
        </w:rPr>
        <w:t xml:space="preserve">на основе риск-ориентированного подхода является определение </w:t>
      </w:r>
      <w:r w:rsidR="002B1987" w:rsidRPr="005E36B1">
        <w:rPr>
          <w:rFonts w:ascii="Times New Roman" w:hAnsi="Times New Roman"/>
          <w:sz w:val="26"/>
          <w:szCs w:val="26"/>
        </w:rPr>
        <w:t>наиболее уязвимых сторон деятельности заинтересованных лиц при реализации мероприятий, направленных на достижение целей в сфере обеспечения охраны окружающей среды и экологической безопасности.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2.2. Целью разработки </w:t>
      </w:r>
      <w:r w:rsidR="002B1987" w:rsidRPr="005E36B1">
        <w:rPr>
          <w:rFonts w:ascii="Times New Roman" w:hAnsi="Times New Roman"/>
          <w:sz w:val="26"/>
          <w:szCs w:val="26"/>
        </w:rPr>
        <w:t>Методики</w:t>
      </w:r>
      <w:r w:rsidRPr="005E36B1">
        <w:rPr>
          <w:rFonts w:ascii="Times New Roman" w:hAnsi="Times New Roman"/>
          <w:sz w:val="26"/>
          <w:szCs w:val="26"/>
        </w:rPr>
        <w:t xml:space="preserve"> является установление руководящих принципов по оценке системы рисков, единых целей и основных принципов применения риск-ориентированного подхода с использованием методов статистической выборки </w:t>
      </w:r>
      <w:r w:rsidR="002B1987" w:rsidRPr="005E36B1">
        <w:rPr>
          <w:rFonts w:ascii="Times New Roman" w:hAnsi="Times New Roman"/>
          <w:sz w:val="26"/>
          <w:szCs w:val="26"/>
        </w:rPr>
        <w:t>и анализа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widowControl w:val="0"/>
        <w:tabs>
          <w:tab w:val="left" w:pos="993"/>
        </w:tabs>
        <w:spacing w:after="0" w:line="240" w:lineRule="auto"/>
        <w:ind w:left="540" w:right="-31" w:firstLine="169"/>
        <w:jc w:val="both"/>
        <w:rPr>
          <w:rFonts w:ascii="Times New Roman" w:eastAsia="Times New Roman" w:hAnsi="Times New Roman"/>
          <w:sz w:val="26"/>
          <w:szCs w:val="26"/>
        </w:rPr>
      </w:pPr>
      <w:r w:rsidRPr="005E36B1">
        <w:rPr>
          <w:rFonts w:ascii="Times New Roman" w:eastAsia="Times New Roman" w:hAnsi="Times New Roman"/>
          <w:sz w:val="26"/>
          <w:szCs w:val="26"/>
        </w:rPr>
        <w:t>2.3. Задачами Методики являются:</w:t>
      </w:r>
    </w:p>
    <w:p w:rsidR="006F6076" w:rsidRPr="005E36B1" w:rsidRDefault="00F81D0A" w:rsidP="00FE704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E36B1">
        <w:rPr>
          <w:rFonts w:ascii="Times New Roman" w:eastAsia="Times New Roman" w:hAnsi="Times New Roman"/>
          <w:sz w:val="26"/>
          <w:szCs w:val="26"/>
        </w:rPr>
        <w:t xml:space="preserve">- внедрение риск-ориентированного подхода при </w:t>
      </w:r>
      <w:r w:rsidR="002B1987" w:rsidRPr="005E36B1">
        <w:rPr>
          <w:rFonts w:ascii="Times New Roman" w:eastAsia="Times New Roman" w:hAnsi="Times New Roman"/>
          <w:sz w:val="26"/>
          <w:szCs w:val="26"/>
        </w:rPr>
        <w:t xml:space="preserve">анализе факторов риска, влияющих на достижение целей </w:t>
      </w:r>
      <w:r w:rsidR="002B1987" w:rsidRPr="005E36B1">
        <w:rPr>
          <w:rFonts w:ascii="Times New Roman" w:hAnsi="Times New Roman"/>
          <w:sz w:val="26"/>
          <w:szCs w:val="26"/>
        </w:rPr>
        <w:t>в сфере обеспечения охраны окружающей среды и экологической безопасности</w:t>
      </w:r>
      <w:r w:rsidR="00C42ED7" w:rsidRPr="005E36B1">
        <w:rPr>
          <w:rFonts w:ascii="Times New Roman" w:hAnsi="Times New Roman"/>
          <w:sz w:val="26"/>
          <w:szCs w:val="26"/>
        </w:rPr>
        <w:t xml:space="preserve"> (далее – отрасли)</w:t>
      </w:r>
      <w:r w:rsidRPr="005E36B1">
        <w:rPr>
          <w:rFonts w:ascii="Times New Roman" w:eastAsia="Times New Roman" w:hAnsi="Times New Roman"/>
          <w:sz w:val="26"/>
          <w:szCs w:val="26"/>
        </w:rPr>
        <w:t>;</w:t>
      </w:r>
    </w:p>
    <w:p w:rsidR="006F6076" w:rsidRDefault="00F81D0A" w:rsidP="00FE704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E36B1">
        <w:rPr>
          <w:rFonts w:ascii="Times New Roman" w:eastAsia="Times New Roman" w:hAnsi="Times New Roman"/>
          <w:sz w:val="26"/>
          <w:szCs w:val="26"/>
        </w:rPr>
        <w:t xml:space="preserve">- установление единых методов и критериев </w:t>
      </w:r>
      <w:r w:rsidR="00763F1C" w:rsidRPr="005E36B1">
        <w:rPr>
          <w:rFonts w:ascii="Times New Roman" w:eastAsia="Times New Roman" w:hAnsi="Times New Roman"/>
          <w:sz w:val="26"/>
          <w:szCs w:val="26"/>
        </w:rPr>
        <w:t xml:space="preserve">анализа </w:t>
      </w:r>
      <w:r w:rsidR="00C42ED7" w:rsidRPr="005E36B1">
        <w:rPr>
          <w:rFonts w:ascii="Times New Roman" w:eastAsia="Times New Roman" w:hAnsi="Times New Roman"/>
          <w:sz w:val="26"/>
          <w:szCs w:val="26"/>
        </w:rPr>
        <w:t xml:space="preserve">государственных программ (подпрограмм) Калужской области и деятельности органов власти, иных организаций с точки зрения рисков при достижении </w:t>
      </w:r>
      <w:r w:rsidR="00763F1C" w:rsidRPr="005E36B1">
        <w:rPr>
          <w:rFonts w:ascii="Times New Roman" w:eastAsia="Times New Roman" w:hAnsi="Times New Roman"/>
          <w:sz w:val="26"/>
          <w:szCs w:val="26"/>
        </w:rPr>
        <w:t>целей</w:t>
      </w:r>
      <w:r w:rsidR="00C42ED7" w:rsidRPr="005E36B1">
        <w:rPr>
          <w:rFonts w:ascii="Times New Roman" w:eastAsia="Times New Roman" w:hAnsi="Times New Roman"/>
          <w:sz w:val="26"/>
          <w:szCs w:val="26"/>
        </w:rPr>
        <w:t>, показателей (индикаторов) и результатов отрасли</w:t>
      </w:r>
      <w:r w:rsidRPr="005E36B1">
        <w:rPr>
          <w:rFonts w:ascii="Times New Roman" w:eastAsia="Times New Roman" w:hAnsi="Times New Roman"/>
          <w:sz w:val="26"/>
          <w:szCs w:val="26"/>
        </w:rPr>
        <w:t>.</w:t>
      </w:r>
    </w:p>
    <w:p w:rsidR="00FE704C" w:rsidRPr="00E35692" w:rsidRDefault="00FE704C" w:rsidP="00E35692">
      <w:pPr>
        <w:tabs>
          <w:tab w:val="left" w:pos="2719"/>
        </w:tabs>
        <w:spacing w:after="0" w:line="240" w:lineRule="auto"/>
        <w:ind w:right="-3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5692">
        <w:rPr>
          <w:rFonts w:ascii="Times New Roman" w:hAnsi="Times New Roman"/>
          <w:sz w:val="26"/>
          <w:szCs w:val="26"/>
        </w:rPr>
        <w:t>2.4. Настоящая Методика может быть уточнена и дополнена (конкретизирована) в ходе практического применения при проведении контрольных и экспертно-аналитических мероприятий.</w:t>
      </w:r>
    </w:p>
    <w:p w:rsidR="00FE704C" w:rsidRPr="005E36B1" w:rsidRDefault="00FE704C" w:rsidP="00FE704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85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 xml:space="preserve">3. Модель </w:t>
      </w:r>
      <w:r w:rsidR="00161735" w:rsidRPr="005E36B1">
        <w:rPr>
          <w:rFonts w:ascii="Times New Roman" w:hAnsi="Times New Roman"/>
          <w:b/>
          <w:sz w:val="26"/>
          <w:szCs w:val="26"/>
        </w:rPr>
        <w:t>анализа факторов риска</w:t>
      </w:r>
    </w:p>
    <w:p w:rsidR="006F6076" w:rsidRPr="005E36B1" w:rsidRDefault="00F81D0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 Исследование </w:t>
      </w:r>
      <w:r w:rsidR="00CB2B20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сферы </w:t>
      </w:r>
      <w:r w:rsidR="00CB2B20" w:rsidRPr="005E36B1">
        <w:rPr>
          <w:rFonts w:ascii="Times New Roman" w:hAnsi="Times New Roman"/>
          <w:sz w:val="26"/>
          <w:szCs w:val="26"/>
        </w:rPr>
        <w:t>обеспечения охраны окружающей среды и экологической безопасности</w:t>
      </w:r>
      <w:r w:rsidR="00400D9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F6076" w:rsidRPr="005E36B1" w:rsidRDefault="00F81D0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3.1.1. </w:t>
      </w:r>
      <w:r w:rsidR="00507601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 национальных целей развития, определенных Указом Президента Российской Федерации от 21.07.2020 № 474 «</w:t>
      </w:r>
      <w:r w:rsidR="00507601" w:rsidRPr="005E36B1">
        <w:rPr>
          <w:rFonts w:ascii="Times New Roman" w:hAnsi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507601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» </w:t>
      </w:r>
      <w:r w:rsidR="00FB1F1B" w:rsidRPr="005E36B1">
        <w:rPr>
          <w:rFonts w:ascii="Times New Roman" w:hAnsi="Times New Roman"/>
          <w:sz w:val="26"/>
          <w:szCs w:val="26"/>
        </w:rPr>
        <w:t xml:space="preserve">(далее – Указ о целях) </w:t>
      </w:r>
      <w:r w:rsidR="00507601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части показателей, характеризующих 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национальную цель развития «Комфортная и безопасная среда для жизни»</w:t>
      </w:r>
      <w:r w:rsidR="00885F6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соответствии с Единым планом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</w:t>
      </w:r>
      <w:r w:rsidR="0011659E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 </w:t>
      </w:r>
      <w:r w:rsidR="00885F6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01.10.2021 № 2765-р</w:t>
      </w:r>
      <w:r w:rsidR="0011659E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(далее – Единый план)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F6076" w:rsidRPr="005E36B1" w:rsidRDefault="00F81D0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3.1.2.</w:t>
      </w:r>
      <w:r w:rsidR="0011659E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 </w:t>
      </w:r>
      <w:r w:rsidR="001B1A0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Анализ соотношения целей, 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показателей (результатов)</w:t>
      </w:r>
      <w:r w:rsidR="004F0590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, предусмотренных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государственны</w:t>
      </w:r>
      <w:r w:rsidR="004F0590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ми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программ</w:t>
      </w:r>
      <w:r w:rsidR="004F0590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ами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(подпрограмм</w:t>
      </w:r>
      <w:r w:rsidR="004F0590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ами</w:t>
      </w:r>
      <w:r w:rsidR="00D014F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) Калужской области, </w:t>
      </w:r>
      <w:r w:rsidR="001B1A0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целям и </w:t>
      </w:r>
      <w:r w:rsidR="00885F6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показателям, определенным </w:t>
      </w:r>
      <w:r w:rsidR="0011659E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Единым планом </w:t>
      </w:r>
      <w:r w:rsidR="00885F6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сфере </w:t>
      </w:r>
      <w:r w:rsidR="00885F6C" w:rsidRPr="005E36B1">
        <w:rPr>
          <w:rFonts w:ascii="Times New Roman" w:hAnsi="Times New Roman"/>
          <w:sz w:val="26"/>
          <w:szCs w:val="26"/>
        </w:rPr>
        <w:t>обеспечения охраны окружающей среды и экологической безопасности</w:t>
      </w:r>
      <w:r w:rsidR="00885F6C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F0121B" w:rsidRPr="005E36B1" w:rsidRDefault="00F0121B" w:rsidP="00B05F7B">
      <w:pPr>
        <w:spacing w:after="0" w:line="240" w:lineRule="auto"/>
        <w:ind w:right="-31" w:firstLine="709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3.1.3. Источники информации для определения факторов риска:</w:t>
      </w:r>
    </w:p>
    <w:p w:rsidR="00F0121B" w:rsidRPr="005E36B1" w:rsidRDefault="00F0121B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А) </w:t>
      </w:r>
      <w:r w:rsidR="00C42ED7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 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внутренни</w:t>
      </w:r>
      <w:r w:rsidR="00C42ED7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м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источникам информации для определения факторов риска относятся результаты:</w:t>
      </w:r>
    </w:p>
    <w:p w:rsidR="00F0121B" w:rsidRPr="005E36B1" w:rsidRDefault="00F0121B" w:rsidP="00B05F7B">
      <w:pPr>
        <w:spacing w:after="0" w:line="240" w:lineRule="auto"/>
        <w:ind w:right="-31" w:firstLine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- проведенных контрольных и экспертно-аналитических мероприятий в области реализации государственных программ (подпрограмм), национальных и региональных проектов;</w:t>
      </w:r>
    </w:p>
    <w:p w:rsidR="00F0121B" w:rsidRPr="005E36B1" w:rsidRDefault="00F0121B" w:rsidP="00B05F7B">
      <w:pPr>
        <w:spacing w:after="0" w:line="240" w:lineRule="auto"/>
        <w:ind w:right="-31" w:firstLine="36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5E36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анализа плановых и фактически достигнутых значений показателей (индикаторов) и результатов, а также исполнения мероприятий государственных программ (подпрограмм), национальных и 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региональных</w:t>
      </w:r>
      <w:r w:rsidRPr="005E36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проектов;</w:t>
      </w:r>
    </w:p>
    <w:p w:rsidR="00F0121B" w:rsidRPr="005E36B1" w:rsidRDefault="00F0121B" w:rsidP="00B05F7B">
      <w:pPr>
        <w:spacing w:after="0" w:line="240" w:lineRule="auto"/>
        <w:ind w:right="-31"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 xml:space="preserve">- анализа эффективности деятельности </w:t>
      </w:r>
      <w:r w:rsidRPr="005E36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государственных</w:t>
      </w: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в области экологии и охраны окружающей среды;</w:t>
      </w:r>
    </w:p>
    <w:p w:rsidR="00F0121B" w:rsidRPr="005E36B1" w:rsidRDefault="00F0121B" w:rsidP="00B05F7B">
      <w:pPr>
        <w:spacing w:after="0" w:line="240" w:lineRule="auto"/>
        <w:ind w:right="-31"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анализа организации и осуществления внутреннего финансового контроля органами исполнительной власти в рамках полномочий по экологии и охране окружающей среды;</w:t>
      </w:r>
    </w:p>
    <w:p w:rsidR="00F0121B" w:rsidRPr="005E36B1" w:rsidRDefault="00F0121B" w:rsidP="00B05F7B">
      <w:pPr>
        <w:spacing w:after="0" w:line="240" w:lineRule="auto"/>
        <w:ind w:right="-31"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анализа данных о закупках;</w:t>
      </w:r>
    </w:p>
    <w:p w:rsidR="00FB1F1B" w:rsidRPr="005E36B1" w:rsidRDefault="00F0121B" w:rsidP="00B05F7B">
      <w:pPr>
        <w:spacing w:after="0" w:line="240" w:lineRule="auto"/>
        <w:ind w:right="-31" w:firstLine="35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 xml:space="preserve">- анализа сведений о планировании и исполнении контрактов (договоров), заключенных (планируемых к заключению) </w:t>
      </w:r>
      <w:r w:rsidRPr="005E36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государственными</w:t>
      </w: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органами и организациями</w:t>
      </w:r>
      <w:r w:rsidR="00FB1F1B" w:rsidRPr="005E36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121B" w:rsidRPr="005E36B1" w:rsidRDefault="00FB1F1B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анализа информации, поступившей по запросам Контрольно-счетной палаты Калужской области по вопросам, касающимся целей проведения контрольного или экспертно-аналитического мероприятия;</w:t>
      </w:r>
    </w:p>
    <w:p w:rsidR="00F0121B" w:rsidRPr="005E36B1" w:rsidRDefault="00F0121B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Б) к внешним источникам информации для определения факторов риска относятся:</w:t>
      </w:r>
    </w:p>
    <w:p w:rsidR="00F0121B" w:rsidRPr="005E36B1" w:rsidRDefault="00F0121B" w:rsidP="00B05F7B">
      <w:pPr>
        <w:spacing w:after="0" w:line="240" w:lineRule="auto"/>
        <w:ind w:right="-31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обращения граждан;</w:t>
      </w:r>
    </w:p>
    <w:p w:rsidR="00F0121B" w:rsidRPr="005E36B1" w:rsidRDefault="00F0121B" w:rsidP="00B05F7B">
      <w:pPr>
        <w:spacing w:after="0" w:line="240" w:lineRule="auto"/>
        <w:ind w:right="-31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информация, полученная из средств массовой информации;</w:t>
      </w:r>
    </w:p>
    <w:p w:rsidR="00F0121B" w:rsidRPr="005E36B1" w:rsidRDefault="00F0121B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sz w:val="26"/>
          <w:szCs w:val="26"/>
          <w:lang w:eastAsia="ru-RU"/>
        </w:rPr>
        <w:t>- сведения, поступающие из иных контрольных органов по вопросам экологии и охраны окружающей среды</w:t>
      </w:r>
      <w:r w:rsidR="00FB1F1B" w:rsidRPr="005E36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6076" w:rsidRPr="005E36B1" w:rsidRDefault="00F81D0A" w:rsidP="00B05F7B">
      <w:pPr>
        <w:spacing w:after="0" w:line="240" w:lineRule="auto"/>
        <w:ind w:right="-31"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3.2. </w:t>
      </w:r>
      <w:r w:rsidRPr="005E36B1">
        <w:rPr>
          <w:rFonts w:ascii="Times New Roman" w:hAnsi="Times New Roman"/>
          <w:bCs/>
          <w:sz w:val="26"/>
          <w:szCs w:val="26"/>
        </w:rPr>
        <w:t>Анализ рисков.</w:t>
      </w:r>
    </w:p>
    <w:p w:rsidR="006F6076" w:rsidRPr="000B77B7" w:rsidRDefault="00F81D0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hAnsi="Times New Roman"/>
          <w:bCs/>
          <w:sz w:val="26"/>
          <w:szCs w:val="26"/>
        </w:rPr>
        <w:t>3.2.1.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82202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Формирование экспертной группы для оценки рисков из числа сотрудников Контрольно-счетной палаты Калужской области и внешних экспертов</w:t>
      </w:r>
      <w:r w:rsid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, в том числе </w:t>
      </w:r>
      <w:r w:rsidR="0082202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сотрудников министерства природных ресурсов и экологии Калужской области, министерства строительства и промышленности Калужской области (в рамках их полномочий)</w:t>
      </w:r>
      <w:r w:rsidR="00EA010E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целях формирования реестра рисков и их последствий и получения </w:t>
      </w:r>
      <w:r w:rsidR="00EA010E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объективной и непредвзятой оценки по всем аспектам проводимого анализа в рамках мероприятия.</w:t>
      </w:r>
      <w:r w:rsidR="00E35692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0B77B7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Взаимодействие с внешними экспертами осуществляется в соответствии с м</w:t>
      </w:r>
      <w:r w:rsidR="00E35692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етодически</w:t>
      </w:r>
      <w:r w:rsidR="000B77B7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ми</w:t>
      </w:r>
      <w:r w:rsidR="00E35692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рекомендаци</w:t>
      </w:r>
      <w:r w:rsidR="000B77B7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ями Контрольно-счётной палаты Калужской области </w:t>
      </w:r>
      <w:r w:rsidR="00E35692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по организации взаимодействия с экспертами и использованию результатов их работы</w:t>
      </w:r>
      <w:r w:rsidR="000B77B7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82202A" w:rsidRPr="005E36B1" w:rsidRDefault="00F81D0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3.2.2.</w:t>
      </w:r>
      <w:r w:rsid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 </w:t>
      </w:r>
      <w:r w:rsidR="0082202A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Определение </w:t>
      </w:r>
      <w:r w:rsidR="00EA010E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экспертной группой </w:t>
      </w:r>
      <w:r w:rsidR="0082202A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факторов рисков – </w:t>
      </w:r>
      <w:r w:rsidR="00136288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определение </w:t>
      </w:r>
      <w:r w:rsidR="0082202A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отдельных событий во всем прост</w:t>
      </w:r>
      <w:r w:rsidR="00136288" w:rsidRP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ранстве аудита (контроля),</w:t>
      </w:r>
      <w:r w:rsidR="00136288" w:rsidRPr="000B77B7">
        <w:rPr>
          <w:rFonts w:ascii="Times New Roman" w:hAnsi="Times New Roman"/>
          <w:bCs/>
          <w:sz w:val="26"/>
          <w:szCs w:val="26"/>
        </w:rPr>
        <w:t xml:space="preserve"> влияющих на возникновение риска и вероятность его</w:t>
      </w:r>
      <w:r w:rsidR="00136288" w:rsidRPr="005E36B1">
        <w:rPr>
          <w:rFonts w:ascii="Times New Roman" w:hAnsi="Times New Roman"/>
          <w:bCs/>
          <w:sz w:val="26"/>
          <w:szCs w:val="26"/>
        </w:rPr>
        <w:t xml:space="preserve"> реализации</w:t>
      </w:r>
      <w:r w:rsidR="0082202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F573E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 данном этапе проводится мозговой штурм с участниками экспертной группы и составляется максимально подробный перечень факторов риска, который уточняется в процессе обсуждения с членами экспертной группы.</w:t>
      </w:r>
    </w:p>
    <w:p w:rsidR="0082202A" w:rsidRPr="005E36B1" w:rsidRDefault="0082202A" w:rsidP="00B05F7B">
      <w:pPr>
        <w:spacing w:after="0" w:line="240" w:lineRule="auto"/>
        <w:ind w:right="-31" w:firstLine="708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3.2.3.</w:t>
      </w:r>
      <w:r w:rsidR="000B77B7">
        <w:rPr>
          <w:rFonts w:ascii="Times New Roman" w:eastAsia="Times New Roman" w:hAnsi="Times New Roman"/>
          <w:iCs/>
          <w:sz w:val="26"/>
          <w:szCs w:val="26"/>
          <w:lang w:eastAsia="ru-RU"/>
        </w:rPr>
        <w:t> </w:t>
      </w:r>
      <w:r w:rsidR="00510654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Проведение н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а основании определенных факторов риска анализ</w:t>
      </w:r>
      <w:r w:rsidR="00510654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а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значимости рисков</w:t>
      </w:r>
      <w:r w:rsidR="00F573EA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путем составления сводной таблицы и подготовка выводов по результатам проведенной оценки. На данном этапе по результатам обобщения оценок составляются </w:t>
      </w:r>
      <w:r w:rsidR="00E01D55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таблица и диаграмма, которые позволяют определить факторы риска </w:t>
      </w:r>
      <w:r w:rsidR="00F052D4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оказывающие наибольшее </w:t>
      </w:r>
      <w:r w:rsidR="00E01D55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влияние на цели </w:t>
      </w:r>
      <w:r w:rsidR="00813642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государственных программ (подпрограмм) Калужской области </w:t>
      </w:r>
      <w:r w:rsidR="00E01D55"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>в сфере обеспечения охраны окружающей среды и экологической безопасности</w:t>
      </w:r>
      <w:r w:rsidRPr="005E36B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</w:p>
    <w:p w:rsidR="006F6076" w:rsidRPr="005E36B1" w:rsidRDefault="00B66F9A" w:rsidP="00B05F7B">
      <w:pPr>
        <w:pStyle w:val="Default"/>
        <w:ind w:right="-31" w:firstLine="709"/>
        <w:jc w:val="both"/>
        <w:rPr>
          <w:sz w:val="26"/>
          <w:szCs w:val="26"/>
          <w:lang w:eastAsia="ru-RU" w:bidi="ru-RU"/>
        </w:rPr>
      </w:pPr>
      <w:r w:rsidRPr="005E36B1">
        <w:rPr>
          <w:sz w:val="26"/>
          <w:szCs w:val="26"/>
          <w:lang w:eastAsia="ru-RU" w:bidi="ru-RU"/>
        </w:rPr>
        <w:t>Собранные в группы факторы рисков, влияющие на достижение целей в сфере обеспечения охраны окружающей среды и экологической безопасности (обобщённая информация), представлены на диаграмме:</w:t>
      </w:r>
    </w:p>
    <w:p w:rsidR="004E74D9" w:rsidRPr="005E36B1" w:rsidRDefault="004E74D9" w:rsidP="00B05F7B">
      <w:pPr>
        <w:pStyle w:val="Default"/>
        <w:ind w:right="-31" w:firstLine="709"/>
        <w:jc w:val="both"/>
        <w:rPr>
          <w:sz w:val="26"/>
          <w:szCs w:val="26"/>
          <w:lang w:eastAsia="ru-RU" w:bidi="ru-RU"/>
        </w:rPr>
        <w:sectPr w:rsidR="004E74D9" w:rsidRPr="005E36B1" w:rsidSect="00F84D81">
          <w:footerReference w:type="default" r:id="rId7"/>
          <w:pgSz w:w="11906" w:h="16838"/>
          <w:pgMar w:top="1134" w:right="851" w:bottom="1134" w:left="1418" w:header="0" w:footer="709" w:gutter="0"/>
          <w:cols w:space="720"/>
          <w:formProt w:val="0"/>
          <w:titlePg/>
          <w:docGrid w:linePitch="360" w:charSpace="-2049"/>
        </w:sectPr>
      </w:pPr>
    </w:p>
    <w:p w:rsidR="001D0EB3" w:rsidRPr="005E36B1" w:rsidRDefault="00A614BB" w:rsidP="00B05F7B">
      <w:pPr>
        <w:spacing w:after="0" w:line="240" w:lineRule="auto"/>
      </w:pPr>
      <w:r w:rsidRPr="005E36B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6B6C4" wp14:editId="1ECE42AA">
                <wp:simplePos x="0" y="0"/>
                <wp:positionH relativeFrom="column">
                  <wp:posOffset>4225290</wp:posOffset>
                </wp:positionH>
                <wp:positionV relativeFrom="paragraph">
                  <wp:posOffset>1426845</wp:posOffset>
                </wp:positionV>
                <wp:extent cx="1173480" cy="960120"/>
                <wp:effectExtent l="0" t="0" r="26670" b="114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60120"/>
                        </a:xfrm>
                        <a:prstGeom prst="roundRect">
                          <a:avLst>
                            <a:gd name="adj" fmla="val 193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Внешне-политическая обстановка (санкции)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7F6B6C4" id="Скругленный прямоугольник 34" o:spid="_x0000_s1026" style="position:absolute;margin-left:332.7pt;margin-top:112.35pt;width:92.4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Внешне-политическая обстановка (санкции) </w:t>
                      </w:r>
                    </w:p>
                  </w:txbxContent>
                </v:textbox>
              </v:roundrect>
            </w:pict>
          </mc:Fallback>
        </mc:AlternateContent>
      </w:r>
      <w:r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53ACD" wp14:editId="78CDBDC9">
                <wp:simplePos x="0" y="0"/>
                <wp:positionH relativeFrom="column">
                  <wp:posOffset>4994275</wp:posOffset>
                </wp:positionH>
                <wp:positionV relativeFrom="paragraph">
                  <wp:posOffset>2399030</wp:posOffset>
                </wp:positionV>
                <wp:extent cx="1104265" cy="168910"/>
                <wp:effectExtent l="0" t="19050" r="0" b="21590"/>
                <wp:wrapNone/>
                <wp:docPr id="29" name="Выгнутая вниз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68910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A62D5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9" o:spid="_x0000_s1026" type="#_x0000_t104" style="position:absolute;margin-left:393.25pt;margin-top:188.9pt;width:86.95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" adj="17889,20157,11168" fillcolor="windowText" strokecolor="black [3213]" strokeweight="2pt"/>
            </w:pict>
          </mc:Fallback>
        </mc:AlternateContent>
      </w:r>
      <w:r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38A4" wp14:editId="304EBC94">
                <wp:simplePos x="0" y="0"/>
                <wp:positionH relativeFrom="column">
                  <wp:posOffset>4171950</wp:posOffset>
                </wp:positionH>
                <wp:positionV relativeFrom="paragraph">
                  <wp:posOffset>1160146</wp:posOffset>
                </wp:positionV>
                <wp:extent cx="1181100" cy="160020"/>
                <wp:effectExtent l="0" t="0" r="0" b="11430"/>
                <wp:wrapNone/>
                <wp:docPr id="25" name="Выгнутая вниз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60020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8B6A5A" id="Выгнутая вниз стрелка 25" o:spid="_x0000_s1026" type="#_x0000_t104" style="position:absolute;margin-left:328.5pt;margin-top:91.35pt;width:93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" adj="18313,20322,11168" fillcolor="windowText" strokecolor="black [3213]" strokeweight="2pt"/>
            </w:pict>
          </mc:Fallback>
        </mc:AlternateContent>
      </w:r>
      <w:r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769CB" wp14:editId="71E255FA">
                <wp:simplePos x="0" y="0"/>
                <wp:positionH relativeFrom="column">
                  <wp:posOffset>3387090</wp:posOffset>
                </wp:positionH>
                <wp:positionV relativeFrom="paragraph">
                  <wp:posOffset>207645</wp:posOffset>
                </wp:positionV>
                <wp:extent cx="1363980" cy="922020"/>
                <wp:effectExtent l="0" t="0" r="26670" b="1143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922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Изменение законодательства (мораторий на проверки)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3769CB" id="Скругленный прямоугольник 32" o:spid="_x0000_s1027" style="position:absolute;margin-left:266.7pt;margin-top:16.35pt;width:107.4pt;height:7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Изменение законодательства (мораторий на проверки)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D6A27" wp14:editId="2F4E5534">
                <wp:simplePos x="0" y="0"/>
                <wp:positionH relativeFrom="column">
                  <wp:posOffset>1899285</wp:posOffset>
                </wp:positionH>
                <wp:positionV relativeFrom="paragraph">
                  <wp:posOffset>5330190</wp:posOffset>
                </wp:positionV>
                <wp:extent cx="1530612" cy="580390"/>
                <wp:effectExtent l="0" t="0" r="12700" b="101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612" cy="58039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Технологические</w:t>
                            </w: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2D6A27" id="Скругленный прямоугольник 15" o:spid="_x0000_s1028" style="position:absolute;margin-left:149.55pt;margin-top:419.7pt;width:120.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Технологические</w:t>
                      </w: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C267A" wp14:editId="73ACD901">
                <wp:simplePos x="0" y="0"/>
                <wp:positionH relativeFrom="column">
                  <wp:posOffset>1956435</wp:posOffset>
                </wp:positionH>
                <wp:positionV relativeFrom="paragraph">
                  <wp:posOffset>-565785</wp:posOffset>
                </wp:positionV>
                <wp:extent cx="1508125" cy="652145"/>
                <wp:effectExtent l="0" t="0" r="15875" b="146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65214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Экономические</w:t>
                            </w: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88C267A" id="Скругленный прямоугольник 13" o:spid="_x0000_s1029" style="position:absolute;margin-left:154.05pt;margin-top:-44.55pt;width:118.7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Экономические</w:t>
                      </w: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35D8" wp14:editId="597E8140">
                <wp:simplePos x="0" y="0"/>
                <wp:positionH relativeFrom="margin">
                  <wp:posOffset>3909060</wp:posOffset>
                </wp:positionH>
                <wp:positionV relativeFrom="paragraph">
                  <wp:posOffset>-575310</wp:posOffset>
                </wp:positionV>
                <wp:extent cx="1460500" cy="630555"/>
                <wp:effectExtent l="0" t="0" r="25400" b="171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3055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Политические</w:t>
                            </w: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9E035D8" id="Скругленный прямоугольник 14" o:spid="_x0000_s1030" style="position:absolute;margin-left:307.8pt;margin-top:-45.3pt;width:115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Политические</w:t>
                      </w: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833CC" wp14:editId="6547D75F">
                <wp:simplePos x="0" y="0"/>
                <wp:positionH relativeFrom="column">
                  <wp:posOffset>-34290</wp:posOffset>
                </wp:positionH>
                <wp:positionV relativeFrom="paragraph">
                  <wp:posOffset>-527685</wp:posOffset>
                </wp:positionV>
                <wp:extent cx="1496060" cy="618490"/>
                <wp:effectExtent l="0" t="0" r="27940" b="101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61849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Юридические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4D833CC" id="Скругленный прямоугольник 11" o:spid="_x0000_s1031" style="position:absolute;margin-left:-2.7pt;margin-top:-41.55pt;width:117.8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Юридические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76941" wp14:editId="61FDD9BF">
                <wp:simplePos x="0" y="0"/>
                <wp:positionH relativeFrom="column">
                  <wp:posOffset>1718310</wp:posOffset>
                </wp:positionH>
                <wp:positionV relativeFrom="paragraph">
                  <wp:posOffset>3672840</wp:posOffset>
                </wp:positionV>
                <wp:extent cx="1381125" cy="68580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Уровень развития технологий и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276941" id="Скругленный прямоугольник 40" o:spid="_x0000_s1032" style="position:absolute;margin-left:135.3pt;margin-top:289.2pt;width:108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Уровень развития технологий и информатизации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4297B" wp14:editId="08B81B18">
                <wp:simplePos x="0" y="0"/>
                <wp:positionH relativeFrom="margin">
                  <wp:posOffset>4109085</wp:posOffset>
                </wp:positionH>
                <wp:positionV relativeFrom="paragraph">
                  <wp:posOffset>3272790</wp:posOffset>
                </wp:positionV>
                <wp:extent cx="1299210" cy="462915"/>
                <wp:effectExtent l="0" t="0" r="15240" b="1333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6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604297B" id="Скругленный прямоугольник 44" o:spid="_x0000_s1033" style="position:absolute;margin-left:323.55pt;margin-top:257.7pt;width:102.3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Управленческие решения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DEE87" wp14:editId="368491ED">
                <wp:simplePos x="0" y="0"/>
                <wp:positionH relativeFrom="column">
                  <wp:posOffset>2127885</wp:posOffset>
                </wp:positionH>
                <wp:positionV relativeFrom="paragraph">
                  <wp:posOffset>1348740</wp:posOffset>
                </wp:positionV>
                <wp:extent cx="1223010" cy="498475"/>
                <wp:effectExtent l="0" t="0" r="15240" b="158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Бюджетная обеспеченность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0DEE87" id="Скругленный прямоугольник 22" o:spid="_x0000_s1034" style="position:absolute;margin-left:167.55pt;margin-top:106.2pt;width:96.3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Бюджетная обеспеченность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30C2B" wp14:editId="01F67E2E">
                <wp:simplePos x="0" y="0"/>
                <wp:positionH relativeFrom="column">
                  <wp:posOffset>3842385</wp:posOffset>
                </wp:positionH>
                <wp:positionV relativeFrom="paragraph">
                  <wp:posOffset>5318760</wp:posOffset>
                </wp:positionV>
                <wp:extent cx="1400810" cy="582930"/>
                <wp:effectExtent l="0" t="0" r="27940" b="266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5829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Социальные</w:t>
                            </w: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030C2B" id="Скругленный прямоугольник 16" o:spid="_x0000_s1035" style="position:absolute;margin-left:302.55pt;margin-top:418.8pt;width:110.3pt;height: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Социальные</w:t>
                      </w: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EC22B" wp14:editId="282BD6B2">
                <wp:simplePos x="0" y="0"/>
                <wp:positionH relativeFrom="column">
                  <wp:posOffset>-139065</wp:posOffset>
                </wp:positionH>
                <wp:positionV relativeFrom="paragraph">
                  <wp:posOffset>1072515</wp:posOffset>
                </wp:positionV>
                <wp:extent cx="1400810" cy="1710055"/>
                <wp:effectExtent l="0" t="0" r="27940" b="2349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7100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52196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Наличие (отсутствие) нормативных документов, регламентирующих процессы достижения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3BEC22B" id="Скругленный прямоугольник 17" o:spid="_x0000_s1036" style="position:absolute;margin-left:-10.95pt;margin-top:84.45pt;width:110.3pt;height:1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521967">
                        <w:rPr>
                          <w:rFonts w:ascii="Times New Roman" w:hAnsi="Times New Roman"/>
                          <w:color w:val="000000" w:themeColor="text1"/>
                        </w:rPr>
                        <w:t>Наличие (отсутствие) нормативных документов, регламентирующих процессы достижения целей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A1343" wp14:editId="2631E8DA">
                <wp:simplePos x="0" y="0"/>
                <wp:positionH relativeFrom="margin">
                  <wp:posOffset>6725120</wp:posOffset>
                </wp:positionH>
                <wp:positionV relativeFrom="paragraph">
                  <wp:posOffset>1864360</wp:posOffset>
                </wp:positionV>
                <wp:extent cx="2778306" cy="1911350"/>
                <wp:effectExtent l="0" t="0" r="22225" b="1270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306" cy="191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Охрана</w:t>
                            </w:r>
                          </w:p>
                          <w:p w:rsidR="00F84D81" w:rsidRPr="009747EC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47EC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окружающей среды и экологическая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12A1343" id="Овал 59" o:spid="_x0000_s1037" style="position:absolute;margin-left:529.55pt;margin-top:146.8pt;width:218.75pt;height:150.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" filled="f" strokecolor="black [3213]" strokeweight="2pt">
                <v:textbox>
                  <w:txbxContent>
                    <w:p w:rsidR="00F84D81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>Охрана</w:t>
                      </w:r>
                    </w:p>
                    <w:p w:rsidR="00F84D81" w:rsidRPr="009747EC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747EC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>окружающей среды и экологическая безопасность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E558B" wp14:editId="76C47CE6">
                <wp:simplePos x="0" y="0"/>
                <wp:positionH relativeFrom="column">
                  <wp:posOffset>730250</wp:posOffset>
                </wp:positionH>
                <wp:positionV relativeFrom="paragraph">
                  <wp:posOffset>60325</wp:posOffset>
                </wp:positionV>
                <wp:extent cx="1767205" cy="2741930"/>
                <wp:effectExtent l="19050" t="19050" r="61595" b="39370"/>
                <wp:wrapTopAndBottom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205" cy="274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096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7.5pt;margin-top:4.75pt;width:139.15pt;height:2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" strokecolor="black [3213]" strokeweight="3pt">
                <v:stroke endarrow="block"/>
                <w10:wrap type="topAndBottom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F887BA" wp14:editId="5B7BD44B">
                <wp:simplePos x="0" y="0"/>
                <wp:positionH relativeFrom="margin">
                  <wp:posOffset>1223010</wp:posOffset>
                </wp:positionH>
                <wp:positionV relativeFrom="paragraph">
                  <wp:posOffset>2404110</wp:posOffset>
                </wp:positionV>
                <wp:extent cx="1057910" cy="240030"/>
                <wp:effectExtent l="19050" t="190500" r="0" b="121920"/>
                <wp:wrapNone/>
                <wp:docPr id="10" name="Выгнутая вниз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685">
                          <a:off x="0" y="0"/>
                          <a:ext cx="1057910" cy="240030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69BC7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0" o:spid="_x0000_s1026" type="#_x0000_t104" style="position:absolute;margin-left:96.3pt;margin-top:189.3pt;width:83.3pt;height:18.9pt;rotation:-1808045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" adj="16095,19460,11168" fillcolor="windowText" strokecolor="black [3213]" strokeweight="2pt">
                <w10:wrap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059F" wp14:editId="04E7540C">
                <wp:simplePos x="0" y="0"/>
                <wp:positionH relativeFrom="column">
                  <wp:posOffset>2672080</wp:posOffset>
                </wp:positionH>
                <wp:positionV relativeFrom="paragraph">
                  <wp:posOffset>53975</wp:posOffset>
                </wp:positionV>
                <wp:extent cx="1836420" cy="2767965"/>
                <wp:effectExtent l="19050" t="19050" r="68580" b="51435"/>
                <wp:wrapTopAndBottom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27679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F10250" id="Прямая со стрелкой 4" o:spid="_x0000_s1026" type="#_x0000_t32" style="position:absolute;margin-left:210.4pt;margin-top:4.25pt;width:144.6pt;height:2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" strokecolor="black [3213]" strokeweight="3pt">
                <v:stroke endarrow="block"/>
                <w10:wrap type="topAndBottom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FF513" wp14:editId="62B9B3E4">
                <wp:simplePos x="0" y="0"/>
                <wp:positionH relativeFrom="column">
                  <wp:posOffset>1464945</wp:posOffset>
                </wp:positionH>
                <wp:positionV relativeFrom="paragraph">
                  <wp:posOffset>462915</wp:posOffset>
                </wp:positionV>
                <wp:extent cx="1223010" cy="498475"/>
                <wp:effectExtent l="0" t="0" r="15240" b="158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Экономическая 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98FF513" id="Скругленный прямоугольник 20" o:spid="_x0000_s1038" style="position:absolute;margin-left:115.35pt;margin-top:36.45pt;width:96.3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Экономическая ситуация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71171" wp14:editId="20A4C6D6">
                <wp:simplePos x="0" y="0"/>
                <wp:positionH relativeFrom="column">
                  <wp:posOffset>2118360</wp:posOffset>
                </wp:positionH>
                <wp:positionV relativeFrom="paragraph">
                  <wp:posOffset>986155</wp:posOffset>
                </wp:positionV>
                <wp:extent cx="1234440" cy="192405"/>
                <wp:effectExtent l="0" t="19050" r="0" b="17145"/>
                <wp:wrapNone/>
                <wp:docPr id="21" name="Выгнутая вниз стрел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9240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116DEB" id="Выгнутая вниз стрелка 21" o:spid="_x0000_s1026" type="#_x0000_t104" style="position:absolute;margin-left:166.8pt;margin-top:77.65pt;width:97.2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" adj="17818,20130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CCEB7" wp14:editId="25432D8E">
                <wp:simplePos x="0" y="0"/>
                <wp:positionH relativeFrom="column">
                  <wp:posOffset>2676525</wp:posOffset>
                </wp:positionH>
                <wp:positionV relativeFrom="paragraph">
                  <wp:posOffset>1852295</wp:posOffset>
                </wp:positionV>
                <wp:extent cx="1223010" cy="180975"/>
                <wp:effectExtent l="0" t="19050" r="0" b="28575"/>
                <wp:wrapNone/>
                <wp:docPr id="23" name="Выгнутая вниз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8097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B782D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3" o:spid="_x0000_s1026" type="#_x0000_t104" style="position:absolute;margin-left:210.75pt;margin-top:145.85pt;width:96.3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" adj="18010,20205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951BB" wp14:editId="67913ACA">
                <wp:simplePos x="0" y="0"/>
                <wp:positionH relativeFrom="column">
                  <wp:posOffset>4630420</wp:posOffset>
                </wp:positionH>
                <wp:positionV relativeFrom="paragraph">
                  <wp:posOffset>19050</wp:posOffset>
                </wp:positionV>
                <wp:extent cx="1664335" cy="2811145"/>
                <wp:effectExtent l="19050" t="19050" r="50165" b="46355"/>
                <wp:wrapTopAndBottom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2811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811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4.6pt;margin-top:1.5pt;width:131.05pt;height:2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" strokecolor="black [3213]" strokeweight="3pt">
                <v:stroke endarrow="block"/>
                <w10:wrap type="topAndBottom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1FB4D" wp14:editId="1C628135">
                <wp:simplePos x="0" y="0"/>
                <wp:positionH relativeFrom="column">
                  <wp:posOffset>-89535</wp:posOffset>
                </wp:positionH>
                <wp:positionV relativeFrom="paragraph">
                  <wp:posOffset>3420110</wp:posOffset>
                </wp:positionV>
                <wp:extent cx="1151890" cy="688340"/>
                <wp:effectExtent l="0" t="0" r="10160" b="1651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88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Состояние окружающей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91FB4D" id="Скругленный прямоугольник 36" o:spid="_x0000_s1039" style="position:absolute;margin-left:-7.05pt;margin-top:269.3pt;width:90.7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Состояние окружающей среды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0385A1" wp14:editId="442A2DE1">
                <wp:simplePos x="0" y="0"/>
                <wp:positionH relativeFrom="column">
                  <wp:posOffset>-65405</wp:posOffset>
                </wp:positionH>
                <wp:positionV relativeFrom="paragraph">
                  <wp:posOffset>4477385</wp:posOffset>
                </wp:positionV>
                <wp:extent cx="866775" cy="508635"/>
                <wp:effectExtent l="0" t="0" r="28575" b="2476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8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Погодные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0385A1" id="Скругленный прямоугольник 53" o:spid="_x0000_s1040" style="position:absolute;margin-left:-5.15pt;margin-top:352.55pt;width:68.25pt;height:4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Погодные условия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EFA04" wp14:editId="223A26CC">
                <wp:simplePos x="0" y="0"/>
                <wp:positionH relativeFrom="column">
                  <wp:posOffset>669925</wp:posOffset>
                </wp:positionH>
                <wp:positionV relativeFrom="paragraph">
                  <wp:posOffset>2921635</wp:posOffset>
                </wp:positionV>
                <wp:extent cx="1451610" cy="2398395"/>
                <wp:effectExtent l="19050" t="38100" r="53340" b="20955"/>
                <wp:wrapTopAndBottom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1610" cy="23983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D42656" id="Прямая со стрелкой 6" o:spid="_x0000_s1026" type="#_x0000_t32" style="position:absolute;margin-left:52.75pt;margin-top:230.05pt;width:114.3pt;height:188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" strokecolor="black [3213]" strokeweight="3pt">
                <v:stroke endarrow="block"/>
                <w10:wrap type="topAndBottom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F348E" wp14:editId="12BFFA44">
                <wp:simplePos x="0" y="0"/>
                <wp:positionH relativeFrom="column">
                  <wp:posOffset>491490</wp:posOffset>
                </wp:positionH>
                <wp:positionV relativeFrom="paragraph">
                  <wp:posOffset>3206115</wp:posOffset>
                </wp:positionV>
                <wp:extent cx="1412240" cy="189230"/>
                <wp:effectExtent l="0" t="0" r="0" b="39370"/>
                <wp:wrapNone/>
                <wp:docPr id="37" name="Выгнутая вниз стрел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2240" cy="189230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B66027" id="Выгнутая вниз стрелка 37" o:spid="_x0000_s1026" type="#_x0000_t104" style="position:absolute;margin-left:38.7pt;margin-top:252.45pt;width:111.2pt;height:14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" adj="18349,20336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0AB89" wp14:editId="50F1A6BF">
                <wp:simplePos x="0" y="0"/>
                <wp:positionH relativeFrom="margin">
                  <wp:posOffset>408305</wp:posOffset>
                </wp:positionH>
                <wp:positionV relativeFrom="paragraph">
                  <wp:posOffset>4251325</wp:posOffset>
                </wp:positionV>
                <wp:extent cx="889635" cy="201295"/>
                <wp:effectExtent l="0" t="0" r="0" b="46355"/>
                <wp:wrapNone/>
                <wp:docPr id="54" name="Выгнутая вниз стрел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9635" cy="20129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6C6C31" id="Выгнутая вниз стрелка 54" o:spid="_x0000_s1026" type="#_x0000_t104" style="position:absolute;margin-left:32.15pt;margin-top:334.75pt;width:70.05pt;height:15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" adj="16110,19466,11168" fillcolor="windowText" strokecolor="black [3213]" strokeweight="2pt">
                <w10:wrap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6D084" wp14:editId="71CA3DB4">
                <wp:simplePos x="0" y="0"/>
                <wp:positionH relativeFrom="column">
                  <wp:posOffset>2201545</wp:posOffset>
                </wp:positionH>
                <wp:positionV relativeFrom="paragraph">
                  <wp:posOffset>3045460</wp:posOffset>
                </wp:positionV>
                <wp:extent cx="1246505" cy="472440"/>
                <wp:effectExtent l="0" t="0" r="10795" b="2286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2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Износ основных фондов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196D084" id="Скругленный прямоугольник 38" o:spid="_x0000_s1041" style="position:absolute;margin-left:173.35pt;margin-top:239.8pt;width:98.15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Износ основных фондов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E15DA" wp14:editId="0F8948F4">
                <wp:simplePos x="0" y="0"/>
                <wp:positionH relativeFrom="column">
                  <wp:posOffset>1262380</wp:posOffset>
                </wp:positionH>
                <wp:positionV relativeFrom="paragraph">
                  <wp:posOffset>4524375</wp:posOffset>
                </wp:positionV>
                <wp:extent cx="1306195" cy="700405"/>
                <wp:effectExtent l="0" t="0" r="27305" b="2349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004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Изменение технологических 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AE15DA" id="Скругленный прямоугольник 42" o:spid="_x0000_s1042" style="position:absolute;margin-left:99.4pt;margin-top:356.25pt;width:102.85pt;height:5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Изменение технологических процессов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07CC1" wp14:editId="137EAFDD">
                <wp:simplePos x="0" y="0"/>
                <wp:positionH relativeFrom="margin">
                  <wp:posOffset>2629535</wp:posOffset>
                </wp:positionH>
                <wp:positionV relativeFrom="paragraph">
                  <wp:posOffset>2861945</wp:posOffset>
                </wp:positionV>
                <wp:extent cx="1663065" cy="2505075"/>
                <wp:effectExtent l="19050" t="38100" r="51435" b="28575"/>
                <wp:wrapTopAndBottom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065" cy="2505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6CD874" id="Прямая со стрелкой 7" o:spid="_x0000_s1026" type="#_x0000_t32" style="position:absolute;margin-left:207.05pt;margin-top:225.35pt;width:130.95pt;height:19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" strokecolor="black [3213]" strokeweight="3pt">
                <v:stroke endarrow="block"/>
                <w10:wrap type="topAndBottom"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76D65" wp14:editId="664CA2F1">
                <wp:simplePos x="0" y="0"/>
                <wp:positionH relativeFrom="column">
                  <wp:posOffset>3439160</wp:posOffset>
                </wp:positionH>
                <wp:positionV relativeFrom="paragraph">
                  <wp:posOffset>2973705</wp:posOffset>
                </wp:positionV>
                <wp:extent cx="718185" cy="192405"/>
                <wp:effectExtent l="38100" t="57150" r="0" b="93345"/>
                <wp:wrapNone/>
                <wp:docPr id="56" name="Выгнутая вниз стрел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582" flipV="1">
                          <a:off x="0" y="0"/>
                          <a:ext cx="718185" cy="19240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C27915" id="Выгнутая вниз стрелка 56" o:spid="_x0000_s1026" type="#_x0000_t104" style="position:absolute;margin-left:270.8pt;margin-top:234.15pt;width:56.55pt;height:15.15pt;rotation:-1113655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" adj="15100,19073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3DCEE" wp14:editId="060F6716">
                <wp:simplePos x="0" y="0"/>
                <wp:positionH relativeFrom="column">
                  <wp:posOffset>3018790</wp:posOffset>
                </wp:positionH>
                <wp:positionV relativeFrom="paragraph">
                  <wp:posOffset>3599180</wp:posOffset>
                </wp:positionV>
                <wp:extent cx="723900" cy="180975"/>
                <wp:effectExtent l="38100" t="57150" r="0" b="85725"/>
                <wp:wrapNone/>
                <wp:docPr id="55" name="Выгнутая вниз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582" flipV="1">
                          <a:off x="0" y="0"/>
                          <a:ext cx="723900" cy="18097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27531E" id="Выгнутая вниз стрелка 55" o:spid="_x0000_s1026" type="#_x0000_t104" style="position:absolute;margin-left:237.7pt;margin-top:283.4pt;width:57pt;height:14.25pt;rotation:-1113655fd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" adj="15534,19242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27B8E" wp14:editId="4C7AB1C7">
                <wp:simplePos x="0" y="0"/>
                <wp:positionH relativeFrom="column">
                  <wp:posOffset>2540635</wp:posOffset>
                </wp:positionH>
                <wp:positionV relativeFrom="paragraph">
                  <wp:posOffset>4499610</wp:posOffset>
                </wp:positionV>
                <wp:extent cx="610235" cy="189865"/>
                <wp:effectExtent l="38100" t="38100" r="0" b="76835"/>
                <wp:wrapNone/>
                <wp:docPr id="43" name="Выгнутая вниз стрел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582" flipV="1">
                          <a:off x="0" y="0"/>
                          <a:ext cx="610235" cy="18986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FEAA02" id="Выгнутая вниз стрелка 43" o:spid="_x0000_s1026" type="#_x0000_t104" style="position:absolute;margin-left:200.05pt;margin-top:354.3pt;width:48.05pt;height:14.95pt;rotation:-1113655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" adj="14051,18666,11168" fillcolor="windowText" strokecolor="black [3213]" strokeweight="2pt"/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352CC" wp14:editId="5F9C3CC5">
                <wp:simplePos x="0" y="0"/>
                <wp:positionH relativeFrom="margin">
                  <wp:posOffset>4565015</wp:posOffset>
                </wp:positionH>
                <wp:positionV relativeFrom="paragraph">
                  <wp:posOffset>2826385</wp:posOffset>
                </wp:positionV>
                <wp:extent cx="1501140" cy="2541270"/>
                <wp:effectExtent l="19050" t="38100" r="41910" b="11430"/>
                <wp:wrapTopAndBottom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2541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9D442B" id="Прямая со стрелкой 8" o:spid="_x0000_s1026" type="#_x0000_t32" style="position:absolute;margin-left:359.45pt;margin-top:222.55pt;width:118.2pt;height:200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" strokecolor="black [3213]" strokeweight="3pt">
                <v:stroke endarrow="block"/>
                <w10:wrap type="topAndBottom"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42830" wp14:editId="71166C03">
                <wp:simplePos x="0" y="0"/>
                <wp:positionH relativeFrom="column">
                  <wp:posOffset>3755390</wp:posOffset>
                </wp:positionH>
                <wp:positionV relativeFrom="paragraph">
                  <wp:posOffset>4025265</wp:posOffset>
                </wp:positionV>
                <wp:extent cx="890270" cy="462915"/>
                <wp:effectExtent l="0" t="0" r="24130" b="1333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46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521967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Доверие к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7D42830" id="Скругленный прямоугольник 46" o:spid="_x0000_s1043" style="position:absolute;margin-left:295.7pt;margin-top:316.95pt;width:70.1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" filled="f" strokecolor="black [3213]" strokeweight="2pt">
                <v:textbox>
                  <w:txbxContent>
                    <w:p w:rsidR="00F84D81" w:rsidRPr="00521967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Доверие к власти</w:t>
                      </w:r>
                    </w:p>
                  </w:txbxContent>
                </v:textbox>
              </v:roundrect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3AA03C" wp14:editId="5821DC10">
                <wp:simplePos x="0" y="0"/>
                <wp:positionH relativeFrom="margin">
                  <wp:posOffset>4445635</wp:posOffset>
                </wp:positionH>
                <wp:positionV relativeFrom="paragraph">
                  <wp:posOffset>3942715</wp:posOffset>
                </wp:positionV>
                <wp:extent cx="885825" cy="158115"/>
                <wp:effectExtent l="19050" t="76200" r="0" b="127635"/>
                <wp:wrapNone/>
                <wp:docPr id="57" name="Выгнутая вниз стрел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582" flipV="1">
                          <a:off x="0" y="0"/>
                          <a:ext cx="885825" cy="15811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4B9C43" id="Выгнутая вниз стрелка 57" o:spid="_x0000_s1026" type="#_x0000_t104" style="position:absolute;margin-left:350.05pt;margin-top:310.45pt;width:69.75pt;height:12.45pt;rotation:-1113655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" adj="17269,19916,11168" fillcolor="windowText" strokecolor="black [3213]" strokeweight="2pt">
                <w10:wrap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41F2B" wp14:editId="455C77FB">
                <wp:simplePos x="0" y="0"/>
                <wp:positionH relativeFrom="margin">
                  <wp:posOffset>4940935</wp:posOffset>
                </wp:positionH>
                <wp:positionV relativeFrom="paragraph">
                  <wp:posOffset>3175000</wp:posOffset>
                </wp:positionV>
                <wp:extent cx="885825" cy="158115"/>
                <wp:effectExtent l="19050" t="38100" r="0" b="89535"/>
                <wp:wrapNone/>
                <wp:docPr id="58" name="Выгнутая вниз стрел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020" flipV="1">
                          <a:off x="0" y="0"/>
                          <a:ext cx="885825" cy="158115"/>
                        </a:xfrm>
                        <a:prstGeom prst="curvedUpArrow">
                          <a:avLst>
                            <a:gd name="adj1" fmla="val 25000"/>
                            <a:gd name="adj2" fmla="val 112325"/>
                            <a:gd name="adj3" fmla="val 51702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2B4F9" id="Выгнутая вниз стрелка 58" o:spid="_x0000_s1026" type="#_x0000_t104" style="position:absolute;margin-left:389.05pt;margin-top:250pt;width:69.75pt;height:12.45pt;rotation:-687058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" adj="17269,19916,11168" fillcolor="windowText" strokecolor="black [3213]" strokeweight="2pt">
                <w10:wrap anchorx="margin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3BD57" wp14:editId="7E336E52">
                <wp:simplePos x="0" y="0"/>
                <wp:positionH relativeFrom="column">
                  <wp:posOffset>-185054</wp:posOffset>
                </wp:positionH>
                <wp:positionV relativeFrom="paragraph">
                  <wp:posOffset>2814955</wp:posOffset>
                </wp:positionV>
                <wp:extent cx="6911340" cy="45085"/>
                <wp:effectExtent l="0" t="152400" r="0" b="126365"/>
                <wp:wrapTopAndBottom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4508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8ED6A7" id="Прямая со стрелкой 1" o:spid="_x0000_s1026" type="#_x0000_t32" style="position:absolute;margin-left:-14.55pt;margin-top:221.65pt;width:544.2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" strokecolor="black [3213]" strokeweight="5.5pt">
                <v:stroke endarrow="block"/>
                <w10:wrap type="topAndBottom"/>
              </v:shape>
            </w:pict>
          </mc:Fallback>
        </mc:AlternateContent>
      </w:r>
      <w:r w:rsidR="001D0EB3" w:rsidRPr="005E3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C3714" wp14:editId="5379B456">
                <wp:simplePos x="0" y="0"/>
                <wp:positionH relativeFrom="column">
                  <wp:posOffset>-411159</wp:posOffset>
                </wp:positionH>
                <wp:positionV relativeFrom="paragraph">
                  <wp:posOffset>5337744</wp:posOffset>
                </wp:positionV>
                <wp:extent cx="1508166" cy="569100"/>
                <wp:effectExtent l="0" t="0" r="15875" b="2159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569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A762E" w:rsidRDefault="00F84D81" w:rsidP="001D0EB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Экологические</w:t>
                            </w:r>
                            <w:r w:rsidRPr="00FA762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1C3714" id="Скругленный прямоугольник 12" o:spid="_x0000_s1044" style="position:absolute;margin-left:-32.35pt;margin-top:420.3pt;width:118.7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" fillcolor="black [3213]" strokecolor="black [3213]" strokeweight="2pt">
                <v:textbox>
                  <w:txbxContent>
                    <w:p w:rsidR="00F84D81" w:rsidRPr="00FA762E" w:rsidRDefault="00F84D81" w:rsidP="001D0EB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Экологические</w:t>
                      </w:r>
                      <w:r w:rsidRPr="00FA762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4D9" w:rsidRPr="005E36B1" w:rsidRDefault="004E74D9" w:rsidP="00B05F7B">
      <w:pPr>
        <w:spacing w:after="0" w:line="240" w:lineRule="auto"/>
      </w:pPr>
    </w:p>
    <w:p w:rsidR="004E74D9" w:rsidRPr="005E36B1" w:rsidRDefault="004E74D9" w:rsidP="00B05F7B">
      <w:pPr>
        <w:pStyle w:val="Default"/>
        <w:ind w:right="-31" w:firstLine="709"/>
        <w:jc w:val="both"/>
        <w:rPr>
          <w:sz w:val="26"/>
          <w:szCs w:val="26"/>
          <w:lang w:eastAsia="ru-RU" w:bidi="ru-RU"/>
        </w:rPr>
        <w:sectPr w:rsidR="004E74D9" w:rsidRPr="005E36B1" w:rsidSect="004E74D9">
          <w:pgSz w:w="16838" w:h="11906" w:orient="landscape"/>
          <w:pgMar w:top="1701" w:right="1134" w:bottom="707" w:left="1134" w:header="0" w:footer="709" w:gutter="0"/>
          <w:cols w:space="720"/>
          <w:formProt w:val="0"/>
          <w:titlePg/>
          <w:docGrid w:linePitch="360" w:charSpace="-2049"/>
        </w:sectPr>
      </w:pP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85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lastRenderedPageBreak/>
        <w:t>4. Алгоритм оценки рисков</w:t>
      </w:r>
    </w:p>
    <w:p w:rsidR="001275B7" w:rsidRPr="005E36B1" w:rsidRDefault="001275B7" w:rsidP="00B05F7B">
      <w:pPr>
        <w:tabs>
          <w:tab w:val="left" w:pos="2719"/>
        </w:tabs>
        <w:spacing w:after="0" w:line="240" w:lineRule="auto"/>
        <w:ind w:right="-3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85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4.1. Алгоритм определения совокупного уровня риска включает следующие этапы.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85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4.2.1. Анализ значимости рисков заключается в том, что каждому фактору риска присваиваются баллы на основе экспертной оценки</w:t>
      </w:r>
      <w:r w:rsidR="001275B7" w:rsidRPr="005E36B1">
        <w:rPr>
          <w:rFonts w:ascii="Times New Roman" w:hAnsi="Times New Roman"/>
          <w:sz w:val="26"/>
          <w:szCs w:val="26"/>
        </w:rPr>
        <w:t xml:space="preserve"> </w:t>
      </w:r>
      <w:r w:rsidRPr="005E36B1">
        <w:rPr>
          <w:rFonts w:ascii="Times New Roman" w:hAnsi="Times New Roman"/>
          <w:sz w:val="26"/>
          <w:szCs w:val="26"/>
        </w:rPr>
        <w:t>от одного до пяти, характеризующие уровень риска в соответствии со следующей классификацией:</w:t>
      </w:r>
    </w:p>
    <w:p w:rsidR="006F6076" w:rsidRPr="005E36B1" w:rsidRDefault="00F81D0A" w:rsidP="00B05F7B">
      <w:pPr>
        <w:tabs>
          <w:tab w:val="left" w:pos="709"/>
        </w:tabs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ab/>
      </w:r>
      <w:r w:rsidRPr="005E36B1">
        <w:rPr>
          <w:rFonts w:ascii="Times New Roman" w:hAnsi="Times New Roman"/>
          <w:b/>
          <w:i/>
          <w:sz w:val="26"/>
          <w:szCs w:val="26"/>
        </w:rPr>
        <w:t>один балл</w:t>
      </w:r>
      <w:r w:rsidRPr="005E36B1">
        <w:rPr>
          <w:rFonts w:ascii="Times New Roman" w:hAnsi="Times New Roman"/>
          <w:sz w:val="26"/>
          <w:szCs w:val="26"/>
        </w:rPr>
        <w:t xml:space="preserve"> – низкий уровень риска</w:t>
      </w:r>
      <w:r w:rsidR="00510654" w:rsidRPr="005E36B1">
        <w:rPr>
          <w:rFonts w:ascii="Times New Roman" w:hAnsi="Times New Roman"/>
          <w:sz w:val="26"/>
          <w:szCs w:val="26"/>
        </w:rPr>
        <w:t xml:space="preserve">: </w:t>
      </w:r>
      <w:r w:rsidRPr="005E36B1">
        <w:rPr>
          <w:rFonts w:ascii="Times New Roman" w:hAnsi="Times New Roman"/>
          <w:sz w:val="26"/>
          <w:szCs w:val="26"/>
        </w:rPr>
        <w:t xml:space="preserve">установлены факты и обстоятельства, свидетельствующие о наличии отдельных проблем в </w:t>
      </w:r>
      <w:r w:rsidR="00510654" w:rsidRPr="005E36B1">
        <w:rPr>
          <w:rFonts w:ascii="Times New Roman" w:hAnsi="Times New Roman"/>
          <w:sz w:val="26"/>
          <w:szCs w:val="26"/>
        </w:rPr>
        <w:t>отрасли</w:t>
      </w:r>
      <w:r w:rsidRPr="005E36B1">
        <w:rPr>
          <w:rFonts w:ascii="Times New Roman" w:hAnsi="Times New Roman"/>
          <w:sz w:val="26"/>
          <w:szCs w:val="26"/>
        </w:rPr>
        <w:t xml:space="preserve">, которые не влекут возможность недостижения запланированных </w:t>
      </w:r>
      <w:r w:rsidR="00510654" w:rsidRPr="005E36B1">
        <w:rPr>
          <w:rFonts w:ascii="Times New Roman" w:hAnsi="Times New Roman"/>
          <w:sz w:val="26"/>
          <w:szCs w:val="26"/>
        </w:rPr>
        <w:t xml:space="preserve">целей, показателей (индикаторов) и </w:t>
      </w:r>
      <w:r w:rsidRPr="005E36B1">
        <w:rPr>
          <w:rFonts w:ascii="Times New Roman" w:hAnsi="Times New Roman"/>
          <w:sz w:val="26"/>
          <w:szCs w:val="26"/>
        </w:rPr>
        <w:t>результатов</w:t>
      </w:r>
      <w:r w:rsidR="00510654" w:rsidRPr="005E36B1">
        <w:rPr>
          <w:rFonts w:ascii="Times New Roman" w:hAnsi="Times New Roman"/>
          <w:sz w:val="26"/>
          <w:szCs w:val="26"/>
        </w:rPr>
        <w:t xml:space="preserve"> государственных программ (подпрограмм)</w:t>
      </w:r>
      <w:r w:rsidR="005E0FF0" w:rsidRPr="005E36B1">
        <w:rPr>
          <w:rFonts w:ascii="Times New Roman" w:hAnsi="Times New Roman"/>
          <w:sz w:val="26"/>
          <w:szCs w:val="26"/>
        </w:rPr>
        <w:t xml:space="preserve"> (далее – целей)</w:t>
      </w:r>
      <w:r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F81D0A" w:rsidP="00B05F7B">
      <w:pPr>
        <w:tabs>
          <w:tab w:val="left" w:pos="709"/>
        </w:tabs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ab/>
      </w:r>
      <w:r w:rsidRPr="005E36B1">
        <w:rPr>
          <w:rFonts w:ascii="Times New Roman" w:hAnsi="Times New Roman"/>
          <w:b/>
          <w:i/>
          <w:sz w:val="26"/>
          <w:szCs w:val="26"/>
        </w:rPr>
        <w:t>два балла</w:t>
      </w:r>
      <w:r w:rsidRPr="005E36B1">
        <w:rPr>
          <w:rFonts w:ascii="Times New Roman" w:hAnsi="Times New Roman"/>
          <w:sz w:val="26"/>
          <w:szCs w:val="26"/>
        </w:rPr>
        <w:t xml:space="preserve"> – умеренный уровень риска</w:t>
      </w:r>
      <w:r w:rsidR="00510654" w:rsidRPr="005E36B1">
        <w:rPr>
          <w:rFonts w:ascii="Times New Roman" w:hAnsi="Times New Roman"/>
          <w:sz w:val="26"/>
          <w:szCs w:val="26"/>
        </w:rPr>
        <w:t>:</w:t>
      </w:r>
      <w:r w:rsidRPr="005E36B1">
        <w:rPr>
          <w:rFonts w:ascii="Times New Roman" w:hAnsi="Times New Roman"/>
          <w:sz w:val="26"/>
          <w:szCs w:val="26"/>
        </w:rPr>
        <w:t xml:space="preserve"> установлены факты и обстоятельства, свидетельствующие о наличии системных проблем в </w:t>
      </w:r>
      <w:r w:rsidR="00510654" w:rsidRPr="005E36B1">
        <w:rPr>
          <w:rFonts w:ascii="Times New Roman" w:hAnsi="Times New Roman"/>
          <w:sz w:val="26"/>
          <w:szCs w:val="26"/>
        </w:rPr>
        <w:t>отрасли</w:t>
      </w:r>
      <w:r w:rsidRPr="005E36B1">
        <w:rPr>
          <w:rFonts w:ascii="Times New Roman" w:hAnsi="Times New Roman"/>
          <w:sz w:val="26"/>
          <w:szCs w:val="26"/>
        </w:rPr>
        <w:t xml:space="preserve">, которые не влекут возможность недостижения запланированных </w:t>
      </w:r>
      <w:r w:rsidR="005E0FF0" w:rsidRPr="005E36B1">
        <w:rPr>
          <w:rFonts w:ascii="Times New Roman" w:hAnsi="Times New Roman"/>
          <w:sz w:val="26"/>
          <w:szCs w:val="26"/>
        </w:rPr>
        <w:t>целей</w:t>
      </w:r>
      <w:r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F81D0A" w:rsidP="00B05F7B">
      <w:pPr>
        <w:tabs>
          <w:tab w:val="left" w:pos="709"/>
        </w:tabs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ab/>
      </w:r>
      <w:r w:rsidRPr="005E36B1">
        <w:rPr>
          <w:rFonts w:ascii="Times New Roman" w:hAnsi="Times New Roman"/>
          <w:b/>
          <w:i/>
          <w:sz w:val="26"/>
          <w:szCs w:val="26"/>
        </w:rPr>
        <w:t>три балла</w:t>
      </w:r>
      <w:r w:rsidRPr="005E36B1">
        <w:rPr>
          <w:rFonts w:ascii="Times New Roman" w:hAnsi="Times New Roman"/>
          <w:sz w:val="26"/>
          <w:szCs w:val="26"/>
        </w:rPr>
        <w:t xml:space="preserve"> – средний уровень риска</w:t>
      </w:r>
      <w:r w:rsidR="005E0FF0" w:rsidRPr="005E36B1">
        <w:rPr>
          <w:rFonts w:ascii="Times New Roman" w:hAnsi="Times New Roman"/>
          <w:sz w:val="26"/>
          <w:szCs w:val="26"/>
        </w:rPr>
        <w:t>:</w:t>
      </w:r>
      <w:r w:rsidRPr="005E36B1">
        <w:rPr>
          <w:rFonts w:ascii="Times New Roman" w:hAnsi="Times New Roman"/>
          <w:sz w:val="26"/>
          <w:szCs w:val="26"/>
        </w:rPr>
        <w:t xml:space="preserve"> установлены факты и обстоятельства, свидетельствующие о наличии отдельных проблем в </w:t>
      </w:r>
      <w:r w:rsidR="005E0FF0" w:rsidRPr="005E36B1">
        <w:rPr>
          <w:rFonts w:ascii="Times New Roman" w:hAnsi="Times New Roman"/>
          <w:sz w:val="26"/>
          <w:szCs w:val="26"/>
        </w:rPr>
        <w:t>отрасли</w:t>
      </w:r>
      <w:r w:rsidRPr="005E36B1">
        <w:rPr>
          <w:rFonts w:ascii="Times New Roman" w:hAnsi="Times New Roman"/>
          <w:sz w:val="26"/>
          <w:szCs w:val="26"/>
        </w:rPr>
        <w:t xml:space="preserve">, которые влекут возможность недостижения запланированных </w:t>
      </w:r>
      <w:r w:rsidR="005E0FF0" w:rsidRPr="005E36B1">
        <w:rPr>
          <w:rFonts w:ascii="Times New Roman" w:hAnsi="Times New Roman"/>
          <w:sz w:val="26"/>
          <w:szCs w:val="26"/>
        </w:rPr>
        <w:t>целей</w:t>
      </w:r>
      <w:r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F81D0A" w:rsidP="00B05F7B">
      <w:pPr>
        <w:tabs>
          <w:tab w:val="left" w:pos="709"/>
        </w:tabs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ab/>
      </w:r>
      <w:r w:rsidRPr="005E36B1">
        <w:rPr>
          <w:rFonts w:ascii="Times New Roman" w:hAnsi="Times New Roman"/>
          <w:b/>
          <w:i/>
          <w:sz w:val="26"/>
          <w:szCs w:val="26"/>
        </w:rPr>
        <w:t>четыре балла</w:t>
      </w:r>
      <w:r w:rsidRPr="005E36B1">
        <w:rPr>
          <w:rFonts w:ascii="Times New Roman" w:hAnsi="Times New Roman"/>
          <w:sz w:val="26"/>
          <w:szCs w:val="26"/>
        </w:rPr>
        <w:t xml:space="preserve"> – высокий уровень риска</w:t>
      </w:r>
      <w:r w:rsidR="005E0FF0" w:rsidRPr="005E36B1">
        <w:rPr>
          <w:rFonts w:ascii="Times New Roman" w:hAnsi="Times New Roman"/>
          <w:sz w:val="26"/>
          <w:szCs w:val="26"/>
        </w:rPr>
        <w:t xml:space="preserve">: </w:t>
      </w:r>
      <w:r w:rsidRPr="005E36B1">
        <w:rPr>
          <w:rFonts w:ascii="Times New Roman" w:hAnsi="Times New Roman"/>
          <w:sz w:val="26"/>
          <w:szCs w:val="26"/>
        </w:rPr>
        <w:t xml:space="preserve">установлены факты и обстоятельства, свидетельствующие о наличии системных проблем в </w:t>
      </w:r>
      <w:r w:rsidR="005E0FF0" w:rsidRPr="005E36B1">
        <w:rPr>
          <w:rFonts w:ascii="Times New Roman" w:hAnsi="Times New Roman"/>
          <w:sz w:val="26"/>
          <w:szCs w:val="26"/>
        </w:rPr>
        <w:t>отрасли</w:t>
      </w:r>
      <w:r w:rsidRPr="005E36B1">
        <w:rPr>
          <w:rFonts w:ascii="Times New Roman" w:hAnsi="Times New Roman"/>
          <w:sz w:val="26"/>
          <w:szCs w:val="26"/>
        </w:rPr>
        <w:t xml:space="preserve">, которые влекут возможность недостижения запланированных </w:t>
      </w:r>
      <w:r w:rsidR="005E0FF0" w:rsidRPr="005E36B1">
        <w:rPr>
          <w:rFonts w:ascii="Times New Roman" w:hAnsi="Times New Roman"/>
          <w:sz w:val="26"/>
          <w:szCs w:val="26"/>
        </w:rPr>
        <w:t>результатов</w:t>
      </w:r>
      <w:r w:rsidRPr="005E36B1">
        <w:rPr>
          <w:rFonts w:ascii="Times New Roman" w:hAnsi="Times New Roman"/>
          <w:sz w:val="26"/>
          <w:szCs w:val="26"/>
        </w:rPr>
        <w:t>;</w:t>
      </w:r>
    </w:p>
    <w:p w:rsidR="006F6076" w:rsidRPr="005E36B1" w:rsidRDefault="00F81D0A" w:rsidP="00B05F7B">
      <w:pPr>
        <w:tabs>
          <w:tab w:val="left" w:pos="709"/>
        </w:tabs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ab/>
      </w:r>
      <w:r w:rsidRPr="005E36B1">
        <w:rPr>
          <w:rFonts w:ascii="Times New Roman" w:hAnsi="Times New Roman"/>
          <w:b/>
          <w:i/>
          <w:sz w:val="26"/>
          <w:szCs w:val="26"/>
        </w:rPr>
        <w:t>пять баллов</w:t>
      </w:r>
      <w:r w:rsidRPr="005E36B1">
        <w:rPr>
          <w:rFonts w:ascii="Times New Roman" w:hAnsi="Times New Roman"/>
          <w:sz w:val="26"/>
          <w:szCs w:val="26"/>
        </w:rPr>
        <w:t xml:space="preserve"> –</w:t>
      </w:r>
      <w:r w:rsidR="00C42ED7" w:rsidRPr="005E36B1">
        <w:rPr>
          <w:rFonts w:ascii="Times New Roman" w:hAnsi="Times New Roman"/>
          <w:sz w:val="26"/>
          <w:szCs w:val="26"/>
        </w:rPr>
        <w:t xml:space="preserve"> </w:t>
      </w:r>
      <w:r w:rsidR="00982212" w:rsidRPr="005E36B1">
        <w:rPr>
          <w:rFonts w:ascii="Times New Roman" w:hAnsi="Times New Roman"/>
          <w:sz w:val="26"/>
          <w:szCs w:val="26"/>
        </w:rPr>
        <w:t>критически</w:t>
      </w:r>
      <w:r w:rsidRPr="005E36B1">
        <w:rPr>
          <w:rFonts w:ascii="Times New Roman" w:hAnsi="Times New Roman"/>
          <w:sz w:val="26"/>
          <w:szCs w:val="26"/>
        </w:rPr>
        <w:t xml:space="preserve"> высокий уровень риска</w:t>
      </w:r>
      <w:r w:rsidR="005E0FF0" w:rsidRPr="005E36B1">
        <w:rPr>
          <w:rFonts w:ascii="Times New Roman" w:hAnsi="Times New Roman"/>
          <w:sz w:val="26"/>
          <w:szCs w:val="26"/>
        </w:rPr>
        <w:t>:</w:t>
      </w:r>
      <w:r w:rsidRPr="005E36B1">
        <w:rPr>
          <w:rFonts w:ascii="Times New Roman" w:hAnsi="Times New Roman"/>
          <w:sz w:val="26"/>
          <w:szCs w:val="26"/>
        </w:rPr>
        <w:t xml:space="preserve"> установлены факты и обстоятельства, свидетельствующие о наличии системных проблем в </w:t>
      </w:r>
      <w:r w:rsidR="005E0FF0" w:rsidRPr="005E36B1">
        <w:rPr>
          <w:rFonts w:ascii="Times New Roman" w:hAnsi="Times New Roman"/>
          <w:sz w:val="26"/>
          <w:szCs w:val="26"/>
        </w:rPr>
        <w:t>отрасли</w:t>
      </w:r>
      <w:r w:rsidRPr="005E36B1">
        <w:rPr>
          <w:rFonts w:ascii="Times New Roman" w:hAnsi="Times New Roman"/>
          <w:sz w:val="26"/>
          <w:szCs w:val="26"/>
        </w:rPr>
        <w:t xml:space="preserve">, влекущих с максимальной долей вероятности недостижение запланированных </w:t>
      </w:r>
      <w:r w:rsidR="005E0FF0" w:rsidRPr="005E36B1">
        <w:rPr>
          <w:rFonts w:ascii="Times New Roman" w:hAnsi="Times New Roman"/>
          <w:sz w:val="26"/>
          <w:szCs w:val="26"/>
        </w:rPr>
        <w:t>целей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Фактору риска может быть присвоено нулевое значение в случаях, когда риски отсутствуют.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Примерный перечень факторов рисков, наличие/отсутствие которых предлагается определить в целях проведения оценки совокупного уровня риска, </w:t>
      </w:r>
      <w:r w:rsidR="005E0FF0" w:rsidRPr="005E36B1">
        <w:rPr>
          <w:rFonts w:ascii="Times New Roman" w:hAnsi="Times New Roman"/>
          <w:sz w:val="26"/>
          <w:szCs w:val="26"/>
        </w:rPr>
        <w:t xml:space="preserve">связанного с достижением/недостижением целей в сфере обеспечения охраны окружающей среды и экологической безопасности, </w:t>
      </w:r>
      <w:r w:rsidRPr="005E36B1">
        <w:rPr>
          <w:rFonts w:ascii="Times New Roman" w:hAnsi="Times New Roman"/>
          <w:sz w:val="26"/>
          <w:szCs w:val="26"/>
        </w:rPr>
        <w:t xml:space="preserve">представлен в </w:t>
      </w:r>
      <w:r w:rsidR="005E0FF0" w:rsidRPr="005E36B1">
        <w:rPr>
          <w:rFonts w:ascii="Times New Roman" w:hAnsi="Times New Roman"/>
          <w:sz w:val="26"/>
          <w:szCs w:val="26"/>
        </w:rPr>
        <w:t>п</w:t>
      </w:r>
      <w:r w:rsidRPr="005E36B1">
        <w:rPr>
          <w:rFonts w:ascii="Times New Roman" w:hAnsi="Times New Roman"/>
          <w:sz w:val="26"/>
          <w:szCs w:val="26"/>
        </w:rPr>
        <w:t>риложении</w:t>
      </w:r>
      <w:r w:rsidR="005E0FF0" w:rsidRPr="005E36B1">
        <w:rPr>
          <w:rFonts w:ascii="Times New Roman" w:hAnsi="Times New Roman"/>
          <w:sz w:val="26"/>
          <w:szCs w:val="26"/>
        </w:rPr>
        <w:t> </w:t>
      </w:r>
      <w:r w:rsidRPr="005E36B1">
        <w:rPr>
          <w:rFonts w:ascii="Times New Roman" w:hAnsi="Times New Roman"/>
          <w:sz w:val="26"/>
          <w:szCs w:val="26"/>
        </w:rPr>
        <w:t>№</w:t>
      </w:r>
      <w:r w:rsidR="005E0FF0" w:rsidRPr="005E36B1">
        <w:rPr>
          <w:rFonts w:ascii="Times New Roman" w:hAnsi="Times New Roman"/>
          <w:sz w:val="26"/>
          <w:szCs w:val="26"/>
        </w:rPr>
        <w:t> </w:t>
      </w:r>
      <w:r w:rsidRPr="005E36B1">
        <w:rPr>
          <w:rFonts w:ascii="Times New Roman" w:hAnsi="Times New Roman"/>
          <w:sz w:val="26"/>
          <w:szCs w:val="26"/>
        </w:rPr>
        <w:t>2 к</w:t>
      </w:r>
      <w:r w:rsidR="005E0FF0" w:rsidRPr="005E36B1">
        <w:rPr>
          <w:rFonts w:ascii="Times New Roman" w:hAnsi="Times New Roman"/>
          <w:sz w:val="26"/>
          <w:szCs w:val="26"/>
        </w:rPr>
        <w:t> </w:t>
      </w:r>
      <w:r w:rsidR="001275B7" w:rsidRPr="005E36B1">
        <w:rPr>
          <w:rFonts w:ascii="Times New Roman" w:hAnsi="Times New Roman"/>
          <w:sz w:val="26"/>
          <w:szCs w:val="26"/>
        </w:rPr>
        <w:t>Методике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4.2.2. Представленные факторы риска систематизированы в разрезе </w:t>
      </w:r>
      <w:r w:rsidR="001275B7" w:rsidRPr="005E36B1">
        <w:rPr>
          <w:rFonts w:ascii="Times New Roman" w:hAnsi="Times New Roman"/>
          <w:sz w:val="26"/>
          <w:szCs w:val="26"/>
        </w:rPr>
        <w:t>шести</w:t>
      </w:r>
      <w:r w:rsidRPr="005E36B1">
        <w:rPr>
          <w:rFonts w:ascii="Times New Roman" w:hAnsi="Times New Roman"/>
          <w:sz w:val="26"/>
          <w:szCs w:val="26"/>
        </w:rPr>
        <w:t xml:space="preserve"> групп:</w:t>
      </w:r>
      <w:r w:rsidR="001275B7" w:rsidRPr="005E36B1">
        <w:rPr>
          <w:rFonts w:ascii="Times New Roman" w:hAnsi="Times New Roman"/>
          <w:sz w:val="26"/>
          <w:szCs w:val="26"/>
        </w:rPr>
        <w:t xml:space="preserve"> </w:t>
      </w:r>
      <w:r w:rsidR="00A67E7C" w:rsidRPr="005E36B1">
        <w:rPr>
          <w:rFonts w:ascii="Times New Roman" w:hAnsi="Times New Roman"/>
          <w:sz w:val="26"/>
          <w:szCs w:val="26"/>
        </w:rPr>
        <w:t>- экономические, юридические, технологические, политические, социальные, экологические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4.2.3. Средняя арифметическая взвешенная определяется по каждой группе факторов риска с применением следующей формулы:</w:t>
      </w: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 w:firstLine="851"/>
        <w:jc w:val="both"/>
        <w:rPr>
          <w:rFonts w:ascii="Times New Roman" w:hAnsi="Times New Roman"/>
          <w:sz w:val="26"/>
          <w:szCs w:val="26"/>
        </w:rPr>
      </w:pPr>
    </w:p>
    <w:p w:rsidR="006F6076" w:rsidRPr="005E36B1" w:rsidRDefault="00CB2A18" w:rsidP="00B05F7B">
      <w:pPr>
        <w:tabs>
          <w:tab w:val="left" w:pos="2719"/>
        </w:tabs>
        <w:spacing w:after="0" w:line="240" w:lineRule="auto"/>
        <w:ind w:right="-31" w:firstLine="851"/>
        <w:jc w:val="both"/>
        <w:rPr>
          <w:rFonts w:ascii="Times New Roman" w:hAnsi="Times New Roman"/>
          <w:sz w:val="26"/>
          <w:szCs w:val="26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sz w:val="26"/>
                  <w:szCs w:val="26"/>
                </w:rPr>
              </m:ctrlPr>
            </m:barPr>
            <m:e>
              <m:r>
                <w:rPr>
                  <w:rFonts w:ascii="Cambria Math" w:hAnsi="Cambria Math"/>
                  <w:sz w:val="26"/>
                  <w:szCs w:val="26"/>
                </w:rPr>
                <m:t>х</m:t>
              </m:r>
            </m:e>
          </m:bar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1</m:t>
              </m:r>
              <m:r>
                <w:rPr>
                  <w:rFonts w:ascii="Cambria Math" w:hAnsi="Cambria Math"/>
                  <w:sz w:val="26"/>
                  <w:szCs w:val="26"/>
                </w:rPr>
                <m:t>*1+f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*2+f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3</m:t>
              </m:r>
              <m:r>
                <w:rPr>
                  <w:rFonts w:ascii="Cambria Math" w:hAnsi="Cambria Math"/>
                  <w:sz w:val="26"/>
                  <w:szCs w:val="26"/>
                </w:rPr>
                <m:t>*3+f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*4+f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5</m:t>
              </m:r>
              <m:r>
                <w:rPr>
                  <w:rFonts w:ascii="Cambria Math" w:hAnsi="Cambria Math"/>
                  <w:sz w:val="26"/>
                  <w:szCs w:val="26"/>
                </w:rPr>
                <m:t>*5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1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3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+f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6"/>
                  <w:szCs w:val="26"/>
                </w:rPr>
                <m:t>5</m:t>
              </m:r>
            </m:den>
          </m:f>
        </m:oMath>
      </m:oMathPara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где, </w:t>
      </w:r>
      <m:oMath>
        <m:bar>
          <m:barPr>
            <m:pos m:val="top"/>
            <m:ctrlPr>
              <w:rPr>
                <w:rFonts w:ascii="Cambria Math" w:hAnsi="Cambria Math"/>
                <w:sz w:val="26"/>
                <w:szCs w:val="26"/>
              </w:rPr>
            </m:ctrlPr>
          </m:barPr>
          <m:e>
            <m:r>
              <w:rPr>
                <w:rFonts w:ascii="Cambria Math" w:hAnsi="Cambria Math"/>
                <w:sz w:val="26"/>
                <w:szCs w:val="26"/>
              </w:rPr>
              <m:t>х</m:t>
            </m:r>
          </m:e>
        </m:bar>
      </m:oMath>
      <w:r w:rsidRPr="005E36B1">
        <w:rPr>
          <w:rFonts w:ascii="Times New Roman" w:hAnsi="Times New Roman"/>
          <w:sz w:val="26"/>
          <w:szCs w:val="26"/>
        </w:rPr>
        <w:t xml:space="preserve">  - </w:t>
      </w:r>
      <w:r w:rsidRPr="005E36B1">
        <w:rPr>
          <w:rFonts w:ascii="Times New Roman" w:eastAsiaTheme="minorEastAsia" w:hAnsi="Times New Roman"/>
          <w:sz w:val="26"/>
          <w:szCs w:val="26"/>
        </w:rPr>
        <w:t>средний балл по группе факторов риска;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1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3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4</m:t>
        </m:r>
        <m:r>
          <w:rPr>
            <w:rFonts w:ascii="Cambria Math" w:hAnsi="Cambria Math"/>
            <w:sz w:val="26"/>
            <w:szCs w:val="26"/>
          </w:rPr>
          <m:t>,f</m:t>
        </m:r>
        <m:r>
          <m:rPr>
            <m:lit/>
            <m:nor/>
          </m:rPr>
          <w:rPr>
            <w:rFonts w:ascii="Times New Roman" w:hAnsi="Times New Roman"/>
            <w:sz w:val="26"/>
            <w:szCs w:val="26"/>
          </w:rPr>
          <m:t>5</m:t>
        </m:r>
      </m:oMath>
      <w:r w:rsidRPr="005E36B1">
        <w:rPr>
          <w:rFonts w:ascii="Times New Roman" w:hAnsi="Times New Roman"/>
          <w:sz w:val="26"/>
          <w:szCs w:val="26"/>
        </w:rPr>
        <w:t xml:space="preserve"> - количество факторов риска в группе, которым присвоено значение балла «1», «2», «3», «4» и «5» соответственно. 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4.2.4. Определение уровня риска по каждой группе факторов риска</w:t>
      </w:r>
      <w:r w:rsidR="00A67E7C" w:rsidRPr="005E36B1">
        <w:rPr>
          <w:rFonts w:ascii="Times New Roman" w:hAnsi="Times New Roman"/>
          <w:sz w:val="26"/>
          <w:szCs w:val="26"/>
        </w:rPr>
        <w:t xml:space="preserve"> производится путем установления</w:t>
      </w:r>
      <w:r w:rsidRPr="005E36B1">
        <w:rPr>
          <w:rFonts w:ascii="Times New Roman" w:hAnsi="Times New Roman"/>
          <w:sz w:val="26"/>
          <w:szCs w:val="26"/>
        </w:rPr>
        <w:t xml:space="preserve"> весовы</w:t>
      </w:r>
      <w:r w:rsidR="00A67E7C" w:rsidRPr="005E36B1">
        <w:rPr>
          <w:rFonts w:ascii="Times New Roman" w:hAnsi="Times New Roman"/>
          <w:sz w:val="26"/>
          <w:szCs w:val="26"/>
        </w:rPr>
        <w:t>х</w:t>
      </w:r>
      <w:r w:rsidRPr="005E36B1">
        <w:rPr>
          <w:rFonts w:ascii="Times New Roman" w:hAnsi="Times New Roman"/>
          <w:sz w:val="26"/>
          <w:szCs w:val="26"/>
        </w:rPr>
        <w:t xml:space="preserve"> коэффициент</w:t>
      </w:r>
      <w:r w:rsidR="00A67E7C" w:rsidRPr="005E36B1">
        <w:rPr>
          <w:rFonts w:ascii="Times New Roman" w:hAnsi="Times New Roman"/>
          <w:sz w:val="26"/>
          <w:szCs w:val="26"/>
        </w:rPr>
        <w:t>ов</w:t>
      </w:r>
      <w:r w:rsidRPr="005E36B1">
        <w:rPr>
          <w:rFonts w:ascii="Times New Roman" w:hAnsi="Times New Roman"/>
          <w:sz w:val="26"/>
          <w:szCs w:val="26"/>
        </w:rPr>
        <w:t>, присвоенны</w:t>
      </w:r>
      <w:r w:rsidR="00A67E7C" w:rsidRPr="005E36B1">
        <w:rPr>
          <w:rFonts w:ascii="Times New Roman" w:hAnsi="Times New Roman"/>
          <w:sz w:val="26"/>
          <w:szCs w:val="26"/>
        </w:rPr>
        <w:t>х</w:t>
      </w:r>
      <w:r w:rsidRPr="005E36B1">
        <w:rPr>
          <w:rFonts w:ascii="Times New Roman" w:hAnsi="Times New Roman"/>
          <w:sz w:val="26"/>
          <w:szCs w:val="26"/>
        </w:rPr>
        <w:t xml:space="preserve"> каждой из групп факторов рисков, приведенны</w:t>
      </w:r>
      <w:r w:rsidR="00A67E7C" w:rsidRPr="005E36B1">
        <w:rPr>
          <w:rFonts w:ascii="Times New Roman" w:hAnsi="Times New Roman"/>
          <w:sz w:val="26"/>
          <w:szCs w:val="26"/>
        </w:rPr>
        <w:t>х</w:t>
      </w:r>
      <w:r w:rsidRPr="005E36B1">
        <w:rPr>
          <w:rFonts w:ascii="Times New Roman" w:hAnsi="Times New Roman"/>
          <w:sz w:val="26"/>
          <w:szCs w:val="26"/>
        </w:rPr>
        <w:t xml:space="preserve"> в таблице №1. Суммарное значение весовых коэффициентов всех </w:t>
      </w:r>
      <w:r w:rsidR="00402934" w:rsidRPr="005E36B1">
        <w:rPr>
          <w:rFonts w:ascii="Times New Roman" w:hAnsi="Times New Roman"/>
          <w:sz w:val="26"/>
          <w:szCs w:val="26"/>
        </w:rPr>
        <w:t>шести</w:t>
      </w:r>
      <w:r w:rsidRPr="005E36B1">
        <w:rPr>
          <w:rFonts w:ascii="Times New Roman" w:hAnsi="Times New Roman"/>
          <w:sz w:val="26"/>
          <w:szCs w:val="26"/>
        </w:rPr>
        <w:t xml:space="preserve"> групп факторов риска принимается за единицу. </w:t>
      </w:r>
      <w:r w:rsidR="00402934" w:rsidRPr="005E36B1">
        <w:rPr>
          <w:rFonts w:ascii="Times New Roman" w:hAnsi="Times New Roman"/>
          <w:sz w:val="26"/>
          <w:szCs w:val="26"/>
        </w:rPr>
        <w:t>В</w:t>
      </w:r>
      <w:r w:rsidRPr="005E36B1">
        <w:rPr>
          <w:rFonts w:ascii="Times New Roman" w:hAnsi="Times New Roman"/>
          <w:sz w:val="26"/>
          <w:szCs w:val="26"/>
        </w:rPr>
        <w:t xml:space="preserve">есовые коэффициенты, присвоенные каждой группе факторов риска, могут быть изменены </w:t>
      </w:r>
      <w:r w:rsidR="005A00B0" w:rsidRPr="005E36B1">
        <w:rPr>
          <w:rFonts w:ascii="Times New Roman" w:hAnsi="Times New Roman"/>
          <w:sz w:val="26"/>
          <w:szCs w:val="26"/>
        </w:rPr>
        <w:t>на основании</w:t>
      </w:r>
      <w:r w:rsidR="00402934" w:rsidRPr="005E36B1">
        <w:rPr>
          <w:rFonts w:ascii="Times New Roman" w:hAnsi="Times New Roman"/>
          <w:sz w:val="26"/>
          <w:szCs w:val="26"/>
        </w:rPr>
        <w:t xml:space="preserve"> мнени</w:t>
      </w:r>
      <w:r w:rsidR="005A00B0" w:rsidRPr="005E36B1">
        <w:rPr>
          <w:rFonts w:ascii="Times New Roman" w:hAnsi="Times New Roman"/>
          <w:sz w:val="26"/>
          <w:szCs w:val="26"/>
        </w:rPr>
        <w:t>я</w:t>
      </w:r>
      <w:r w:rsidR="00402934" w:rsidRPr="005E36B1">
        <w:rPr>
          <w:rFonts w:ascii="Times New Roman" w:hAnsi="Times New Roman"/>
          <w:sz w:val="26"/>
          <w:szCs w:val="26"/>
        </w:rPr>
        <w:t xml:space="preserve"> экспертов</w:t>
      </w:r>
      <w:r w:rsidR="00D8613C"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5E36B1" w:rsidRDefault="00B60F46" w:rsidP="00B05F7B">
      <w:pPr>
        <w:tabs>
          <w:tab w:val="left" w:pos="2719"/>
        </w:tabs>
        <w:spacing w:after="0" w:line="240" w:lineRule="auto"/>
        <w:ind w:right="-31" w:firstLine="851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lastRenderedPageBreak/>
        <w:t>Таблица </w:t>
      </w:r>
      <w:r w:rsidR="00F81D0A" w:rsidRPr="005E36B1">
        <w:rPr>
          <w:rFonts w:ascii="Times New Roman" w:hAnsi="Times New Roman"/>
          <w:sz w:val="26"/>
          <w:szCs w:val="26"/>
        </w:rPr>
        <w:t>1</w:t>
      </w:r>
    </w:p>
    <w:tbl>
      <w:tblPr>
        <w:tblStyle w:val="af3"/>
        <w:tblW w:w="948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5"/>
        <w:gridCol w:w="2279"/>
      </w:tblGrid>
      <w:tr w:rsidR="006F6076" w:rsidRPr="005E36B1" w:rsidTr="009220D2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F81D0A" w:rsidP="009220D2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Группа факторов рисков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F81D0A" w:rsidP="009220D2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Весовые коэффициенты</w:t>
            </w:r>
          </w:p>
        </w:tc>
      </w:tr>
      <w:tr w:rsidR="006F6076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6F6076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экономические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A67E7C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A67E7C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юридические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A67E7C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A67E7C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A67E7C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технологические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A67E7C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F6076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6F6076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политические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6F6076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6F6076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социальные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A67E7C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A67E7C" w:rsidRPr="005E36B1" w:rsidRDefault="00A67E7C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экологические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A67E7C" w:rsidRPr="005E36B1" w:rsidRDefault="00202F5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6F6076" w:rsidRPr="005E36B1" w:rsidTr="00A67E7C">
        <w:trPr>
          <w:jc w:val="center"/>
        </w:trPr>
        <w:tc>
          <w:tcPr>
            <w:tcW w:w="7205" w:type="dxa"/>
            <w:shd w:val="clear" w:color="auto" w:fill="auto"/>
            <w:tcMar>
              <w:left w:w="98" w:type="dxa"/>
            </w:tcMar>
          </w:tcPr>
          <w:p w:rsidR="006F6076" w:rsidRPr="005E36B1" w:rsidRDefault="00A67E7C" w:rsidP="009220D2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79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7FDF" w:rsidRPr="005E36B1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Уровень риска для каждой группы определяется путем умножения </w:t>
      </w:r>
      <w:r w:rsidR="00BD7FDF" w:rsidRPr="005E36B1">
        <w:rPr>
          <w:rFonts w:ascii="Times New Roman" w:hAnsi="Times New Roman"/>
          <w:sz w:val="26"/>
          <w:szCs w:val="26"/>
        </w:rPr>
        <w:t>совокупного балла по группе факторов риска на весовой коэффициент, присвоенный данной группе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4.2.5. </w:t>
      </w:r>
      <w:r w:rsidR="00BD7FDF" w:rsidRPr="005E36B1">
        <w:rPr>
          <w:rFonts w:ascii="Times New Roman" w:hAnsi="Times New Roman"/>
          <w:sz w:val="26"/>
          <w:szCs w:val="26"/>
        </w:rPr>
        <w:t>Определение</w:t>
      </w:r>
      <w:r w:rsidRPr="005E36B1">
        <w:rPr>
          <w:rFonts w:ascii="Times New Roman" w:hAnsi="Times New Roman"/>
          <w:sz w:val="26"/>
          <w:szCs w:val="26"/>
        </w:rPr>
        <w:t xml:space="preserve"> совокупн</w:t>
      </w:r>
      <w:r w:rsidR="00BD7FDF" w:rsidRPr="005E36B1">
        <w:rPr>
          <w:rFonts w:ascii="Times New Roman" w:hAnsi="Times New Roman"/>
          <w:sz w:val="26"/>
          <w:szCs w:val="26"/>
        </w:rPr>
        <w:t>ого</w:t>
      </w:r>
      <w:r w:rsidRPr="005E36B1">
        <w:rPr>
          <w:rFonts w:ascii="Times New Roman" w:hAnsi="Times New Roman"/>
          <w:sz w:val="26"/>
          <w:szCs w:val="26"/>
        </w:rPr>
        <w:t xml:space="preserve"> уров</w:t>
      </w:r>
      <w:r w:rsidR="00BD7FDF" w:rsidRPr="005E36B1">
        <w:rPr>
          <w:rFonts w:ascii="Times New Roman" w:hAnsi="Times New Roman"/>
          <w:sz w:val="26"/>
          <w:szCs w:val="26"/>
        </w:rPr>
        <w:t xml:space="preserve">ня </w:t>
      </w:r>
      <w:r w:rsidRPr="005E36B1">
        <w:rPr>
          <w:rFonts w:ascii="Times New Roman" w:hAnsi="Times New Roman"/>
          <w:sz w:val="26"/>
          <w:szCs w:val="26"/>
        </w:rPr>
        <w:t xml:space="preserve">риска </w:t>
      </w:r>
      <w:r w:rsidR="00BD7FDF" w:rsidRPr="005E36B1">
        <w:rPr>
          <w:rFonts w:ascii="Times New Roman" w:hAnsi="Times New Roman"/>
          <w:sz w:val="26"/>
          <w:szCs w:val="26"/>
        </w:rPr>
        <w:t xml:space="preserve">производится </w:t>
      </w:r>
      <w:r w:rsidRPr="005E36B1">
        <w:rPr>
          <w:rFonts w:ascii="Times New Roman" w:hAnsi="Times New Roman"/>
          <w:sz w:val="26"/>
          <w:szCs w:val="26"/>
        </w:rPr>
        <w:t xml:space="preserve">путем суммирования значений уровня риска, определенных для каждой из </w:t>
      </w:r>
      <w:r w:rsidR="00BD7FDF" w:rsidRPr="005E36B1">
        <w:rPr>
          <w:rFonts w:ascii="Times New Roman" w:hAnsi="Times New Roman"/>
          <w:sz w:val="26"/>
          <w:szCs w:val="26"/>
        </w:rPr>
        <w:t>шести</w:t>
      </w:r>
      <w:r w:rsidRPr="005E36B1">
        <w:rPr>
          <w:rFonts w:ascii="Times New Roman" w:hAnsi="Times New Roman"/>
          <w:sz w:val="26"/>
          <w:szCs w:val="26"/>
        </w:rPr>
        <w:t xml:space="preserve"> групп факторов риска.</w:t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4.2.6. Расчеты совокупного риска производятся в табличной форме </w:t>
      </w:r>
      <w:r w:rsidRPr="005E36B1">
        <w:rPr>
          <w:rFonts w:ascii="Times New Roman" w:hAnsi="Times New Roman"/>
          <w:sz w:val="26"/>
          <w:szCs w:val="26"/>
          <w:lang w:val="en-US"/>
        </w:rPr>
        <w:t>Ex</w:t>
      </w:r>
      <w:r w:rsidRPr="005E36B1">
        <w:rPr>
          <w:rFonts w:ascii="Times New Roman" w:hAnsi="Times New Roman"/>
          <w:sz w:val="26"/>
          <w:szCs w:val="26"/>
        </w:rPr>
        <w:t>с</w:t>
      </w:r>
      <w:r w:rsidRPr="005E36B1">
        <w:rPr>
          <w:rFonts w:ascii="Times New Roman" w:hAnsi="Times New Roman"/>
          <w:sz w:val="26"/>
          <w:szCs w:val="26"/>
          <w:lang w:val="en-US"/>
        </w:rPr>
        <w:t>el</w:t>
      </w:r>
      <w:r w:rsidRPr="005E36B1">
        <w:rPr>
          <w:rFonts w:ascii="Times New Roman" w:hAnsi="Times New Roman"/>
          <w:sz w:val="26"/>
          <w:szCs w:val="26"/>
        </w:rPr>
        <w:t xml:space="preserve"> в виде оценочного листа, приведенного в </w:t>
      </w:r>
      <w:r w:rsidR="00BD7FDF" w:rsidRPr="005E36B1">
        <w:rPr>
          <w:rFonts w:ascii="Times New Roman" w:hAnsi="Times New Roman"/>
          <w:sz w:val="26"/>
          <w:szCs w:val="26"/>
        </w:rPr>
        <w:t>п</w:t>
      </w:r>
      <w:r w:rsidRPr="005E36B1">
        <w:rPr>
          <w:rFonts w:ascii="Times New Roman" w:hAnsi="Times New Roman"/>
          <w:sz w:val="26"/>
          <w:szCs w:val="26"/>
        </w:rPr>
        <w:t>риложении №</w:t>
      </w:r>
      <w:r w:rsidR="00A614BB" w:rsidRPr="005E36B1">
        <w:rPr>
          <w:rFonts w:ascii="Times New Roman" w:hAnsi="Times New Roman"/>
          <w:sz w:val="26"/>
          <w:szCs w:val="26"/>
        </w:rPr>
        <w:t> </w:t>
      </w:r>
      <w:r w:rsidRPr="005E36B1">
        <w:rPr>
          <w:rFonts w:ascii="Times New Roman" w:hAnsi="Times New Roman"/>
          <w:sz w:val="26"/>
          <w:szCs w:val="26"/>
        </w:rPr>
        <w:t>3</w:t>
      </w:r>
      <w:r w:rsidR="00BD7FDF" w:rsidRPr="005E36B1">
        <w:rPr>
          <w:rFonts w:ascii="Times New Roman" w:hAnsi="Times New Roman"/>
          <w:sz w:val="26"/>
          <w:szCs w:val="26"/>
        </w:rPr>
        <w:t xml:space="preserve"> к Методике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A614BB" w:rsidRPr="005E36B1" w:rsidRDefault="00A614BB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63C76" w:rsidRPr="005E36B1" w:rsidRDefault="00763C76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b/>
          <w:i/>
          <w:sz w:val="26"/>
          <w:szCs w:val="26"/>
        </w:rPr>
        <w:t>Пример</w:t>
      </w:r>
      <w:r w:rsidR="00F74278" w:rsidRPr="005E36B1">
        <w:rPr>
          <w:rFonts w:ascii="Times New Roman" w:hAnsi="Times New Roman"/>
          <w:b/>
          <w:i/>
          <w:sz w:val="26"/>
          <w:szCs w:val="26"/>
        </w:rPr>
        <w:t xml:space="preserve"> 1</w:t>
      </w:r>
      <w:r w:rsidRPr="005E36B1">
        <w:rPr>
          <w:rFonts w:ascii="Times New Roman" w:hAnsi="Times New Roman"/>
          <w:b/>
          <w:i/>
          <w:sz w:val="26"/>
          <w:szCs w:val="26"/>
        </w:rPr>
        <w:t>.</w:t>
      </w:r>
      <w:r w:rsidRPr="005E36B1">
        <w:rPr>
          <w:rFonts w:ascii="Times New Roman" w:hAnsi="Times New Roman"/>
          <w:sz w:val="26"/>
          <w:szCs w:val="26"/>
        </w:rPr>
        <w:t xml:space="preserve"> </w:t>
      </w:r>
    </w:p>
    <w:p w:rsidR="00763C76" w:rsidRPr="005E36B1" w:rsidRDefault="00763C76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Риск – Рекультивация полигона ТКО не завершена</w:t>
      </w:r>
      <w:r w:rsidR="00637BC3" w:rsidRPr="005E36B1">
        <w:rPr>
          <w:rFonts w:ascii="Times New Roman" w:hAnsi="Times New Roman"/>
          <w:sz w:val="26"/>
          <w:szCs w:val="26"/>
        </w:rPr>
        <w:t xml:space="preserve"> (в примере отражены </w:t>
      </w:r>
      <w:r w:rsidR="008C3B93" w:rsidRPr="005E36B1">
        <w:rPr>
          <w:rFonts w:ascii="Times New Roman" w:hAnsi="Times New Roman"/>
          <w:sz w:val="26"/>
          <w:szCs w:val="26"/>
        </w:rPr>
        <w:t xml:space="preserve">наиболее </w:t>
      </w:r>
      <w:r w:rsidR="00637BC3" w:rsidRPr="005E36B1">
        <w:rPr>
          <w:rFonts w:ascii="Times New Roman" w:hAnsi="Times New Roman"/>
          <w:sz w:val="26"/>
          <w:szCs w:val="26"/>
        </w:rPr>
        <w:t>значимые факторы риска)</w:t>
      </w:r>
      <w:r w:rsidRPr="005E36B1">
        <w:rPr>
          <w:rFonts w:ascii="Times New Roman" w:hAnsi="Times New Roman"/>
          <w:sz w:val="26"/>
          <w:szCs w:val="26"/>
        </w:rPr>
        <w:t>.</w:t>
      </w:r>
    </w:p>
    <w:p w:rsidR="00B60F46" w:rsidRPr="005E36B1" w:rsidRDefault="00B60F46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747"/>
        <w:gridCol w:w="1556"/>
        <w:gridCol w:w="1386"/>
        <w:gridCol w:w="1113"/>
        <w:gridCol w:w="992"/>
      </w:tblGrid>
      <w:tr w:rsidR="004E74D9" w:rsidRPr="005E36B1" w:rsidTr="00B05F7B">
        <w:trPr>
          <w:trHeight w:val="2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факторов риска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Факторы риска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материальных факторов риска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Cовокупный балл по группе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Весовые коэф-ты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 в разрезе групп (гр.4 х гр.5)</w:t>
            </w:r>
          </w:p>
        </w:tc>
      </w:tr>
      <w:tr w:rsidR="004E74D9" w:rsidRPr="005E36B1" w:rsidTr="00B05F7B">
        <w:trPr>
          <w:trHeight w:val="2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Экономические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финансовых резервов для оплаты дополнительных объемов работ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Длительность периода получение разрешений на проведение дополнительных объемов работ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2A097D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ограничений</w:t>
            </w:r>
            <w:r w:rsidR="004E74D9"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действующих нормативных правовых актах (ограничения на увеличение объёмов работ более 10 % первоначального объёма в соответствии с Законом № 44-ФЗ)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в течение исследуемого периода показателей государственных программ</w:t>
            </w:r>
            <w:r w:rsidR="002A3B8B"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(подпрограмм)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8B" w:rsidRPr="005E36B1" w:rsidTr="00B05F7B">
        <w:trPr>
          <w:trHeight w:val="2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Технологические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Длительный срок между разработкой ПСД и началом выполнения работ по рекультивации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2A3B8B" w:rsidRPr="005E36B1" w:rsidTr="00B05F7B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Возникновение потребности в дополнительных работах, не предусмотренных ПСД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B8B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Политические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E74D9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E74D9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E74D9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2A3B8B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Негативные публикации в СМИ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Экологические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A3B8B"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E74D9" w:rsidRPr="005E36B1" w:rsidTr="00B05F7B">
        <w:trPr>
          <w:trHeight w:val="284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Совокупный уровень риска: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74D9" w:rsidRPr="005E36B1" w:rsidRDefault="004E74D9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</w:t>
            </w:r>
            <w:r w:rsidR="002A3B8B" w:rsidRPr="005E3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652A3" w:rsidRPr="005E36B1" w:rsidRDefault="009652A3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9652A3" w:rsidRPr="005E36B1" w:rsidRDefault="009652A3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b/>
          <w:i/>
          <w:sz w:val="26"/>
          <w:szCs w:val="26"/>
        </w:rPr>
        <w:t>Пример 2.</w:t>
      </w:r>
      <w:r w:rsidRPr="005E36B1">
        <w:rPr>
          <w:rFonts w:ascii="Times New Roman" w:hAnsi="Times New Roman"/>
          <w:sz w:val="26"/>
          <w:szCs w:val="26"/>
        </w:rPr>
        <w:t xml:space="preserve"> </w:t>
      </w:r>
    </w:p>
    <w:p w:rsidR="009652A3" w:rsidRPr="005E36B1" w:rsidRDefault="009652A3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Риск – Линия по сорти</w:t>
      </w:r>
      <w:r w:rsidR="00B505E9" w:rsidRPr="005E36B1">
        <w:rPr>
          <w:rFonts w:ascii="Times New Roman" w:hAnsi="Times New Roman"/>
          <w:sz w:val="26"/>
          <w:szCs w:val="26"/>
        </w:rPr>
        <w:t>ровке и переработке ТБО не запущ</w:t>
      </w:r>
      <w:r w:rsidRPr="005E36B1">
        <w:rPr>
          <w:rFonts w:ascii="Times New Roman" w:hAnsi="Times New Roman"/>
          <w:sz w:val="26"/>
          <w:szCs w:val="26"/>
        </w:rPr>
        <w:t>ена (в примере отражены наиболее значимые факторы риска).</w:t>
      </w:r>
    </w:p>
    <w:p w:rsidR="009652A3" w:rsidRPr="005E36B1" w:rsidRDefault="009652A3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753"/>
        <w:gridCol w:w="1556"/>
        <w:gridCol w:w="1386"/>
        <w:gridCol w:w="1107"/>
        <w:gridCol w:w="992"/>
      </w:tblGrid>
      <w:tr w:rsidR="009652A3" w:rsidRPr="005E36B1" w:rsidTr="00B05F7B">
        <w:trPr>
          <w:trHeight w:val="2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факторов риска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Факторы риска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факторов риска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Cовокупный балл по группе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Весовые коэф-ты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 в разрезе групп (гр.4 х гр.5)</w:t>
            </w:r>
          </w:p>
        </w:tc>
      </w:tr>
      <w:tr w:rsidR="009652A3" w:rsidRPr="005E36B1" w:rsidTr="00B05F7B">
        <w:trPr>
          <w:trHeight w:val="2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Экономические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Политические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Внешнеполитическая обстановка (применение санкций: поставка зарубежного оборудования не возможна)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36B1">
              <w:rPr>
                <w:rFonts w:ascii="Times New Roman" w:hAnsi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тсутствие производства специализированного оборудования в стране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Экологические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652A3" w:rsidRPr="005E36B1" w:rsidTr="00B05F7B">
        <w:trPr>
          <w:trHeight w:val="284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Совокупный уровень риска: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2A3" w:rsidRPr="005E36B1" w:rsidRDefault="009652A3" w:rsidP="00B0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9652A3" w:rsidRPr="005E36B1" w:rsidRDefault="009652A3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</w:p>
    <w:p w:rsidR="001D40E6" w:rsidRPr="005E36B1" w:rsidRDefault="009652A3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 xml:space="preserve">4.2.7. </w:t>
      </w:r>
      <w:r w:rsidR="001D40E6" w:rsidRPr="005E36B1">
        <w:rPr>
          <w:color w:val="000000"/>
          <w:sz w:val="26"/>
          <w:szCs w:val="26"/>
        </w:rPr>
        <w:t>На основании перечня рисков с указанием их совокупного уровня (таблица Рейтинг рисковости) членам экспертной группы предлагается оценить каждый риск по шкале вероятности риска – оценить меру возможности появления события (таблица 4).</w:t>
      </w:r>
    </w:p>
    <w:p w:rsidR="001D40E6" w:rsidRPr="005E36B1" w:rsidRDefault="001D40E6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>Таблица 4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098"/>
      </w:tblGrid>
      <w:tr w:rsidR="001D40E6" w:rsidRPr="005E36B1" w:rsidTr="00B05F7B">
        <w:trPr>
          <w:cantSplit/>
          <w:tblHeader/>
        </w:trPr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Вероятность реализации риска</w:t>
            </w:r>
          </w:p>
        </w:tc>
        <w:tc>
          <w:tcPr>
            <w:tcW w:w="509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Интерпретация</w:t>
            </w:r>
          </w:p>
        </w:tc>
      </w:tr>
      <w:tr w:rsidR="001D40E6" w:rsidRPr="005E36B1" w:rsidTr="001D40E6"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5098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Возникновение события маловероятно</w:t>
            </w:r>
          </w:p>
        </w:tc>
      </w:tr>
      <w:tr w:rsidR="001D40E6" w:rsidRPr="005E36B1" w:rsidTr="001D40E6"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Ниже средней</w:t>
            </w:r>
          </w:p>
        </w:tc>
        <w:tc>
          <w:tcPr>
            <w:tcW w:w="5098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Событие скорее не произойдет, чем произойдет</w:t>
            </w:r>
          </w:p>
        </w:tc>
      </w:tr>
      <w:tr w:rsidR="001D40E6" w:rsidRPr="005E36B1" w:rsidTr="001D40E6"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5098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Событие может как произойти, так и не произойти</w:t>
            </w:r>
          </w:p>
        </w:tc>
      </w:tr>
      <w:tr w:rsidR="001D40E6" w:rsidRPr="005E36B1" w:rsidTr="001D40E6"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Выше средней</w:t>
            </w:r>
          </w:p>
        </w:tc>
        <w:tc>
          <w:tcPr>
            <w:tcW w:w="5098" w:type="dxa"/>
          </w:tcPr>
          <w:p w:rsidR="001D40E6" w:rsidRPr="005E36B1" w:rsidRDefault="00C32B73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Событие скорее произойдет, чем не произойдет</w:t>
            </w:r>
          </w:p>
        </w:tc>
      </w:tr>
      <w:tr w:rsidR="001D40E6" w:rsidRPr="005E36B1" w:rsidTr="001D40E6">
        <w:tc>
          <w:tcPr>
            <w:tcW w:w="988" w:type="dxa"/>
            <w:vAlign w:val="center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5E36B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D40E6" w:rsidRPr="005E36B1" w:rsidRDefault="001D40E6" w:rsidP="00B05F7B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5098" w:type="dxa"/>
          </w:tcPr>
          <w:p w:rsidR="001D40E6" w:rsidRPr="005E36B1" w:rsidRDefault="00C32B73" w:rsidP="00B05F7B">
            <w:pPr>
              <w:pStyle w:val="stk-rese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E36B1">
              <w:rPr>
                <w:color w:val="000000"/>
                <w:sz w:val="22"/>
                <w:szCs w:val="22"/>
              </w:rPr>
              <w:t>Событие произойдет</w:t>
            </w:r>
          </w:p>
        </w:tc>
      </w:tr>
    </w:tbl>
    <w:p w:rsidR="001D40E6" w:rsidRPr="005E36B1" w:rsidRDefault="002C49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lastRenderedPageBreak/>
        <w:t>По результатам обобщения оценок членов экспертной группы формируется матрица рисков.</w:t>
      </w:r>
    </w:p>
    <w:p w:rsidR="009652A3" w:rsidRPr="005E36B1" w:rsidRDefault="002C49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6"/>
          <w:szCs w:val="26"/>
        </w:rPr>
      </w:pPr>
      <w:r w:rsidRPr="005E36B1">
        <w:rPr>
          <w:b/>
          <w:i/>
          <w:color w:val="000000"/>
          <w:sz w:val="26"/>
          <w:szCs w:val="26"/>
        </w:rPr>
        <w:t>Пример 3.</w:t>
      </w:r>
    </w:p>
    <w:p w:rsidR="002C49F2" w:rsidRPr="005E36B1" w:rsidRDefault="002C49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>Матрица рисков</w:t>
      </w:r>
      <w:r w:rsidR="00067748" w:rsidRPr="005E36B1">
        <w:rPr>
          <w:color w:val="000000"/>
          <w:sz w:val="26"/>
          <w:szCs w:val="26"/>
        </w:rPr>
        <w:t xml:space="preserve"> (рис. </w:t>
      </w:r>
      <w:r w:rsidR="009220D2" w:rsidRPr="005E36B1">
        <w:rPr>
          <w:color w:val="000000"/>
          <w:sz w:val="26"/>
          <w:szCs w:val="26"/>
        </w:rPr>
        <w:t>1</w:t>
      </w:r>
      <w:r w:rsidR="00067748" w:rsidRPr="005E36B1">
        <w:rPr>
          <w:color w:val="000000"/>
          <w:sz w:val="26"/>
          <w:szCs w:val="26"/>
        </w:rPr>
        <w:t>)</w:t>
      </w:r>
      <w:r w:rsidRPr="005E36B1">
        <w:rPr>
          <w:color w:val="000000"/>
          <w:sz w:val="26"/>
          <w:szCs w:val="26"/>
        </w:rPr>
        <w:t>:</w:t>
      </w:r>
    </w:p>
    <w:p w:rsidR="002C49F2" w:rsidRPr="005E36B1" w:rsidRDefault="002C49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 xml:space="preserve">- </w:t>
      </w:r>
      <w:r w:rsidR="00B505E9" w:rsidRPr="005E36B1">
        <w:rPr>
          <w:color w:val="000000"/>
          <w:sz w:val="26"/>
          <w:szCs w:val="26"/>
        </w:rPr>
        <w:t>риск «</w:t>
      </w:r>
      <w:r w:rsidRPr="005E36B1">
        <w:rPr>
          <w:color w:val="000000"/>
          <w:sz w:val="26"/>
          <w:szCs w:val="26"/>
        </w:rPr>
        <w:t>рекультивация полигона ТБО не завершена</w:t>
      </w:r>
      <w:r w:rsidR="00B505E9" w:rsidRPr="005E36B1">
        <w:rPr>
          <w:color w:val="000000"/>
          <w:sz w:val="26"/>
          <w:szCs w:val="26"/>
        </w:rPr>
        <w:t>»</w:t>
      </w:r>
      <w:r w:rsidRPr="005E36B1">
        <w:rPr>
          <w:color w:val="000000"/>
          <w:sz w:val="26"/>
          <w:szCs w:val="26"/>
        </w:rPr>
        <w:t xml:space="preserve"> (вероятность по оценке экспертной группы </w:t>
      </w:r>
      <w:r w:rsidR="00067748" w:rsidRPr="005E36B1">
        <w:rPr>
          <w:color w:val="000000"/>
          <w:sz w:val="26"/>
          <w:szCs w:val="26"/>
        </w:rPr>
        <w:t>–</w:t>
      </w:r>
      <w:r w:rsidRPr="005E36B1">
        <w:rPr>
          <w:color w:val="000000"/>
          <w:sz w:val="26"/>
          <w:szCs w:val="26"/>
        </w:rPr>
        <w:t xml:space="preserve"> </w:t>
      </w:r>
      <w:r w:rsidR="00067748" w:rsidRPr="005E36B1">
        <w:rPr>
          <w:color w:val="000000"/>
          <w:sz w:val="26"/>
          <w:szCs w:val="26"/>
        </w:rPr>
        <w:t>5</w:t>
      </w:r>
      <w:r w:rsidRPr="005E36B1">
        <w:rPr>
          <w:color w:val="000000"/>
          <w:sz w:val="26"/>
          <w:szCs w:val="26"/>
        </w:rPr>
        <w:t>)</w:t>
      </w:r>
      <w:r w:rsidR="00067748" w:rsidRPr="005E36B1">
        <w:rPr>
          <w:color w:val="000000"/>
          <w:sz w:val="26"/>
          <w:szCs w:val="26"/>
        </w:rPr>
        <w:t>;</w:t>
      </w:r>
    </w:p>
    <w:p w:rsidR="00067748" w:rsidRPr="005E36B1" w:rsidRDefault="00067748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 xml:space="preserve">- </w:t>
      </w:r>
      <w:r w:rsidR="00B505E9" w:rsidRPr="005E36B1">
        <w:rPr>
          <w:color w:val="000000"/>
          <w:sz w:val="26"/>
          <w:szCs w:val="26"/>
        </w:rPr>
        <w:t>риск «</w:t>
      </w:r>
      <w:r w:rsidRPr="005E36B1">
        <w:rPr>
          <w:color w:val="000000"/>
          <w:sz w:val="26"/>
          <w:szCs w:val="26"/>
        </w:rPr>
        <w:t>линия по сортировке и переработке ТБО не запущена</w:t>
      </w:r>
      <w:r w:rsidR="00B505E9" w:rsidRPr="005E36B1">
        <w:rPr>
          <w:color w:val="000000"/>
          <w:sz w:val="26"/>
          <w:szCs w:val="26"/>
        </w:rPr>
        <w:t>»</w:t>
      </w:r>
      <w:r w:rsidRPr="005E36B1">
        <w:rPr>
          <w:color w:val="000000"/>
          <w:sz w:val="26"/>
          <w:szCs w:val="26"/>
        </w:rPr>
        <w:t xml:space="preserve"> (вероятность – 3)</w:t>
      </w:r>
    </w:p>
    <w:p w:rsidR="009220D2" w:rsidRPr="005E36B1" w:rsidRDefault="009220D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8"/>
          <w:szCs w:val="8"/>
        </w:rPr>
      </w:pPr>
    </w:p>
    <w:p w:rsidR="00B05F7B" w:rsidRPr="005E36B1" w:rsidRDefault="00B05F7B" w:rsidP="009220D2">
      <w:pPr>
        <w:pStyle w:val="stk-rese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6"/>
          <w:szCs w:val="26"/>
        </w:rPr>
      </w:pPr>
      <w:r w:rsidRPr="005E36B1">
        <w:rPr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7AC8472F" wp14:editId="705FCD22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042660" cy="3686810"/>
            <wp:effectExtent l="0" t="0" r="15240" b="889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0D2" w:rsidRPr="005E36B1">
        <w:rPr>
          <w:color w:val="000000"/>
          <w:sz w:val="26"/>
          <w:szCs w:val="26"/>
        </w:rPr>
        <w:t>Рис. 1</w:t>
      </w:r>
    </w:p>
    <w:p w:rsidR="009652A3" w:rsidRPr="005E36B1" w:rsidRDefault="009652A3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067748" w:rsidRPr="005E36B1" w:rsidRDefault="00067748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 xml:space="preserve">4.2.8. Проведение анализа рисков </w:t>
      </w:r>
      <w:r w:rsidR="00B505E9" w:rsidRPr="005E36B1">
        <w:rPr>
          <w:color w:val="000000"/>
          <w:sz w:val="26"/>
          <w:szCs w:val="26"/>
        </w:rPr>
        <w:t xml:space="preserve">осуществляется </w:t>
      </w:r>
      <w:r w:rsidRPr="005E36B1">
        <w:rPr>
          <w:color w:val="000000"/>
          <w:sz w:val="26"/>
          <w:szCs w:val="26"/>
        </w:rPr>
        <w:t>методом «Галстук бабочка», который используется в процессе проведения мозгового штурма членами экспертной группы и представляет собой способ описания и анализа пути развития риска от его факторов до последствий.</w:t>
      </w:r>
    </w:p>
    <w:p w:rsidR="009652A3" w:rsidRPr="005E36B1" w:rsidRDefault="00067748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>Данный метод позволяет визуализировать как сам риск, так и его факторы и последствия.</w:t>
      </w:r>
    </w:p>
    <w:p w:rsidR="003B6EF2" w:rsidRPr="005E36B1" w:rsidRDefault="003B6E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3B6EF2" w:rsidRPr="005E36B1" w:rsidRDefault="003B6E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6"/>
          <w:szCs w:val="26"/>
        </w:rPr>
      </w:pPr>
      <w:r w:rsidRPr="005E36B1">
        <w:rPr>
          <w:b/>
          <w:i/>
          <w:color w:val="000000"/>
          <w:sz w:val="26"/>
          <w:szCs w:val="26"/>
        </w:rPr>
        <w:t>Пример 4.</w:t>
      </w:r>
    </w:p>
    <w:p w:rsidR="003B6EF2" w:rsidRPr="005E36B1" w:rsidRDefault="003B6EF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color w:val="000000"/>
          <w:sz w:val="26"/>
          <w:szCs w:val="26"/>
        </w:rPr>
        <w:t>Метод «Галстук бабочка» для риска «рекультивация полигона ТБО не</w:t>
      </w:r>
      <w:r w:rsidR="00A3390C" w:rsidRPr="005E36B1">
        <w:rPr>
          <w:color w:val="000000"/>
          <w:sz w:val="26"/>
          <w:szCs w:val="26"/>
        </w:rPr>
        <w:t> </w:t>
      </w:r>
      <w:r w:rsidRPr="005E36B1">
        <w:rPr>
          <w:color w:val="000000"/>
          <w:sz w:val="26"/>
          <w:szCs w:val="26"/>
        </w:rPr>
        <w:t>завершена»</w:t>
      </w:r>
      <w:r w:rsidR="00A3390C" w:rsidRPr="005E36B1">
        <w:rPr>
          <w:color w:val="000000"/>
          <w:sz w:val="26"/>
          <w:szCs w:val="26"/>
        </w:rPr>
        <w:t xml:space="preserve"> (рис. </w:t>
      </w:r>
      <w:r w:rsidR="009220D2" w:rsidRPr="005E36B1">
        <w:rPr>
          <w:color w:val="000000"/>
          <w:sz w:val="26"/>
          <w:szCs w:val="26"/>
        </w:rPr>
        <w:t>2</w:t>
      </w:r>
      <w:r w:rsidR="00A3390C" w:rsidRPr="005E36B1">
        <w:rPr>
          <w:color w:val="000000"/>
          <w:sz w:val="26"/>
          <w:szCs w:val="26"/>
        </w:rPr>
        <w:t>).</w:t>
      </w:r>
    </w:p>
    <w:p w:rsidR="00B05F7B" w:rsidRPr="005E36B1" w:rsidRDefault="00B05F7B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B05F7B" w:rsidRPr="005E36B1" w:rsidRDefault="000B77B7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66834A" wp14:editId="3DC7BA39">
                <wp:simplePos x="0" y="0"/>
                <wp:positionH relativeFrom="margin">
                  <wp:posOffset>3470910</wp:posOffset>
                </wp:positionH>
                <wp:positionV relativeFrom="paragraph">
                  <wp:posOffset>267970</wp:posOffset>
                </wp:positionV>
                <wp:extent cx="2569210" cy="2813050"/>
                <wp:effectExtent l="0" t="7620" r="13970" b="13970"/>
                <wp:wrapTopAndBottom/>
                <wp:docPr id="67" name="Блок-схема: ручное управлени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9210" cy="281305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Нарушение условий соглашения о реализации регионального проекта.</w:t>
                            </w:r>
                          </w:p>
                          <w:p w:rsidR="00F84D81" w:rsidRPr="00BF1DE8" w:rsidRDefault="00F84D81" w:rsidP="00BF1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Появление объекта незавершённого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 потребность в дополнительных</w:t>
                            </w: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расход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ах</w:t>
                            </w: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бюджета на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его </w:t>
                            </w: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содержание.</w:t>
                            </w:r>
                          </w:p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Ухудшение экологической обстановки вблизи объекта.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66834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67" o:spid="_x0000_s1045" type="#_x0000_t119" style="position:absolute;left:0;text-align:left;margin-left:273.3pt;margin-top:21.1pt;width:202.3pt;height:221.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" filled="f" strokecolor="black [3213]" strokeweight="2pt">
                <v:textbox style="layout-flow:vertical;mso-layout-flow-alt:bottom-to-top">
                  <w:txbxContent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Нарушение условий соглашения о реализации регионального проекта.</w:t>
                      </w:r>
                    </w:p>
                    <w:p w:rsidR="00F84D81" w:rsidRPr="00BF1DE8" w:rsidRDefault="00F84D81" w:rsidP="00BF1D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Появление объекта незавершённого строительства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и потребность в дополнительных</w:t>
                      </w: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расход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ах</w:t>
                      </w: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бюджета на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его </w:t>
                      </w: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содержание.</w:t>
                      </w:r>
                    </w:p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Ухудшение экологической обстановки вблизи объекта.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19E73C" wp14:editId="35C8A8B6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2661285" cy="2236470"/>
                <wp:effectExtent l="2858" t="0" r="27622" b="27623"/>
                <wp:wrapTopAndBottom/>
                <wp:docPr id="66" name="Блок-схема: ручное управлени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1285" cy="223647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BF1D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Отсутствие финансовых резервов для оплаты дополнительных объемов работ.</w:t>
                            </w:r>
                          </w:p>
                          <w:p w:rsidR="00F84D81" w:rsidRPr="00BF1DE8" w:rsidRDefault="00F84D81" w:rsidP="0030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Длительность периода получение разрешений на проведение дополнительных объемов работ.</w:t>
                            </w:r>
                          </w:p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Наличие ограничений в действующих НПА (ограничения на увеличение объёмов работ более 10 %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</w:t>
                            </w: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Закон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</w:t>
                            </w: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№ 44-ФЗ).</w:t>
                            </w:r>
                          </w:p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Длительный срок между разработкой ПСД и началом выполнения работ по рекультивации.</w:t>
                            </w:r>
                          </w:p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Возникновение потребности в дополнительных работах, не предусмотренных ПСД</w:t>
                            </w:r>
                          </w:p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Негативные публикации в СМИ</w:t>
                            </w:r>
                            <w:r w:rsidRPr="00BF1DE8">
                              <w:rPr>
                                <w:rFonts w:ascii="Times New Roman" w:eastAsia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19E73C" id="Блок-схема: ручное управление 66" o:spid="_x0000_s1046" type="#_x0000_t119" style="position:absolute;left:0;text-align:left;margin-left:0;margin-top:43.05pt;width:209.55pt;height:176.1pt;rotation:-90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" filled="f" strokecolor="black [3213]" strokeweight="2pt">
                <v:textbox style="layout-flow:vertical">
                  <w:txbxContent>
                    <w:p w:rsidR="00F84D81" w:rsidRPr="00BF1DE8" w:rsidRDefault="00F84D81" w:rsidP="00BF1D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>Отсутствие финансовых резервов для оплаты дополнительных объемов работ.</w:t>
                      </w:r>
                    </w:p>
                    <w:p w:rsidR="00F84D81" w:rsidRPr="00BF1DE8" w:rsidRDefault="00F84D81" w:rsidP="00304B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>Длительность периода получение разрешений на проведение дополнительных объемов работ.</w:t>
                      </w:r>
                    </w:p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 xml:space="preserve">Наличие ограничений в действующих НПА (ограничения на увеличение объёмов работ более 10 %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>по</w:t>
                      </w: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 xml:space="preserve"> Закон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>у</w:t>
                      </w: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 xml:space="preserve"> № 44-ФЗ).</w:t>
                      </w:r>
                    </w:p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>Длительный срок между разработкой ПСД и началом выполнения работ по рекультивации.</w:t>
                      </w:r>
                    </w:p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5"/>
                          <w:szCs w:val="15"/>
                          <w:lang w:eastAsia="ru-RU"/>
                        </w:rPr>
                        <w:t xml:space="preserve"> Возникновение потребности в дополнительных работах, не предусмотренных ПСД</w:t>
                      </w:r>
                    </w:p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4"/>
                          <w:szCs w:val="14"/>
                          <w:lang w:eastAsia="ru-RU"/>
                        </w:rPr>
                        <w:t>Негативные публикации в СМИ</w:t>
                      </w:r>
                      <w:r w:rsidRPr="00BF1DE8">
                        <w:rPr>
                          <w:rFonts w:ascii="Times New Roman" w:eastAsia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2139D4" wp14:editId="62B4531B">
                <wp:simplePos x="0" y="0"/>
                <wp:positionH relativeFrom="margin">
                  <wp:posOffset>2233930</wp:posOffset>
                </wp:positionH>
                <wp:positionV relativeFrom="paragraph">
                  <wp:posOffset>435610</wp:posOffset>
                </wp:positionV>
                <wp:extent cx="1111885" cy="2595880"/>
                <wp:effectExtent l="0" t="0" r="12065" b="13970"/>
                <wp:wrapTopAndBottom/>
                <wp:docPr id="68" name="Блок-схема: альтернативный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59588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B05F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Рекультивация полигона ТБО не завершена</w:t>
                            </w:r>
                          </w:p>
                          <w:p w:rsidR="00F84D81" w:rsidRDefault="00F84D81" w:rsidP="00B0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84D81" w:rsidRPr="00BF1DE8" w:rsidRDefault="00F84D81" w:rsidP="00B0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Цель подпрограммы "Развитие системы обращения с отходами производства и потребления":</w:t>
                            </w:r>
                            <w:r w:rsidRPr="00F65D48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DE8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Эффективное обращение с отходами производства и потребления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2139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8" o:spid="_x0000_s1047" type="#_x0000_t176" style="position:absolute;left:0;text-align:left;margin-left:175.9pt;margin-top:34.3pt;width:87.55pt;height:204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" filled="f" strokecolor="black [3213]" strokeweight="2pt">
                <v:textbox>
                  <w:txbxContent>
                    <w:p w:rsidR="00F84D81" w:rsidRPr="00BF1DE8" w:rsidRDefault="00F84D81" w:rsidP="00B05F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Рекультивация полигона ТБО не завершена</w:t>
                      </w:r>
                    </w:p>
                    <w:p w:rsidR="00F84D81" w:rsidRDefault="00F84D81" w:rsidP="00B0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84D81" w:rsidRPr="00BF1DE8" w:rsidRDefault="00F84D81" w:rsidP="00B0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Цель подпрограммы "Развитие системы обращения с отходами производства и потребления":</w:t>
                      </w:r>
                      <w:r w:rsidRPr="00F65D48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F1DE8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Эффективное обращение с отходами производства и потребления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20D2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-529590</wp:posOffset>
                </wp:positionV>
                <wp:extent cx="1021080" cy="28956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9220D2" w:rsidRDefault="00F84D81" w:rsidP="009220D2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220D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4" o:spid="_x0000_s1048" style="position:absolute;left:0;text-align:left;margin-left:411.75pt;margin-top:-41.7pt;width:80.4pt;height:22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" filled="f" stroked="f" strokeweight="2pt">
                <v:textbox>
                  <w:txbxContent>
                    <w:p w:rsidR="00F84D81" w:rsidRPr="009220D2" w:rsidRDefault="00F84D81" w:rsidP="009220D2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220D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Рис. 2</w:t>
                      </w:r>
                    </w:p>
                  </w:txbxContent>
                </v:textbox>
              </v:rect>
            </w:pict>
          </mc:Fallback>
        </mc:AlternateContent>
      </w:r>
      <w:r w:rsidR="00304B5A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6991C1" wp14:editId="680961CB">
                <wp:simplePos x="0" y="0"/>
                <wp:positionH relativeFrom="column">
                  <wp:posOffset>3938905</wp:posOffset>
                </wp:positionH>
                <wp:positionV relativeFrom="paragraph">
                  <wp:posOffset>116205</wp:posOffset>
                </wp:positionV>
                <wp:extent cx="1350645" cy="483870"/>
                <wp:effectExtent l="0" t="0" r="20955" b="30480"/>
                <wp:wrapNone/>
                <wp:docPr id="64" name="Выноска со стрелкой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8387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B05F7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Последствия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6991C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4" o:spid="_x0000_s1049" type="#_x0000_t80" style="position:absolute;left:0;text-align:left;margin-left:310.15pt;margin-top:9.15pt;width:106.35pt;height:3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" adj="14035,8865,16200,9833" filled="f" strokecolor="black [3213]" strokeweight="2pt">
                <v:textbox>
                  <w:txbxContent>
                    <w:p w:rsidR="00F84D81" w:rsidRPr="00BF1DE8" w:rsidRDefault="00F84D81" w:rsidP="00B05F7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Последствия</w:t>
                      </w:r>
                    </w:p>
                  </w:txbxContent>
                </v:textbox>
              </v:shape>
            </w:pict>
          </mc:Fallback>
        </mc:AlternateContent>
      </w:r>
      <w:r w:rsidR="00304B5A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5FA46" wp14:editId="61FEF56B">
                <wp:simplePos x="0" y="0"/>
                <wp:positionH relativeFrom="column">
                  <wp:posOffset>265430</wp:posOffset>
                </wp:positionH>
                <wp:positionV relativeFrom="paragraph">
                  <wp:posOffset>62230</wp:posOffset>
                </wp:positionV>
                <wp:extent cx="1350645" cy="483870"/>
                <wp:effectExtent l="0" t="0" r="20955" b="30480"/>
                <wp:wrapNone/>
                <wp:docPr id="65" name="Выноска со стрелкой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8387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B05F7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25FA46" id="Выноска со стрелкой вниз 65" o:spid="_x0000_s1050" type="#_x0000_t80" style="position:absolute;left:0;text-align:left;margin-left:20.9pt;margin-top:4.9pt;width:106.35pt;height:3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" adj="14035,8865,16200,9833" filled="f" strokecolor="black [3213]" strokeweight="2pt">
                <v:textbox>
                  <w:txbxContent>
                    <w:p w:rsidR="00F84D81" w:rsidRPr="00BF1DE8" w:rsidRDefault="00F84D81" w:rsidP="00B05F7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shape>
            </w:pict>
          </mc:Fallback>
        </mc:AlternateContent>
      </w:r>
      <w:r w:rsidR="00B05F7B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4C47FC" wp14:editId="40725CFF">
                <wp:simplePos x="0" y="0"/>
                <wp:positionH relativeFrom="margin">
                  <wp:posOffset>2049780</wp:posOffset>
                </wp:positionH>
                <wp:positionV relativeFrom="paragraph">
                  <wp:posOffset>-73660</wp:posOffset>
                </wp:positionV>
                <wp:extent cx="1350645" cy="483870"/>
                <wp:effectExtent l="0" t="0" r="20955" b="30480"/>
                <wp:wrapNone/>
                <wp:docPr id="63" name="Выноска со стрелкой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8387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65D48" w:rsidRDefault="00F84D81" w:rsidP="00B05F7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F65D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4C47FC" id="Выноска со стрелкой вниз 63" o:spid="_x0000_s1051" type="#_x0000_t80" style="position:absolute;left:0;text-align:left;margin-left:161.4pt;margin-top:-5.8pt;width:106.35pt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" adj="14035,8865,16200,9833" filled="f" strokecolor="black [3213]" strokeweight="2pt">
                <v:textbox>
                  <w:txbxContent>
                    <w:p w:rsidR="00F84D81" w:rsidRPr="00F65D48" w:rsidRDefault="00F84D81" w:rsidP="00B05F7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F65D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Риск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90C" w:rsidRPr="005E36B1" w:rsidRDefault="00A3390C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A3390C" w:rsidRPr="005E36B1" w:rsidRDefault="00A3390C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6"/>
          <w:szCs w:val="26"/>
        </w:rPr>
      </w:pPr>
      <w:r w:rsidRPr="005E36B1">
        <w:rPr>
          <w:b/>
          <w:i/>
          <w:color w:val="000000"/>
          <w:sz w:val="26"/>
          <w:szCs w:val="26"/>
        </w:rPr>
        <w:t>Пример 5.</w:t>
      </w:r>
    </w:p>
    <w:p w:rsidR="00A3390C" w:rsidRPr="005E36B1" w:rsidRDefault="009220D2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42AF50" wp14:editId="554C797C">
                <wp:simplePos x="0" y="0"/>
                <wp:positionH relativeFrom="column">
                  <wp:posOffset>5328285</wp:posOffset>
                </wp:positionH>
                <wp:positionV relativeFrom="paragraph">
                  <wp:posOffset>288925</wp:posOffset>
                </wp:positionV>
                <wp:extent cx="1021080" cy="28956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9220D2" w:rsidRDefault="00F84D81" w:rsidP="009220D2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Рис.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42AF50" id="Прямоугольник 26" o:spid="_x0000_s1052" style="position:absolute;left:0;text-align:left;margin-left:419.55pt;margin-top:22.75pt;width:80.4pt;height:22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" filled="f" stroked="f" strokeweight="2pt">
                <v:textbox>
                  <w:txbxContent>
                    <w:p w:rsidR="00F84D81" w:rsidRPr="009220D2" w:rsidRDefault="00F84D81" w:rsidP="009220D2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Рис. 3</w:t>
                      </w:r>
                    </w:p>
                  </w:txbxContent>
                </v:textbox>
              </v:rect>
            </w:pict>
          </mc:Fallback>
        </mc:AlternateContent>
      </w:r>
      <w:r w:rsidR="00B05F7B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345FE" wp14:editId="2BE0E144">
                <wp:simplePos x="0" y="0"/>
                <wp:positionH relativeFrom="margin">
                  <wp:posOffset>2265680</wp:posOffset>
                </wp:positionH>
                <wp:positionV relativeFrom="paragraph">
                  <wp:posOffset>308610</wp:posOffset>
                </wp:positionV>
                <wp:extent cx="1351128" cy="484496"/>
                <wp:effectExtent l="0" t="0" r="20955" b="3048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484496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F65D48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F65D48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4345FE" id="Выноска со стрелкой вниз 9" o:spid="_x0000_s1053" type="#_x0000_t80" style="position:absolute;left:0;text-align:left;margin-left:178.4pt;margin-top:24.3pt;width:106.4pt;height:3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" adj="14035,8864,16200,9832" filled="f" strokecolor="black [3213]" strokeweight="2pt">
                <v:textbox>
                  <w:txbxContent>
                    <w:p w:rsidR="00F84D81" w:rsidRPr="00F65D48" w:rsidRDefault="00F84D81" w:rsidP="001D0EB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F65D48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Риск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90C" w:rsidRPr="005E36B1">
        <w:rPr>
          <w:color w:val="000000"/>
          <w:sz w:val="26"/>
          <w:szCs w:val="26"/>
        </w:rPr>
        <w:t xml:space="preserve">Метод «Галстук бабочка» для риска «Линия по сортировке и переработке ТБО не запущена» (рис. </w:t>
      </w:r>
      <w:r w:rsidRPr="005E36B1">
        <w:rPr>
          <w:color w:val="000000"/>
          <w:sz w:val="26"/>
          <w:szCs w:val="26"/>
        </w:rPr>
        <w:t>3</w:t>
      </w:r>
      <w:r w:rsidR="00A3390C" w:rsidRPr="005E36B1">
        <w:rPr>
          <w:color w:val="000000"/>
          <w:sz w:val="26"/>
          <w:szCs w:val="26"/>
        </w:rPr>
        <w:t>).</w:t>
      </w:r>
    </w:p>
    <w:p w:rsidR="001D0EB3" w:rsidRPr="005E36B1" w:rsidRDefault="00E32965" w:rsidP="00B05F7B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9DEFCE" wp14:editId="0A055D26">
                <wp:simplePos x="0" y="0"/>
                <wp:positionH relativeFrom="margin">
                  <wp:posOffset>2348865</wp:posOffset>
                </wp:positionH>
                <wp:positionV relativeFrom="paragraph">
                  <wp:posOffset>444500</wp:posOffset>
                </wp:positionV>
                <wp:extent cx="1220470" cy="2857500"/>
                <wp:effectExtent l="0" t="0" r="17780" b="19050"/>
                <wp:wrapTopAndBottom/>
                <wp:docPr id="61" name="Блок-схема: альтернативный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2857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Линия по сортировке и переработке ТБО не запущена</w:t>
                            </w:r>
                          </w:p>
                          <w:p w:rsidR="00F84D81" w:rsidRPr="00E32965" w:rsidRDefault="00F84D81" w:rsidP="001D0E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84D81" w:rsidRPr="00E32965" w:rsidRDefault="00F84D81" w:rsidP="001D0E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Цель подпрограммы "Развитие системы обращения с отходами производства и потребления": </w:t>
                            </w:r>
                            <w:r w:rsidRPr="00E32965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Эффективное</w:t>
                            </w:r>
                            <w:r w:rsidRPr="00E32965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обращение с отходами производства и потребления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9DEFCE" id="Блок-схема: альтернативный процесс 61" o:spid="_x0000_s1054" type="#_x0000_t176" style="position:absolute;left:0;text-align:left;margin-left:184.95pt;margin-top:35pt;width:96.1pt;height:2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" filled="f" strokecolor="black [3213]" strokeweight="2pt">
                <v:textbox>
                  <w:txbxContent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Линия по сортировке и переработке ТБО не запущена</w:t>
                      </w:r>
                    </w:p>
                    <w:p w:rsidR="00F84D81" w:rsidRPr="00E32965" w:rsidRDefault="00F84D81" w:rsidP="001D0E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84D81" w:rsidRPr="00E32965" w:rsidRDefault="00F84D81" w:rsidP="001D0E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Цель подпрограммы "Развитие системы обращения с отходами производства и потребления": </w:t>
                      </w:r>
                      <w:r w:rsidRPr="00E32965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Эффективное</w:t>
                      </w:r>
                      <w:r w:rsidRPr="00E32965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обращение с отходами производства и потребления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5F7B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8E10C" wp14:editId="20DE39B1">
                <wp:simplePos x="0" y="0"/>
                <wp:positionH relativeFrom="column">
                  <wp:posOffset>647065</wp:posOffset>
                </wp:positionH>
                <wp:positionV relativeFrom="paragraph">
                  <wp:posOffset>143510</wp:posOffset>
                </wp:positionV>
                <wp:extent cx="1351128" cy="484496"/>
                <wp:effectExtent l="0" t="0" r="20955" b="30480"/>
                <wp:wrapNone/>
                <wp:docPr id="60" name="Выноска со стрелкой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484496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F8E10C" id="Выноска со стрелкой вниз 60" o:spid="_x0000_s1055" type="#_x0000_t80" style="position:absolute;left:0;text-align:left;margin-left:50.95pt;margin-top:11.3pt;width:106.4pt;height:3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" adj="14035,8864,16200,9832" filled="f" strokecolor="black [3213]" strokeweight="2pt">
                <v:textbox>
                  <w:txbxContent>
                    <w:p w:rsidR="00F84D81" w:rsidRPr="00BF1DE8" w:rsidRDefault="00F84D81" w:rsidP="001D0E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Факторы</w:t>
                      </w:r>
                    </w:p>
                  </w:txbxContent>
                </v:textbox>
              </v:shape>
            </w:pict>
          </mc:Fallback>
        </mc:AlternateContent>
      </w:r>
      <w:r w:rsidR="00B05F7B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2C190C" wp14:editId="35C999EF">
                <wp:simplePos x="0" y="0"/>
                <wp:positionH relativeFrom="margin">
                  <wp:posOffset>-8889</wp:posOffset>
                </wp:positionH>
                <wp:positionV relativeFrom="paragraph">
                  <wp:posOffset>422592</wp:posOffset>
                </wp:positionV>
                <wp:extent cx="2348230" cy="2356485"/>
                <wp:effectExtent l="0" t="23178" r="9843" b="28892"/>
                <wp:wrapTopAndBottom/>
                <wp:docPr id="62" name="Блок-схема: ручное управлени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8230" cy="2356485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Внешнеполитическая обстановка, применение санкций (поставка зарубежного оборудования не возможна)</w:t>
                            </w: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Отсутствие производства специализированного оборудования в стране.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2C190C" id="Блок-схема: ручное управление 62" o:spid="_x0000_s1056" type="#_x0000_t119" style="position:absolute;left:0;text-align:left;margin-left:-.7pt;margin-top:33.25pt;width:184.9pt;height:185.5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" filled="f" strokecolor="black [3213]" strokeweight="2pt">
                <v:textbox style="layout-flow:vertical">
                  <w:txbxContent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Внешнеполитическая обстановка, применение санкций (поставка зарубежного оборудования не возможна)</w:t>
                      </w: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Отсутствие производства специализированного оборудования в стране.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0EB3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232D00" wp14:editId="6A82129E">
                <wp:simplePos x="0" y="0"/>
                <wp:positionH relativeFrom="margin">
                  <wp:posOffset>3575685</wp:posOffset>
                </wp:positionH>
                <wp:positionV relativeFrom="paragraph">
                  <wp:posOffset>392430</wp:posOffset>
                </wp:positionV>
                <wp:extent cx="2348230" cy="2356485"/>
                <wp:effectExtent l="0" t="23178" r="9843" b="28892"/>
                <wp:wrapTopAndBottom/>
                <wp:docPr id="2" name="Блок-схема: ручное управл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8230" cy="2356485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Доля захороненных ТКО, не прошедших сортировку и переработку, растёт.</w:t>
                            </w:r>
                          </w:p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Затраты бюджетных средств на дальнейшее расширение полигонов ТБО раст</w:t>
                            </w:r>
                            <w:r w:rsidR="007A476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</w:t>
                            </w: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т.</w:t>
                            </w:r>
                          </w:p>
                          <w:p w:rsidR="00F84D81" w:rsidRPr="00E32965" w:rsidRDefault="00F84D81" w:rsidP="001D0E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96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Численность населения, качество жизни которого ухудшается, увеличивается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232D00" id="Блок-схема: ручное управление 2" o:spid="_x0000_s1057" type="#_x0000_t119" style="position:absolute;left:0;text-align:left;margin-left:281.55pt;margin-top:30.9pt;width:184.9pt;height:185.5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" filled="f" strokecolor="black [3213]" strokeweight="2pt">
                <v:textbox style="layout-flow:vertical;mso-layout-flow-alt:bottom-to-top">
                  <w:txbxContent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Доля захороненных ТКО, не прошедших сортировку и переработку, растёт.</w:t>
                      </w:r>
                    </w:p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Затраты бюджетных средств на дальнейшее расширение полигонов ТБО раст</w:t>
                      </w:r>
                      <w:r w:rsidR="007A476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</w:t>
                      </w: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т.</w:t>
                      </w:r>
                    </w:p>
                    <w:p w:rsidR="00F84D81" w:rsidRPr="00E32965" w:rsidRDefault="00F84D81" w:rsidP="001D0E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296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Численность населения, качество жизни которого ухудшается, увеличивается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0EB3" w:rsidRPr="005E36B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12B64" wp14:editId="7CBA55B2">
                <wp:simplePos x="0" y="0"/>
                <wp:positionH relativeFrom="column">
                  <wp:posOffset>3978322</wp:posOffset>
                </wp:positionH>
                <wp:positionV relativeFrom="paragraph">
                  <wp:posOffset>132819</wp:posOffset>
                </wp:positionV>
                <wp:extent cx="1351128" cy="484496"/>
                <wp:effectExtent l="0" t="0" r="20955" b="30480"/>
                <wp:wrapNone/>
                <wp:docPr id="18" name="Выноска со стрелкой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484496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81" w:rsidRPr="00BF1DE8" w:rsidRDefault="00F84D81" w:rsidP="001D0E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1DE8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Последствия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112B64" id="Выноска со стрелкой вниз 18" o:spid="_x0000_s1058" type="#_x0000_t80" style="position:absolute;left:0;text-align:left;margin-left:313.25pt;margin-top:10.45pt;width:106.4pt;height:3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" adj="14035,8864,16200,9832" filled="f" strokecolor="black [3213]" strokeweight="2pt">
                <v:textbox>
                  <w:txbxContent>
                    <w:p w:rsidR="00F84D81" w:rsidRPr="00BF1DE8" w:rsidRDefault="00F84D81" w:rsidP="001D0E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1DE8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Последствия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1DE8" w:rsidRPr="005E36B1" w:rsidRDefault="00BF1DE8">
      <w:pPr>
        <w:spacing w:after="0"/>
        <w:rPr>
          <w:rFonts w:ascii="Times New Roman" w:hAnsi="Times New Roman"/>
          <w:sz w:val="26"/>
          <w:szCs w:val="26"/>
        </w:rPr>
      </w:pPr>
    </w:p>
    <w:p w:rsidR="001E5923" w:rsidRPr="005E36B1" w:rsidRDefault="001E5923" w:rsidP="001E59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5. Формулирование выводов и предложений (рекомендаций) по итогам мероприятия</w:t>
      </w:r>
    </w:p>
    <w:p w:rsidR="00B05F7B" w:rsidRPr="005E36B1" w:rsidRDefault="001E5923" w:rsidP="001E592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В отчет могут включатся выводы и рекомендации не только по устранению выявленных недостатков, но и по управлению рисками, в частности предложением в адрес органов исполнительной власти</w:t>
      </w:r>
      <w:r w:rsidR="00067521" w:rsidRPr="005E36B1">
        <w:rPr>
          <w:rFonts w:ascii="Times New Roman" w:hAnsi="Times New Roman"/>
          <w:sz w:val="26"/>
          <w:szCs w:val="26"/>
        </w:rPr>
        <w:t xml:space="preserve"> Калужской области в сфере охраны окружающей среды и экологической безопасности р</w:t>
      </w:r>
      <w:r w:rsidRPr="005E36B1">
        <w:rPr>
          <w:rFonts w:ascii="Times New Roman" w:hAnsi="Times New Roman"/>
          <w:sz w:val="26"/>
          <w:szCs w:val="26"/>
        </w:rPr>
        <w:t>азработать план действий</w:t>
      </w:r>
      <w:r w:rsidR="00290CD6">
        <w:rPr>
          <w:rFonts w:ascii="Times New Roman" w:hAnsi="Times New Roman"/>
          <w:sz w:val="26"/>
          <w:szCs w:val="26"/>
        </w:rPr>
        <w:t xml:space="preserve"> </w:t>
      </w:r>
      <w:r w:rsidR="00067521" w:rsidRPr="005E36B1">
        <w:rPr>
          <w:rFonts w:ascii="Times New Roman" w:hAnsi="Times New Roman"/>
          <w:sz w:val="26"/>
          <w:szCs w:val="26"/>
        </w:rPr>
        <w:t>по устранению (минимизации) выявленных рисков.</w:t>
      </w:r>
      <w:r w:rsidRPr="005E36B1">
        <w:rPr>
          <w:rFonts w:ascii="Times New Roman" w:hAnsi="Times New Roman"/>
          <w:sz w:val="26"/>
          <w:szCs w:val="26"/>
        </w:rPr>
        <w:t xml:space="preserve"> </w:t>
      </w:r>
      <w:r w:rsidR="00B05F7B" w:rsidRPr="005E36B1">
        <w:rPr>
          <w:rFonts w:ascii="Times New Roman" w:hAnsi="Times New Roman"/>
          <w:b/>
          <w:sz w:val="26"/>
          <w:szCs w:val="26"/>
        </w:rPr>
        <w:br w:type="page"/>
      </w:r>
    </w:p>
    <w:p w:rsidR="001D0EB3" w:rsidRPr="005E36B1" w:rsidRDefault="001D0EB3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</w:p>
    <w:p w:rsidR="006F6076" w:rsidRPr="005E36B1" w:rsidRDefault="00F81D0A" w:rsidP="00B05F7B">
      <w:pPr>
        <w:spacing w:after="0" w:line="240" w:lineRule="auto"/>
        <w:ind w:right="140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Приложение </w:t>
      </w:r>
      <w:r w:rsidR="00740A4F">
        <w:rPr>
          <w:rFonts w:ascii="Times New Roman" w:hAnsi="Times New Roman"/>
          <w:sz w:val="26"/>
          <w:szCs w:val="26"/>
        </w:rPr>
        <w:t>1</w:t>
      </w:r>
      <w:r w:rsidR="00356932" w:rsidRPr="005E36B1">
        <w:rPr>
          <w:rFonts w:ascii="Times New Roman" w:hAnsi="Times New Roman"/>
          <w:sz w:val="26"/>
          <w:szCs w:val="26"/>
        </w:rPr>
        <w:t xml:space="preserve"> к Методике</w:t>
      </w:r>
      <w:r w:rsidRPr="005E36B1">
        <w:rPr>
          <w:rFonts w:ascii="Times New Roman" w:hAnsi="Times New Roman"/>
          <w:sz w:val="26"/>
          <w:szCs w:val="26"/>
        </w:rPr>
        <w:t xml:space="preserve"> </w:t>
      </w:r>
    </w:p>
    <w:p w:rsidR="006F6076" w:rsidRPr="005E36B1" w:rsidRDefault="006F6076" w:rsidP="00B05F7B">
      <w:pPr>
        <w:widowControl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</w:p>
    <w:p w:rsidR="006F6076" w:rsidRPr="005E36B1" w:rsidRDefault="00F81D0A" w:rsidP="00B05F7B">
      <w:pPr>
        <w:widowControl w:val="0"/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bookmarkStart w:id="2" w:name="_Toc468268082"/>
      <w:bookmarkEnd w:id="2"/>
      <w:r w:rsidRPr="005E36B1">
        <w:rPr>
          <w:rFonts w:ascii="Times New Roman" w:hAnsi="Times New Roman"/>
          <w:b/>
          <w:sz w:val="26"/>
          <w:szCs w:val="26"/>
        </w:rPr>
        <w:t>РЕЙТИНГ РИСКОВОСТИ</w:t>
      </w:r>
    </w:p>
    <w:p w:rsidR="00402934" w:rsidRPr="005E36B1" w:rsidRDefault="00402934" w:rsidP="00B05F7B">
      <w:pPr>
        <w:widowControl w:val="0"/>
        <w:spacing w:after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при достижении целей в сфере обеспечения охраны окружающей среды и экологической безопасности</w:t>
      </w:r>
    </w:p>
    <w:p w:rsidR="006F6076" w:rsidRPr="005E36B1" w:rsidRDefault="006F6076" w:rsidP="00B05F7B">
      <w:pPr>
        <w:widowControl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</w:p>
    <w:p w:rsidR="006F6076" w:rsidRPr="005E36B1" w:rsidRDefault="00402934" w:rsidP="00B05F7B">
      <w:pPr>
        <w:widowControl w:val="0"/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 xml:space="preserve">По состоянию на </w:t>
      </w:r>
      <w:r w:rsidR="003971A5" w:rsidRPr="005E36B1">
        <w:rPr>
          <w:rFonts w:ascii="Times New Roman" w:hAnsi="Times New Roman"/>
          <w:sz w:val="26"/>
          <w:szCs w:val="26"/>
        </w:rPr>
        <w:t>_____</w:t>
      </w:r>
      <w:r w:rsidRPr="005E36B1">
        <w:rPr>
          <w:rFonts w:ascii="Times New Roman" w:hAnsi="Times New Roman"/>
          <w:sz w:val="26"/>
          <w:szCs w:val="26"/>
        </w:rPr>
        <w:t>____</w:t>
      </w:r>
    </w:p>
    <w:p w:rsidR="00E07FA5" w:rsidRPr="005E36B1" w:rsidRDefault="00E07FA5" w:rsidP="00B05F7B">
      <w:pPr>
        <w:widowControl w:val="0"/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</w:p>
    <w:p w:rsidR="006F6076" w:rsidRPr="005E36B1" w:rsidRDefault="00E07FA5" w:rsidP="00B05F7B">
      <w:pPr>
        <w:widowControl w:val="0"/>
        <w:spacing w:after="0" w:line="240" w:lineRule="auto"/>
        <w:ind w:right="-31"/>
        <w:jc w:val="both"/>
        <w:rPr>
          <w:rFonts w:ascii="Times New Roman" w:hAnsi="Times New Roman"/>
          <w:b/>
          <w:i/>
          <w:sz w:val="26"/>
          <w:szCs w:val="26"/>
        </w:rPr>
      </w:pPr>
      <w:r w:rsidRPr="005E36B1">
        <w:rPr>
          <w:rFonts w:ascii="Times New Roman" w:hAnsi="Times New Roman"/>
          <w:b/>
          <w:i/>
          <w:sz w:val="26"/>
          <w:szCs w:val="26"/>
        </w:rPr>
        <w:t>(Пример)</w:t>
      </w:r>
    </w:p>
    <w:p w:rsidR="00E07FA5" w:rsidRPr="005E36B1" w:rsidRDefault="00E07FA5" w:rsidP="00B05F7B">
      <w:pPr>
        <w:widowControl w:val="0"/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51"/>
        <w:tblW w:w="9366" w:type="dxa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2835"/>
        <w:gridCol w:w="1137"/>
        <w:gridCol w:w="7"/>
      </w:tblGrid>
      <w:tr w:rsidR="00BD7FDF" w:rsidRPr="005E36B1" w:rsidTr="00C03025">
        <w:trPr>
          <w:trHeight w:val="654"/>
        </w:trPr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1843" w:type="dxa"/>
            <w:vAlign w:val="center"/>
          </w:tcPr>
          <w:p w:rsidR="00BD7FDF" w:rsidRPr="005E36B1" w:rsidRDefault="00664114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в сфере обеспечения охраны окружающей среды и экологической безопасности</w:t>
            </w:r>
          </w:p>
        </w:tc>
        <w:tc>
          <w:tcPr>
            <w:tcW w:w="2835" w:type="dxa"/>
            <w:vAlign w:val="center"/>
          </w:tcPr>
          <w:p w:rsidR="00BD7FDF" w:rsidRPr="005E36B1" w:rsidRDefault="00664114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Государственная программа (подпрограмма) Калужской области</w:t>
            </w: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 уровень риска *</w:t>
            </w:r>
          </w:p>
        </w:tc>
      </w:tr>
      <w:tr w:rsidR="00C03025" w:rsidRPr="005E36B1" w:rsidTr="00C03025">
        <w:trPr>
          <w:gridAfter w:val="1"/>
          <w:wAfter w:w="7" w:type="dxa"/>
        </w:trPr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>Рекультивация полигона ТКО не завершена</w:t>
            </w:r>
          </w:p>
        </w:tc>
        <w:tc>
          <w:tcPr>
            <w:tcW w:w="1843" w:type="dxa"/>
            <w:vMerge w:val="restart"/>
            <w:vAlign w:val="center"/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>Эффективное обращение с отходами производства и потребления</w:t>
            </w:r>
          </w:p>
        </w:tc>
        <w:tc>
          <w:tcPr>
            <w:tcW w:w="2835" w:type="dxa"/>
            <w:vMerge w:val="restart"/>
            <w:vAlign w:val="center"/>
          </w:tcPr>
          <w:p w:rsidR="00C03025" w:rsidRPr="005E36B1" w:rsidRDefault="00AC36FA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Охрана окружающей среды в Калужской области </w:t>
            </w:r>
            <w:r w:rsidR="00C03025" w:rsidRPr="005E36B1">
              <w:rPr>
                <w:rFonts w:ascii="Times New Roman" w:eastAsia="Times New Roman" w:hAnsi="Times New Roman"/>
                <w:sz w:val="24"/>
                <w:szCs w:val="24"/>
              </w:rPr>
              <w:t>(Развитие системы обращения с отходами производства и потребления)</w:t>
            </w: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  <w:vAlign w:val="center"/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>Р1*</w:t>
            </w:r>
          </w:p>
        </w:tc>
      </w:tr>
      <w:tr w:rsidR="00C03025" w:rsidRPr="005E36B1" w:rsidTr="00C03025">
        <w:trPr>
          <w:gridAfter w:val="1"/>
          <w:wAfter w:w="7" w:type="dxa"/>
        </w:trPr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>Линия по сортировке и переработке ТКО не запущена</w:t>
            </w:r>
          </w:p>
        </w:tc>
        <w:tc>
          <w:tcPr>
            <w:tcW w:w="1843" w:type="dxa"/>
            <w:vMerge/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  <w:vAlign w:val="center"/>
          </w:tcPr>
          <w:p w:rsidR="00C03025" w:rsidRPr="005E36B1" w:rsidRDefault="00C03025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6B1">
              <w:rPr>
                <w:rFonts w:ascii="Times New Roman" w:eastAsia="Times New Roman" w:hAnsi="Times New Roman"/>
                <w:sz w:val="24"/>
                <w:szCs w:val="24"/>
              </w:rPr>
              <w:t>Р2*</w:t>
            </w:r>
          </w:p>
        </w:tc>
      </w:tr>
      <w:tr w:rsidR="00BD7FDF" w:rsidRPr="005E36B1" w:rsidTr="00C03025"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BD7FDF" w:rsidRPr="005E36B1" w:rsidTr="00C03025"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BD7FDF" w:rsidRPr="005E36B1" w:rsidTr="00C03025"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BD7FDF" w:rsidRPr="005E36B1" w:rsidTr="00C03025"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BD7FDF" w:rsidRPr="005E36B1" w:rsidTr="00C03025">
        <w:tc>
          <w:tcPr>
            <w:tcW w:w="426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98" w:type="dxa"/>
            </w:tcMar>
          </w:tcPr>
          <w:p w:rsidR="00BD7FDF" w:rsidRPr="005E36B1" w:rsidRDefault="00BD7FDF" w:rsidP="00B05F7B">
            <w:pPr>
              <w:widowControl w:val="0"/>
              <w:spacing w:after="0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F6076" w:rsidRPr="005E36B1" w:rsidRDefault="00E07FA5" w:rsidP="00B05F7B">
      <w:pPr>
        <w:spacing w:after="0" w:line="240" w:lineRule="auto"/>
        <w:ind w:right="-31"/>
        <w:rPr>
          <w:rFonts w:ascii="Times New Roman" w:hAnsi="Times New Roman"/>
        </w:rPr>
      </w:pPr>
      <w:r w:rsidRPr="005E36B1">
        <w:rPr>
          <w:rFonts w:ascii="Times New Roman" w:hAnsi="Times New Roman"/>
        </w:rPr>
        <w:t>* рассчитывается в ходе проведения контрольного или экспертно-аналитического мероприятия</w:t>
      </w: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</w:pPr>
    </w:p>
    <w:p w:rsidR="006F6076" w:rsidRPr="005E36B1" w:rsidRDefault="006F6076" w:rsidP="00B05F7B">
      <w:pPr>
        <w:spacing w:after="0" w:line="240" w:lineRule="auto"/>
        <w:ind w:right="-31"/>
        <w:rPr>
          <w:rFonts w:ascii="Times New Roman" w:hAnsi="Times New Roman"/>
          <w:sz w:val="26"/>
          <w:szCs w:val="26"/>
        </w:rPr>
        <w:sectPr w:rsidR="006F6076" w:rsidRPr="005E36B1" w:rsidSect="00B60F46">
          <w:pgSz w:w="11906" w:h="16838"/>
          <w:pgMar w:top="1134" w:right="707" w:bottom="1134" w:left="1701" w:header="0" w:footer="709" w:gutter="0"/>
          <w:cols w:space="720"/>
          <w:formProt w:val="0"/>
          <w:titlePg/>
          <w:docGrid w:linePitch="360" w:charSpace="-2049"/>
        </w:sectPr>
      </w:pP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lastRenderedPageBreak/>
        <w:t>Приложение 2</w:t>
      </w:r>
      <w:r w:rsidR="00356932" w:rsidRPr="005E36B1">
        <w:rPr>
          <w:rFonts w:ascii="Times New Roman" w:hAnsi="Times New Roman"/>
          <w:sz w:val="26"/>
          <w:szCs w:val="26"/>
        </w:rPr>
        <w:t xml:space="preserve"> к Методике</w:t>
      </w: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Примерный перечень факторов рисков для проведения оценки совокупного уровня риска</w:t>
      </w:r>
      <w:r w:rsidR="00356932" w:rsidRPr="005E36B1">
        <w:rPr>
          <w:rFonts w:ascii="Times New Roman" w:hAnsi="Times New Roman"/>
          <w:b/>
          <w:sz w:val="26"/>
          <w:szCs w:val="26"/>
        </w:rPr>
        <w:t xml:space="preserve"> для достижения целей в сфере обеспечения охраны окружающей среды и экологической безопасности</w:t>
      </w: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3"/>
        <w:tblW w:w="14927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2233"/>
      </w:tblGrid>
      <w:tr w:rsidR="006F6076" w:rsidRPr="005E36B1">
        <w:trPr>
          <w:tblHeader/>
        </w:trPr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Группа факторов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Факторы риска</w:t>
            </w:r>
          </w:p>
        </w:tc>
      </w:tr>
      <w:tr w:rsidR="006F6076" w:rsidRPr="005E36B1" w:rsidTr="008C6E6A">
        <w:trPr>
          <w:trHeight w:val="2869"/>
        </w:trPr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5E36B1" w:rsidRDefault="00356932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Экономические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B04F71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</w:t>
            </w:r>
            <w:r w:rsidR="00B04F71" w:rsidRPr="005E36B1">
              <w:rPr>
                <w:rFonts w:ascii="Times New Roman" w:hAnsi="Times New Roman"/>
                <w:sz w:val="26"/>
                <w:szCs w:val="26"/>
              </w:rPr>
              <w:t>финансовая обеспеченность (соответствие объемов запланированных работ (товаров, услуг) предусмотренному объему финансовых ресурсов за счет всех источников);</w:t>
            </w:r>
          </w:p>
          <w:p w:rsidR="006F6076" w:rsidRPr="005E36B1" w:rsidRDefault="00B04F7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>существенн</w:t>
            </w:r>
            <w:r w:rsidR="00356932" w:rsidRPr="005E36B1">
              <w:rPr>
                <w:rFonts w:ascii="Times New Roman" w:hAnsi="Times New Roman"/>
                <w:sz w:val="26"/>
                <w:szCs w:val="26"/>
              </w:rPr>
              <w:t>ое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 xml:space="preserve"> (более </w:t>
            </w:r>
            <w:r w:rsidR="00356932" w:rsidRPr="005E36B1">
              <w:rPr>
                <w:rFonts w:ascii="Times New Roman" w:hAnsi="Times New Roman"/>
                <w:sz w:val="26"/>
                <w:szCs w:val="26"/>
              </w:rPr>
              <w:t>2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 xml:space="preserve">0%) </w:t>
            </w:r>
            <w:r w:rsidR="00356932" w:rsidRPr="005E36B1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 xml:space="preserve"> объемов финансового обеспечения;</w:t>
            </w: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</w:t>
            </w:r>
            <w:r w:rsidR="008C6E6A" w:rsidRPr="005E36B1">
              <w:rPr>
                <w:rFonts w:ascii="Times New Roman" w:hAnsi="Times New Roman"/>
                <w:sz w:val="26"/>
                <w:szCs w:val="26"/>
              </w:rPr>
              <w:t>существенное увеличение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E6A" w:rsidRPr="005E36B1">
              <w:rPr>
                <w:rFonts w:ascii="Times New Roman" w:hAnsi="Times New Roman"/>
                <w:sz w:val="26"/>
                <w:szCs w:val="26"/>
              </w:rPr>
              <w:t xml:space="preserve">(более 30 %) финансового обеспечения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в течение финансового года </w:t>
            </w:r>
            <w:r w:rsidR="008C6E6A" w:rsidRPr="005E36B1">
              <w:rPr>
                <w:rFonts w:ascii="Times New Roman" w:hAnsi="Times New Roman"/>
                <w:sz w:val="26"/>
                <w:szCs w:val="26"/>
              </w:rPr>
              <w:t>в связи с дополнительным выделением средств из федерального бюджета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неисполнение/неполное исполнение расходов в анализируемом периоде;</w:t>
            </w:r>
          </w:p>
          <w:p w:rsidR="008C6E6A" w:rsidRPr="005E36B1" w:rsidRDefault="008C6E6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наличие остатков средств субсидий, предоставленных из федерального и областного бюджетов;</w:t>
            </w:r>
          </w:p>
          <w:p w:rsidR="008C6E6A" w:rsidRPr="005E36B1" w:rsidRDefault="008C6E6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неритмичность расходования и поступления бюджетных средств;</w:t>
            </w:r>
          </w:p>
          <w:p w:rsidR="008C6E6A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рост дебиторской/кредиторской задолженности</w:t>
            </w:r>
            <w:r w:rsidR="008C6E6A" w:rsidRPr="005E36B1">
              <w:rPr>
                <w:rFonts w:ascii="Times New Roman" w:hAnsi="Times New Roman"/>
                <w:sz w:val="26"/>
                <w:szCs w:val="26"/>
              </w:rPr>
              <w:t xml:space="preserve"> (в частности,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просроченной задолженности</w:t>
            </w:r>
            <w:r w:rsidR="008C6E6A" w:rsidRPr="005E36B1">
              <w:rPr>
                <w:rFonts w:ascii="Times New Roman" w:hAnsi="Times New Roman"/>
                <w:sz w:val="26"/>
                <w:szCs w:val="26"/>
              </w:rPr>
              <w:t xml:space="preserve">); </w:t>
            </w:r>
          </w:p>
          <w:p w:rsidR="008C6E6A" w:rsidRPr="005E36B1" w:rsidRDefault="008C6E6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отсутствие финансовых резервов для оплаты дополнительных объемов работ;</w:t>
            </w:r>
          </w:p>
          <w:p w:rsidR="00B04F71" w:rsidRPr="005E36B1" w:rsidRDefault="00B04F7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экономическая ситуация, связанная с удорожанием стоимости работ и оборудования;</w:t>
            </w:r>
          </w:p>
          <w:p w:rsidR="006F569E" w:rsidRPr="005E36B1" w:rsidRDefault="006F569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несоблюдение сроков процедур закупки;</w:t>
            </w:r>
          </w:p>
          <w:p w:rsidR="006F569E" w:rsidRPr="005E36B1" w:rsidRDefault="006F569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наличие просроченных/расторгнутых/неисполненных контрактов;</w:t>
            </w:r>
          </w:p>
          <w:p w:rsidR="006F569E" w:rsidRPr="005E36B1" w:rsidRDefault="006F569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повторное размещение закупок;</w:t>
            </w:r>
          </w:p>
          <w:p w:rsidR="006F569E" w:rsidRPr="005E36B1" w:rsidRDefault="006F569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наличие судебных разбирательств;</w:t>
            </w:r>
          </w:p>
          <w:p w:rsidR="006F6076" w:rsidRPr="005E36B1" w:rsidRDefault="008C6E6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</w:p>
        </w:tc>
      </w:tr>
      <w:tr w:rsidR="006F6076" w:rsidRPr="005E36B1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5E36B1" w:rsidRDefault="00356932" w:rsidP="00B05F7B">
            <w:pPr>
              <w:tabs>
                <w:tab w:val="left" w:pos="2719"/>
              </w:tabs>
              <w:spacing w:after="0"/>
              <w:ind w:right="-3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Юридические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C01BC3" w:rsidRPr="005E36B1" w:rsidRDefault="00C01BC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изменения правового регулирования деятельности (в том числе внесение изменений в нормативные правовые акты, регламентирующие деятельность отрасли, например, включение/исключение показателей (индикаторов), результатов и мероприятий государственных программ (подпрограмм) Калужской области)</w:t>
            </w:r>
            <w:r w:rsidR="002C0AA3"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337D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наличие структурных изменений в рассматриваемой отрасли;</w:t>
            </w:r>
          </w:p>
          <w:p w:rsidR="002C0AA3" w:rsidRPr="005E36B1" w:rsidRDefault="002C0AA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длительность процесса распределения субсидий, иных межбюджетных трансфертов между субъектами РФ, между муниципальными образованиями Калужской области;</w:t>
            </w:r>
          </w:p>
          <w:p w:rsidR="002C0AA3" w:rsidRPr="005E36B1" w:rsidRDefault="002C0AA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длительность процесса согласования, подписания соглашений о предоставлении субсидий, иных межбюджетных трансфертов из федерального бюджета бюджету Калужской области;</w:t>
            </w:r>
          </w:p>
          <w:p w:rsidR="002C0AA3" w:rsidRPr="005E36B1" w:rsidRDefault="002C0AA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lastRenderedPageBreak/>
              <w:t>- длительность процесса согласования, подписания соглашений о предоставлении субсидий, иных межбюджетных трансфертов из областного бюджета бюджетам муниципальных образований, учреждениям и организациям, участвующим в мероприятиях государственных программ (подпрограмм);</w:t>
            </w:r>
          </w:p>
          <w:p w:rsidR="00C01BC3" w:rsidRPr="005E36B1" w:rsidRDefault="00C01BC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длительность процесса получения заключения экологической экспертизы;</w:t>
            </w:r>
          </w:p>
          <w:p w:rsidR="008C6E6A" w:rsidRPr="005E36B1" w:rsidRDefault="002C0AA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длительность периода получение разрешений на проведение дополнительных объемов работ, иных разрешительных документов;</w:t>
            </w: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 наличие противоречий </w:t>
            </w:r>
            <w:r w:rsidR="002A097D" w:rsidRPr="005E36B1">
              <w:rPr>
                <w:rFonts w:ascii="Times New Roman" w:hAnsi="Times New Roman"/>
                <w:sz w:val="26"/>
                <w:szCs w:val="26"/>
              </w:rPr>
              <w:t xml:space="preserve">(ограничений)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в действующих нормативных правовых актах РФ, </w:t>
            </w:r>
            <w:r w:rsidR="008B5931" w:rsidRPr="005E36B1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, в том числе отдельных положений нормативных правовых актов между собой;</w:t>
            </w:r>
          </w:p>
          <w:p w:rsidR="00FA337D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 правовая неурегулированность отдельных вопросов функционирования и развития отрасли;</w:t>
            </w:r>
          </w:p>
          <w:p w:rsidR="00FA337D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изменение статистических показателей, отрицательно характеризующих развитие отрасли;</w:t>
            </w:r>
          </w:p>
          <w:p w:rsidR="009C74A1" w:rsidRPr="005E36B1" w:rsidRDefault="009C74A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значительные (более 10 %) отклонения фактически достигнутых значений показателей (индикаторов) государственных программ (подпрограмм) от плановых;</w:t>
            </w:r>
          </w:p>
          <w:p w:rsidR="009C74A1" w:rsidRPr="005E36B1" w:rsidRDefault="009C74A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 не соответствие мероприятий государственных программ 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 xml:space="preserve">(подпрограмм)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целям и задачам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>, определенным нормативными документами в части исследуемой отрасли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C74A1" w:rsidRPr="005E36B1" w:rsidRDefault="009C74A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 изменение 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 xml:space="preserve">в течение исследуемого периода показателей, результатов и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мероприятий государственн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 xml:space="preserve"> (подпрограмм), относящихся к исследуемой отрасли,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в ходе 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>их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реализации;</w:t>
            </w:r>
          </w:p>
          <w:p w:rsidR="009C74A1" w:rsidRPr="005E36B1" w:rsidRDefault="009C74A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 отсутствие </w:t>
            </w:r>
            <w:r w:rsidR="005C725B" w:rsidRPr="005E36B1">
              <w:rPr>
                <w:rFonts w:ascii="Times New Roman" w:hAnsi="Times New Roman"/>
                <w:sz w:val="26"/>
                <w:szCs w:val="26"/>
              </w:rPr>
              <w:t>соответствия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мероприятий государственных программ </w:t>
            </w:r>
            <w:r w:rsidR="00AB0ED5" w:rsidRPr="005E36B1">
              <w:rPr>
                <w:rFonts w:ascii="Times New Roman" w:hAnsi="Times New Roman"/>
                <w:sz w:val="26"/>
                <w:szCs w:val="26"/>
              </w:rPr>
              <w:t>(подпрограмм) с показателями, результатами и ресурсами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C74A1" w:rsidRPr="005E36B1" w:rsidRDefault="009C74A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 неконкретность программных мероприятий (видов и объемов работ);</w:t>
            </w:r>
          </w:p>
          <w:p w:rsidR="006F6076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</w:p>
        </w:tc>
      </w:tr>
      <w:tr w:rsidR="006F6076" w:rsidRPr="005E36B1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6F6076" w:rsidRPr="005E36B1" w:rsidRDefault="00356932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Технологические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FF3376" w:rsidRPr="005E36B1" w:rsidRDefault="00FF3376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длительный срок между разработкой проектно-сметной документации</w:t>
            </w:r>
            <w:r w:rsidR="0052178E" w:rsidRPr="005E36B1">
              <w:rPr>
                <w:rFonts w:ascii="Times New Roman" w:hAnsi="Times New Roman"/>
                <w:sz w:val="26"/>
                <w:szCs w:val="26"/>
              </w:rPr>
              <w:t xml:space="preserve"> и началом выполнения работ;</w:t>
            </w:r>
          </w:p>
          <w:p w:rsidR="00786DE1" w:rsidRPr="005E36B1" w:rsidRDefault="00786DE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низкое качество проектно-сметной документации (неполное отражение всех необходимых работ);</w:t>
            </w:r>
          </w:p>
          <w:p w:rsidR="0052178E" w:rsidRPr="005E36B1" w:rsidRDefault="0052178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возникновение потребности в дополнительных работах, не предусмотренных сметной документацией;</w:t>
            </w:r>
          </w:p>
          <w:p w:rsidR="0052178E" w:rsidRPr="005E36B1" w:rsidRDefault="0052178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несоблюдение графика выполнения работ, предусмотренного соглашением о предоставлении субсидии, иного межбюджетного трансферта (иным документом, регламентирующим предоставление/выделение финансовых средств);</w:t>
            </w:r>
          </w:p>
          <w:p w:rsidR="00FF3376" w:rsidRPr="005E36B1" w:rsidRDefault="0052178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несоблюдение сроков выполнения работ на объекте, предусмотренных государственным контрактом (договором),</w:t>
            </w:r>
          </w:p>
          <w:p w:rsidR="00FF3376" w:rsidRPr="005E36B1" w:rsidRDefault="0052178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lastRenderedPageBreak/>
              <w:t>- высокий износ основных фондов;</w:t>
            </w:r>
          </w:p>
          <w:p w:rsidR="0052178E" w:rsidRPr="005E36B1" w:rsidRDefault="0052178E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низкий уровень развития технологий;</w:t>
            </w:r>
          </w:p>
          <w:p w:rsidR="0052178E" w:rsidRPr="005E36B1" w:rsidRDefault="00B04F71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низкий уровень развития информатизации;</w:t>
            </w:r>
          </w:p>
          <w:p w:rsidR="00FD0688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недостаточность оборудования, технологических мощностей;</w:t>
            </w:r>
          </w:p>
          <w:p w:rsidR="006F6076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>сбо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и в работе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(систем)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 xml:space="preserve">, отсутствие 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альтернативного оборудования (системы)</w:t>
            </w:r>
            <w:r w:rsidR="00F81D0A"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 xml:space="preserve"> </w:t>
            </w:r>
            <w:r w:rsidR="00FD0688" w:rsidRPr="005E36B1">
              <w:rPr>
                <w:rFonts w:ascii="Times New Roman" w:hAnsi="Times New Roman"/>
                <w:sz w:val="26"/>
                <w:szCs w:val="26"/>
              </w:rPr>
              <w:t>отсутствие квалифицированного персонала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F6076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</w:p>
        </w:tc>
      </w:tr>
      <w:tr w:rsidR="00356932" w:rsidRPr="005E36B1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356932" w:rsidRPr="005E36B1" w:rsidRDefault="00356932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Политические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356932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приоритетность отрасли;</w:t>
            </w:r>
          </w:p>
          <w:p w:rsidR="00FD0688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- введение моратория на проведение плановых проверок юридических лиц и </w:t>
            </w:r>
            <w:r w:rsidR="0095331D" w:rsidRPr="005E36B1">
              <w:rPr>
                <w:rFonts w:ascii="Times New Roman" w:hAnsi="Times New Roman"/>
                <w:sz w:val="26"/>
                <w:szCs w:val="26"/>
              </w:rPr>
              <w:t>индивидуальных предпринимателей по распоряжению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Правительств</w:t>
            </w:r>
            <w:r w:rsidR="0095331D" w:rsidRPr="005E36B1">
              <w:rPr>
                <w:rFonts w:ascii="Times New Roman" w:hAnsi="Times New Roman"/>
                <w:sz w:val="26"/>
                <w:szCs w:val="26"/>
              </w:rPr>
              <w:t>а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  <w:r w:rsidR="0095331D" w:rsidRPr="005E36B1">
              <w:rPr>
                <w:rFonts w:ascii="Times New Roman" w:hAnsi="Times New Roman"/>
                <w:sz w:val="26"/>
                <w:szCs w:val="26"/>
              </w:rPr>
              <w:t>;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0688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внешнеполитическая обстановка (в частности, применение санкций);</w:t>
            </w:r>
          </w:p>
          <w:p w:rsidR="009652A3" w:rsidRPr="005E36B1" w:rsidRDefault="009652A3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отсутствие производства специализированного оборудования в стране;</w:t>
            </w:r>
          </w:p>
          <w:p w:rsidR="0095331D" w:rsidRPr="005E36B1" w:rsidRDefault="0095331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</w:p>
        </w:tc>
      </w:tr>
      <w:tr w:rsidR="00356932" w:rsidRPr="005E36B1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356932" w:rsidRPr="005E36B1" w:rsidRDefault="00356932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Социальные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FD0688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</w:t>
            </w:r>
            <w:r w:rsidR="00FD0688" w:rsidRPr="005E36B1">
              <w:rPr>
                <w:rFonts w:ascii="Times New Roman" w:hAnsi="Times New Roman"/>
                <w:sz w:val="26"/>
                <w:szCs w:val="26"/>
              </w:rPr>
              <w:t>принятие неверных (некорректных) управленческих решений;</w:t>
            </w:r>
          </w:p>
          <w:p w:rsidR="00FD0688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низкий уровень развития экологической культуры и образования;</w:t>
            </w:r>
          </w:p>
          <w:p w:rsidR="00FA337D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A337D" w:rsidRPr="005E36B1">
              <w:rPr>
                <w:rFonts w:ascii="Times New Roman" w:hAnsi="Times New Roman"/>
                <w:sz w:val="26"/>
                <w:szCs w:val="26"/>
              </w:rPr>
              <w:t>наличие жалоб, обращений граждан в соответствующие органы по вопросам отрасли;</w:t>
            </w:r>
          </w:p>
          <w:p w:rsidR="00FA337D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noBreakHyphen/>
              <w:t> наличие негативных отзывов в печатных изданиях, информационно-коммуникационной сети Интернет и других публичных источниках;</w:t>
            </w:r>
          </w:p>
          <w:p w:rsidR="00FA337D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 xml:space="preserve">- наличие выявленных нарушений в результате проверок, проведенных уполномоченными </w:t>
            </w:r>
            <w:r w:rsidR="00FD0688" w:rsidRPr="005E36B1">
              <w:rPr>
                <w:rFonts w:ascii="Times New Roman" w:hAnsi="Times New Roman"/>
                <w:sz w:val="26"/>
                <w:szCs w:val="26"/>
              </w:rPr>
              <w:t>органами</w:t>
            </w:r>
            <w:r w:rsidRPr="005E36B1">
              <w:rPr>
                <w:rFonts w:ascii="Times New Roman" w:hAnsi="Times New Roman"/>
                <w:sz w:val="26"/>
                <w:szCs w:val="26"/>
              </w:rPr>
              <w:t xml:space="preserve"> и организациями;</w:t>
            </w:r>
          </w:p>
          <w:p w:rsidR="00356932" w:rsidRPr="005E36B1" w:rsidRDefault="00FA337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</w:p>
        </w:tc>
      </w:tr>
      <w:tr w:rsidR="00356932" w:rsidRPr="005E36B1">
        <w:tc>
          <w:tcPr>
            <w:tcW w:w="2694" w:type="dxa"/>
            <w:shd w:val="clear" w:color="auto" w:fill="auto"/>
            <w:tcMar>
              <w:left w:w="98" w:type="dxa"/>
            </w:tcMar>
          </w:tcPr>
          <w:p w:rsidR="00356932" w:rsidRPr="005E36B1" w:rsidRDefault="00356932" w:rsidP="00B05F7B">
            <w:pPr>
              <w:tabs>
                <w:tab w:val="left" w:pos="271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Экологические</w:t>
            </w:r>
          </w:p>
        </w:tc>
        <w:tc>
          <w:tcPr>
            <w:tcW w:w="12232" w:type="dxa"/>
            <w:shd w:val="clear" w:color="auto" w:fill="auto"/>
            <w:tcMar>
              <w:left w:w="98" w:type="dxa"/>
            </w:tcMar>
          </w:tcPr>
          <w:p w:rsidR="0095331D" w:rsidRPr="005E36B1" w:rsidRDefault="00FD0688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</w:t>
            </w:r>
            <w:r w:rsidR="0095331D" w:rsidRPr="005E36B1">
              <w:rPr>
                <w:rFonts w:ascii="Times New Roman" w:hAnsi="Times New Roman"/>
                <w:sz w:val="26"/>
                <w:szCs w:val="26"/>
              </w:rPr>
              <w:t xml:space="preserve"> состояние окружающей среды;</w:t>
            </w:r>
          </w:p>
          <w:p w:rsidR="0095331D" w:rsidRPr="005E36B1" w:rsidRDefault="0095331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погодные условия;</w:t>
            </w:r>
          </w:p>
          <w:p w:rsidR="00356932" w:rsidRPr="005E36B1" w:rsidRDefault="0095331D" w:rsidP="00B05F7B">
            <w:pPr>
              <w:tabs>
                <w:tab w:val="left" w:pos="2719"/>
              </w:tabs>
              <w:spacing w:after="0"/>
              <w:ind w:right="-31" w:firstLine="3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- иные факторы.</w:t>
            </w:r>
            <w:r w:rsidR="00FD0688" w:rsidRPr="005E36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95331D" w:rsidRPr="005E36B1" w:rsidRDefault="0095331D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</w:p>
    <w:p w:rsidR="0095331D" w:rsidRPr="005E36B1" w:rsidRDefault="0095331D" w:rsidP="00B05F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br w:type="page"/>
      </w:r>
    </w:p>
    <w:p w:rsidR="006F6076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right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lastRenderedPageBreak/>
        <w:t>Приложение 3</w:t>
      </w:r>
      <w:r w:rsidR="00AD269C" w:rsidRPr="005E36B1">
        <w:rPr>
          <w:rFonts w:ascii="Times New Roman" w:hAnsi="Times New Roman"/>
          <w:sz w:val="26"/>
          <w:szCs w:val="26"/>
        </w:rPr>
        <w:t xml:space="preserve"> к Методике</w:t>
      </w:r>
    </w:p>
    <w:p w:rsidR="00AD269C" w:rsidRPr="005E36B1" w:rsidRDefault="00F81D0A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Оценочный лист</w:t>
      </w:r>
    </w:p>
    <w:p w:rsidR="00AD269C" w:rsidRPr="005E36B1" w:rsidRDefault="00AD269C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  <w:sz w:val="26"/>
          <w:szCs w:val="26"/>
        </w:rPr>
        <w:t>________________________________</w:t>
      </w:r>
    </w:p>
    <w:p w:rsidR="006F6076" w:rsidRPr="005E36B1" w:rsidRDefault="00AD269C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b/>
          <w:sz w:val="26"/>
          <w:szCs w:val="26"/>
        </w:rPr>
      </w:pPr>
      <w:r w:rsidRPr="005E36B1">
        <w:rPr>
          <w:rFonts w:ascii="Times New Roman" w:hAnsi="Times New Roman"/>
          <w:b/>
        </w:rPr>
        <w:t>(наименование риска)</w:t>
      </w:r>
      <w:r w:rsidR="00F81D0A" w:rsidRPr="005E36B1">
        <w:rPr>
          <w:rFonts w:ascii="Times New Roman" w:hAnsi="Times New Roman"/>
          <w:b/>
          <w:sz w:val="26"/>
          <w:szCs w:val="26"/>
        </w:rPr>
        <w:t xml:space="preserve"> </w:t>
      </w:r>
    </w:p>
    <w:p w:rsidR="006F6076" w:rsidRPr="005E36B1" w:rsidRDefault="006F6076" w:rsidP="00B05F7B">
      <w:pPr>
        <w:tabs>
          <w:tab w:val="left" w:pos="2719"/>
        </w:tabs>
        <w:spacing w:after="0" w:line="240" w:lineRule="auto"/>
        <w:ind w:right="-31"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1471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32"/>
        <w:gridCol w:w="5270"/>
        <w:gridCol w:w="1721"/>
        <w:gridCol w:w="1972"/>
        <w:gridCol w:w="1986"/>
        <w:gridCol w:w="1333"/>
      </w:tblGrid>
      <w:tr w:rsidR="006F6076" w:rsidRPr="005E36B1" w:rsidTr="003E1295">
        <w:tc>
          <w:tcPr>
            <w:tcW w:w="2438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Группа факторов риска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 xml:space="preserve">Факторы риска 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  <w:r w:rsidR="005A00B0" w:rsidRPr="005E36B1">
              <w:rPr>
                <w:rFonts w:ascii="Times New Roman" w:hAnsi="Times New Roman"/>
                <w:b/>
                <w:sz w:val="24"/>
                <w:szCs w:val="24"/>
              </w:rPr>
              <w:t>факторов риска</w:t>
            </w: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6F6076" w:rsidRPr="005E36B1" w:rsidRDefault="005A00B0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Совокупный балл по группе</w:t>
            </w: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Весовые коэффициенты</w:t>
            </w:r>
            <w:r w:rsidR="003E1295" w:rsidRPr="005E36B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Уровень риска по группе</w:t>
            </w:r>
          </w:p>
        </w:tc>
      </w:tr>
      <w:tr w:rsidR="00763C76" w:rsidRPr="005E36B1" w:rsidTr="00763C76">
        <w:tc>
          <w:tcPr>
            <w:tcW w:w="2438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  <w:vAlign w:val="center"/>
          </w:tcPr>
          <w:p w:rsidR="00763C76" w:rsidRPr="005E36B1" w:rsidRDefault="00763C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6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6076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Экономические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5A00B0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Юридические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5A00B0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Технологические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Политические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Социальные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295" w:rsidRPr="005E36B1" w:rsidTr="00EF65B9">
        <w:tc>
          <w:tcPr>
            <w:tcW w:w="243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3E1295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EF65B9">
        <w:tc>
          <w:tcPr>
            <w:tcW w:w="243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3E1295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Экологические</w:t>
            </w: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F6076" w:rsidRPr="005E36B1" w:rsidRDefault="00EF65B9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3E1295">
        <w:tc>
          <w:tcPr>
            <w:tcW w:w="2438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5E36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3E1295">
        <w:tc>
          <w:tcPr>
            <w:tcW w:w="2438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auto"/>
            <w:tcMar>
              <w:left w:w="98" w:type="dxa"/>
            </w:tcMar>
          </w:tcPr>
          <w:p w:rsidR="006F6076" w:rsidRPr="005E36B1" w:rsidRDefault="005A00B0" w:rsidP="00B05F7B">
            <w:pPr>
              <w:tabs>
                <w:tab w:val="left" w:pos="2719"/>
              </w:tabs>
              <w:spacing w:after="0"/>
              <w:ind w:right="-3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36B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731" w:type="dxa"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auto"/>
            <w:tcMar>
              <w:left w:w="98" w:type="dxa"/>
            </w:tcMar>
          </w:tcPr>
          <w:p w:rsidR="006F6076" w:rsidRPr="005E36B1" w:rsidRDefault="006F6076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6076" w:rsidRPr="005E36B1" w:rsidTr="003E1295">
        <w:tc>
          <w:tcPr>
            <w:tcW w:w="13377" w:type="dxa"/>
            <w:gridSpan w:val="5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Совокупный уровень риска</w:t>
            </w: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6F6076" w:rsidRPr="005E36B1" w:rsidRDefault="00F81D0A" w:rsidP="00B05F7B">
            <w:pPr>
              <w:tabs>
                <w:tab w:val="left" w:pos="2719"/>
              </w:tabs>
              <w:spacing w:after="0"/>
              <w:ind w:right="-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36B1">
              <w:rPr>
                <w:rFonts w:ascii="Times New Roman" w:hAnsi="Times New Roman"/>
                <w:b/>
                <w:sz w:val="26"/>
                <w:szCs w:val="26"/>
              </w:rPr>
              <w:t>∑</w:t>
            </w:r>
          </w:p>
        </w:tc>
      </w:tr>
    </w:tbl>
    <w:p w:rsidR="006F6076" w:rsidRPr="00CA3AC4" w:rsidRDefault="003E1295" w:rsidP="00B05F7B">
      <w:pPr>
        <w:tabs>
          <w:tab w:val="left" w:pos="2719"/>
        </w:tabs>
        <w:spacing w:after="0" w:line="240" w:lineRule="auto"/>
        <w:ind w:right="-31" w:firstLine="709"/>
        <w:jc w:val="both"/>
        <w:rPr>
          <w:rFonts w:ascii="Times New Roman" w:hAnsi="Times New Roman"/>
          <w:sz w:val="26"/>
          <w:szCs w:val="26"/>
        </w:rPr>
      </w:pPr>
      <w:r w:rsidRPr="005E36B1">
        <w:rPr>
          <w:rFonts w:ascii="Times New Roman" w:hAnsi="Times New Roman"/>
          <w:sz w:val="26"/>
          <w:szCs w:val="26"/>
        </w:rPr>
        <w:t>*</w:t>
      </w:r>
      <w:r w:rsidRPr="005E36B1">
        <w:t xml:space="preserve"> </w:t>
      </w:r>
      <w:r w:rsidRPr="005E36B1">
        <w:rPr>
          <w:rFonts w:ascii="Times New Roman" w:hAnsi="Times New Roman"/>
        </w:rPr>
        <w:t>весовые коэффициенты, присвоенные каждой группе факторов риска, могут быть изменены на основании мнения экспертов.</w:t>
      </w:r>
    </w:p>
    <w:sectPr w:rsidR="006F6076" w:rsidRPr="00CA3AC4">
      <w:footerReference w:type="default" r:id="rId9"/>
      <w:pgSz w:w="16838" w:h="11906" w:orient="landscape"/>
      <w:pgMar w:top="1701" w:right="1134" w:bottom="766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81" w:rsidRDefault="00F84D81">
      <w:pPr>
        <w:spacing w:after="0" w:line="240" w:lineRule="auto"/>
      </w:pPr>
      <w:r>
        <w:separator/>
      </w:r>
    </w:p>
  </w:endnote>
  <w:endnote w:type="continuationSeparator" w:id="0">
    <w:p w:rsidR="00F84D81" w:rsidRDefault="00F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570784"/>
      <w:docPartObj>
        <w:docPartGallery w:val="Page Numbers (Bottom of Page)"/>
        <w:docPartUnique/>
      </w:docPartObj>
    </w:sdtPr>
    <w:sdtEndPr/>
    <w:sdtContent>
      <w:p w:rsidR="00F84D81" w:rsidRDefault="00F84D81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2A18">
          <w:rPr>
            <w:noProof/>
          </w:rPr>
          <w:t>2</w:t>
        </w:r>
        <w:r>
          <w:fldChar w:fldCharType="end"/>
        </w:r>
      </w:p>
      <w:p w:rsidR="00F84D81" w:rsidRDefault="00CB2A18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8525"/>
      <w:docPartObj>
        <w:docPartGallery w:val="Page Numbers (Bottom of Page)"/>
        <w:docPartUnique/>
      </w:docPartObj>
    </w:sdtPr>
    <w:sdtEndPr/>
    <w:sdtContent>
      <w:p w:rsidR="00F84D81" w:rsidRDefault="00F84D81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2A18">
          <w:rPr>
            <w:noProof/>
          </w:rPr>
          <w:t>17</w:t>
        </w:r>
        <w:r>
          <w:fldChar w:fldCharType="end"/>
        </w:r>
      </w:p>
      <w:p w:rsidR="00F84D81" w:rsidRDefault="00CB2A18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81" w:rsidRDefault="00F84D81">
      <w:pPr>
        <w:spacing w:after="0" w:line="240" w:lineRule="auto"/>
      </w:pPr>
      <w:r>
        <w:separator/>
      </w:r>
    </w:p>
  </w:footnote>
  <w:footnote w:type="continuationSeparator" w:id="0">
    <w:p w:rsidR="00F84D81" w:rsidRDefault="00F8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6"/>
    <w:rsid w:val="00021CD0"/>
    <w:rsid w:val="000408FC"/>
    <w:rsid w:val="00055108"/>
    <w:rsid w:val="00067521"/>
    <w:rsid w:val="00067748"/>
    <w:rsid w:val="000B77B7"/>
    <w:rsid w:val="0011659E"/>
    <w:rsid w:val="001275B7"/>
    <w:rsid w:val="00131517"/>
    <w:rsid w:val="00136288"/>
    <w:rsid w:val="001428CF"/>
    <w:rsid w:val="00145229"/>
    <w:rsid w:val="00146361"/>
    <w:rsid w:val="00161735"/>
    <w:rsid w:val="0018467F"/>
    <w:rsid w:val="001A04F0"/>
    <w:rsid w:val="001A0DCB"/>
    <w:rsid w:val="001B1A0C"/>
    <w:rsid w:val="001C0BB7"/>
    <w:rsid w:val="001C7A75"/>
    <w:rsid w:val="001D0EB3"/>
    <w:rsid w:val="001D40E6"/>
    <w:rsid w:val="001E5923"/>
    <w:rsid w:val="002000F1"/>
    <w:rsid w:val="00202F55"/>
    <w:rsid w:val="00226AF1"/>
    <w:rsid w:val="002444A1"/>
    <w:rsid w:val="00286A15"/>
    <w:rsid w:val="00290CD6"/>
    <w:rsid w:val="00296836"/>
    <w:rsid w:val="002A097D"/>
    <w:rsid w:val="002A3B8B"/>
    <w:rsid w:val="002B1987"/>
    <w:rsid w:val="002C0AA3"/>
    <w:rsid w:val="002C49F2"/>
    <w:rsid w:val="002C6710"/>
    <w:rsid w:val="00304B5A"/>
    <w:rsid w:val="003179B9"/>
    <w:rsid w:val="0034167E"/>
    <w:rsid w:val="00356932"/>
    <w:rsid w:val="00390078"/>
    <w:rsid w:val="003957A6"/>
    <w:rsid w:val="00396173"/>
    <w:rsid w:val="003971A5"/>
    <w:rsid w:val="003B6EF2"/>
    <w:rsid w:val="003E1295"/>
    <w:rsid w:val="00400D9A"/>
    <w:rsid w:val="00402934"/>
    <w:rsid w:val="004121D6"/>
    <w:rsid w:val="00445ACA"/>
    <w:rsid w:val="004855DE"/>
    <w:rsid w:val="004D0A8A"/>
    <w:rsid w:val="004E5D27"/>
    <w:rsid w:val="004E74D9"/>
    <w:rsid w:val="004F0590"/>
    <w:rsid w:val="004F6CBC"/>
    <w:rsid w:val="00507601"/>
    <w:rsid w:val="00510654"/>
    <w:rsid w:val="0052178E"/>
    <w:rsid w:val="00527EAB"/>
    <w:rsid w:val="005605D0"/>
    <w:rsid w:val="005700FA"/>
    <w:rsid w:val="00582A12"/>
    <w:rsid w:val="005A00B0"/>
    <w:rsid w:val="005B4E35"/>
    <w:rsid w:val="005C725B"/>
    <w:rsid w:val="005E0FF0"/>
    <w:rsid w:val="005E36B1"/>
    <w:rsid w:val="006379E2"/>
    <w:rsid w:val="00637BC3"/>
    <w:rsid w:val="00664114"/>
    <w:rsid w:val="006915FE"/>
    <w:rsid w:val="00692F93"/>
    <w:rsid w:val="00694FB6"/>
    <w:rsid w:val="006D7762"/>
    <w:rsid w:val="006E1FCF"/>
    <w:rsid w:val="006F569E"/>
    <w:rsid w:val="006F6076"/>
    <w:rsid w:val="00725816"/>
    <w:rsid w:val="00740A4F"/>
    <w:rsid w:val="007635C5"/>
    <w:rsid w:val="00763C76"/>
    <w:rsid w:val="00763F1C"/>
    <w:rsid w:val="00786DE1"/>
    <w:rsid w:val="00794425"/>
    <w:rsid w:val="007A4762"/>
    <w:rsid w:val="007A555C"/>
    <w:rsid w:val="007D2DEC"/>
    <w:rsid w:val="007E7B9A"/>
    <w:rsid w:val="007F3C8E"/>
    <w:rsid w:val="00813642"/>
    <w:rsid w:val="0082202A"/>
    <w:rsid w:val="00885F6C"/>
    <w:rsid w:val="008A7EA1"/>
    <w:rsid w:val="008B5931"/>
    <w:rsid w:val="008C3B93"/>
    <w:rsid w:val="008C6E6A"/>
    <w:rsid w:val="009220D2"/>
    <w:rsid w:val="0095331D"/>
    <w:rsid w:val="009569C5"/>
    <w:rsid w:val="009652A3"/>
    <w:rsid w:val="009712A0"/>
    <w:rsid w:val="00982212"/>
    <w:rsid w:val="0098314A"/>
    <w:rsid w:val="009C74A1"/>
    <w:rsid w:val="009D2FC3"/>
    <w:rsid w:val="009F1570"/>
    <w:rsid w:val="00A25A02"/>
    <w:rsid w:val="00A3390C"/>
    <w:rsid w:val="00A614BB"/>
    <w:rsid w:val="00A67E7C"/>
    <w:rsid w:val="00AB0ED5"/>
    <w:rsid w:val="00AB549C"/>
    <w:rsid w:val="00AC36FA"/>
    <w:rsid w:val="00AD269C"/>
    <w:rsid w:val="00AF4387"/>
    <w:rsid w:val="00B04F71"/>
    <w:rsid w:val="00B05F7B"/>
    <w:rsid w:val="00B505E9"/>
    <w:rsid w:val="00B55465"/>
    <w:rsid w:val="00B60F46"/>
    <w:rsid w:val="00B6487F"/>
    <w:rsid w:val="00B66F9A"/>
    <w:rsid w:val="00B83831"/>
    <w:rsid w:val="00BC3E41"/>
    <w:rsid w:val="00BD506A"/>
    <w:rsid w:val="00BD7FDF"/>
    <w:rsid w:val="00BF16AC"/>
    <w:rsid w:val="00BF1DE8"/>
    <w:rsid w:val="00C01BC3"/>
    <w:rsid w:val="00C03025"/>
    <w:rsid w:val="00C033CA"/>
    <w:rsid w:val="00C32B73"/>
    <w:rsid w:val="00C34DF2"/>
    <w:rsid w:val="00C42ED7"/>
    <w:rsid w:val="00C73065"/>
    <w:rsid w:val="00C812FB"/>
    <w:rsid w:val="00CA01EC"/>
    <w:rsid w:val="00CA3AC4"/>
    <w:rsid w:val="00CB2A18"/>
    <w:rsid w:val="00CB2B20"/>
    <w:rsid w:val="00CB79FE"/>
    <w:rsid w:val="00CD5012"/>
    <w:rsid w:val="00D014FC"/>
    <w:rsid w:val="00D11F56"/>
    <w:rsid w:val="00D23152"/>
    <w:rsid w:val="00D24C48"/>
    <w:rsid w:val="00D84D37"/>
    <w:rsid w:val="00D8613C"/>
    <w:rsid w:val="00DD40F6"/>
    <w:rsid w:val="00E01D55"/>
    <w:rsid w:val="00E07FA5"/>
    <w:rsid w:val="00E32647"/>
    <w:rsid w:val="00E32965"/>
    <w:rsid w:val="00E35692"/>
    <w:rsid w:val="00EA010E"/>
    <w:rsid w:val="00EB2490"/>
    <w:rsid w:val="00EE219F"/>
    <w:rsid w:val="00EF65B9"/>
    <w:rsid w:val="00F0121B"/>
    <w:rsid w:val="00F052D4"/>
    <w:rsid w:val="00F06D45"/>
    <w:rsid w:val="00F3237C"/>
    <w:rsid w:val="00F573EA"/>
    <w:rsid w:val="00F74278"/>
    <w:rsid w:val="00F81D0A"/>
    <w:rsid w:val="00F839F0"/>
    <w:rsid w:val="00F84D81"/>
    <w:rsid w:val="00F87470"/>
    <w:rsid w:val="00FA337D"/>
    <w:rsid w:val="00FB1F1B"/>
    <w:rsid w:val="00FD0688"/>
    <w:rsid w:val="00FE704C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A58F-162D-4FE7-B294-33C1EDF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E7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0DDF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F0DDF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A21980"/>
    <w:rPr>
      <w:rFonts w:ascii="Tahoma" w:eastAsia="Calibri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qFormat/>
    <w:rsid w:val="003A3A34"/>
    <w:rPr>
      <w:rFonts w:ascii="Times New Roman" w:eastAsia="Calibri" w:hAnsi="Times New Roman" w:cs="Calibri"/>
      <w:color w:val="000000"/>
      <w:u w:val="none" w:color="000000"/>
    </w:rPr>
  </w:style>
  <w:style w:type="character" w:styleId="a7">
    <w:name w:val="footnote reference"/>
    <w:basedOn w:val="a0"/>
    <w:uiPriority w:val="99"/>
    <w:unhideWhenUsed/>
    <w:qFormat/>
    <w:rsid w:val="003A3A34"/>
    <w:rPr>
      <w:vertAlign w:val="superscript"/>
    </w:rPr>
  </w:style>
  <w:style w:type="character" w:styleId="a8">
    <w:name w:val="Strong"/>
    <w:basedOn w:val="a0"/>
    <w:uiPriority w:val="22"/>
    <w:qFormat/>
    <w:rsid w:val="00251D69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Arial"/>
      <w:i w:val="0"/>
      <w:lang w:val="en-US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uiPriority w:val="35"/>
    <w:unhideWhenUsed/>
    <w:qFormat/>
    <w:rsid w:val="004B26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CF0D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F0DD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174E6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A219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note text"/>
    <w:uiPriority w:val="99"/>
    <w:qFormat/>
    <w:rsid w:val="003A3A34"/>
    <w:pPr>
      <w:spacing w:line="240" w:lineRule="auto"/>
      <w:jc w:val="both"/>
    </w:pPr>
    <w:rPr>
      <w:rFonts w:ascii="Times New Roman" w:eastAsia="Calibri" w:hAnsi="Times New Roman" w:cs="Calibri"/>
      <w:color w:val="000000"/>
      <w:sz w:val="22"/>
      <w:u w:color="000000"/>
    </w:rPr>
  </w:style>
  <w:style w:type="paragraph" w:customStyle="1" w:styleId="10">
    <w:name w:val="1"/>
    <w:basedOn w:val="a"/>
    <w:qFormat/>
    <w:rsid w:val="00335B4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qFormat/>
    <w:rsid w:val="00D9384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97A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E306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244D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k-reset">
    <w:name w:val="stk-reset"/>
    <w:basedOn w:val="a"/>
    <w:rsid w:val="00400D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tk-reset1">
    <w:name w:val="stk-reset1"/>
    <w:basedOn w:val="a0"/>
    <w:rsid w:val="00400D9A"/>
  </w:style>
  <w:style w:type="paragraph" w:customStyle="1" w:styleId="11">
    <w:name w:val="Название1"/>
    <w:basedOn w:val="a"/>
    <w:qFormat/>
    <w:rsid w:val="00CD5012"/>
    <w:pPr>
      <w:spacing w:after="0" w:line="240" w:lineRule="auto"/>
      <w:ind w:firstLine="684"/>
      <w:jc w:val="center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Bodytext">
    <w:name w:val="Body text_"/>
    <w:link w:val="12"/>
    <w:rsid w:val="00CD501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D5012"/>
    <w:pPr>
      <w:shd w:val="clear" w:color="auto" w:fill="FFFFFF"/>
      <w:spacing w:before="600" w:after="900" w:line="322" w:lineRule="exact"/>
      <w:ind w:hanging="740"/>
      <w:jc w:val="center"/>
    </w:pPr>
    <w:rPr>
      <w:rFonts w:cstheme="minorBid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Матрица рисков (рекультивация </a:t>
            </a:r>
            <a:r>
              <a:rPr lang="ru-RU" sz="1000" b="0"/>
              <a:t>полигона</a:t>
            </a:r>
            <a:r>
              <a:rPr lang="ru-RU" sz="1000" b="0" baseline="0"/>
              <a:t> ТБО не завершена; </a:t>
            </a:r>
            <a:r>
              <a:rPr lang="ru-RU" sz="1000" b="0" i="0" u="none" strike="noStrike" baseline="0">
                <a:effectLst/>
              </a:rPr>
              <a:t>линиия по сортировке и переработке ТБО не запущена)</a:t>
            </a:r>
            <a:endParaRPr lang="en-US" sz="1000" b="0"/>
          </a:p>
        </c:rich>
      </c:tx>
      <c:layout>
        <c:manualLayout>
          <c:xMode val="edge"/>
          <c:yMode val="edge"/>
          <c:x val="0.11178392863499174"/>
          <c:y val="1.42483970553312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0477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6193239322582823"/>
                  <c:y val="-6.64925195915459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Рекультивация</a:t>
                    </a:r>
                  </a:p>
                  <a:p>
                    <a:pPr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полигона ТБО</a:t>
                    </a:r>
                    <a:endParaRPr lang="ru-RU" sz="10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032-41BD-B0BD-111EE8224EC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3.7784225086026586E-2"/>
                  <c:y val="-8.311564948943243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Линия по сортировке и переработке ТБО </a:t>
                    </a:r>
                    <a:endParaRPr lang="ru-RU" sz="10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32-41BD-B0BD-111EE8224EC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"/>
              <c:layout>
                <c:manualLayout>
                  <c:x val="-0.13629309763173866"/>
                  <c:y val="-7.3616718119211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Экономические факторы, бюджетная обеспеченность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032-41BD-B0BD-111EE8224EC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161999865056345"/>
                  <c:y val="-9.97387793873189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Юридические факторы,</a:t>
                    </a:r>
                  </a:p>
                  <a:p>
                    <a:r>
                      <a:rPr lang="ru-RU"/>
                      <a:t>отсутствие нормативных документов</a:t>
                    </a:r>
                  </a:p>
                  <a:p>
                    <a:r>
                      <a:rPr lang="ru-RU"/>
                      <a:t>(разрешение на проведение</a:t>
                    </a:r>
                  </a:p>
                  <a:p>
                    <a:r>
                      <a:rPr lang="ru-RU"/>
                      <a:t>дополнительных работ)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032-41BD-B0BD-111EE8224EC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3885028000809663"/>
                  <c:y val="-2.137259558299691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Юридические факторы,</a:t>
                    </a:r>
                  </a:p>
                  <a:p>
                    <a:r>
                      <a:rPr lang="ru-RU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ограничения федрального закона № 44-ФЗ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032-41BD-B0BD-111EE8224EC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338168814520039E-2"/>
                  <c:y val="0.168606031821420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Политические факторы, бюррократия (длительный срок согласования ПСД)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032-41BD-B0BD-111EE8224EC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numRef>
              <c:f>Лист1!$A$2:$A$7</c:f>
              <c:numCache>
                <c:formatCode>General</c:formatCode>
                <c:ptCount val="6"/>
                <c:pt idx="0">
                  <c:v>4.5</c:v>
                </c:pt>
                <c:pt idx="1">
                  <c:v>1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032-41BD-B0BD-111EE8224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873760"/>
        <c:axId val="159882720"/>
      </c:scatterChart>
      <c:valAx>
        <c:axId val="159873760"/>
        <c:scaling>
          <c:orientation val="minMax"/>
          <c:max val="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Совокупная оценка рисков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82720"/>
        <c:crosses val="autoZero"/>
        <c:crossBetween val="midCat"/>
        <c:majorUnit val="1"/>
        <c:minorUnit val="0.5"/>
      </c:valAx>
      <c:valAx>
        <c:axId val="15988272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Вероятность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73760"/>
        <c:crosses val="autoZero"/>
        <c:crossBetween val="midCat"/>
        <c:majorUnit val="1"/>
        <c:minorUnit val="0.5"/>
      </c:valAx>
      <c:spPr>
        <a:gradFill flip="none" rotWithShape="1">
          <a:gsLst>
            <a:gs pos="49000">
              <a:schemeClr val="accent1">
                <a:lumMod val="75000"/>
              </a:schemeClr>
            </a:gs>
            <a:gs pos="31000">
              <a:schemeClr val="accent1">
                <a:lumMod val="60000"/>
                <a:lumOff val="40000"/>
              </a:schemeClr>
            </a:gs>
            <a:gs pos="12000">
              <a:schemeClr val="bg1"/>
            </a:gs>
            <a:gs pos="67000">
              <a:schemeClr val="accent2">
                <a:lumMod val="40000"/>
                <a:lumOff val="60000"/>
              </a:schemeClr>
            </a:gs>
            <a:gs pos="87000">
              <a:schemeClr val="accent2"/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3F9E-3771-45FA-8E53-19FD887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Денис Григорьевич</dc:creator>
  <dc:description/>
  <cp:lastModifiedBy>user</cp:lastModifiedBy>
  <cp:revision>4</cp:revision>
  <cp:lastPrinted>2022-11-23T14:04:00Z</cp:lastPrinted>
  <dcterms:created xsi:type="dcterms:W3CDTF">2022-12-13T11:38:00Z</dcterms:created>
  <dcterms:modified xsi:type="dcterms:W3CDTF">2022-12-26T06:52:00Z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