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E4" w:rsidRPr="006406E4" w:rsidRDefault="006B1BE4" w:rsidP="006B1BE4">
      <w:pPr>
        <w:pStyle w:val="13"/>
        <w:ind w:left="4820" w:firstLine="0"/>
        <w:rPr>
          <w:b w:val="0"/>
          <w:szCs w:val="28"/>
        </w:rPr>
      </w:pPr>
      <w:r>
        <w:rPr>
          <w:b w:val="0"/>
          <w:szCs w:val="28"/>
        </w:rPr>
        <w:t>Утверждены</w:t>
      </w:r>
    </w:p>
    <w:p w:rsidR="006B1BE4" w:rsidRPr="006406E4" w:rsidRDefault="006B1BE4" w:rsidP="006B1BE4">
      <w:pPr>
        <w:pStyle w:val="13"/>
        <w:ind w:left="4820" w:firstLine="0"/>
        <w:rPr>
          <w:b w:val="0"/>
          <w:szCs w:val="28"/>
        </w:rPr>
      </w:pPr>
      <w:r w:rsidRPr="006406E4">
        <w:rPr>
          <w:b w:val="0"/>
          <w:szCs w:val="28"/>
        </w:rPr>
        <w:t>приказом</w:t>
      </w:r>
    </w:p>
    <w:p w:rsidR="006B1BE4" w:rsidRPr="006406E4" w:rsidRDefault="006B1BE4" w:rsidP="006B1BE4">
      <w:pPr>
        <w:pStyle w:val="13"/>
        <w:ind w:left="4820" w:firstLine="0"/>
        <w:rPr>
          <w:b w:val="0"/>
          <w:szCs w:val="28"/>
        </w:rPr>
      </w:pPr>
      <w:r w:rsidRPr="006406E4">
        <w:rPr>
          <w:b w:val="0"/>
          <w:szCs w:val="28"/>
        </w:rPr>
        <w:t xml:space="preserve">Контрольно-счётной палаты </w:t>
      </w:r>
    </w:p>
    <w:p w:rsidR="006B1BE4" w:rsidRPr="006406E4" w:rsidRDefault="006B1BE4" w:rsidP="006B1BE4">
      <w:pPr>
        <w:pStyle w:val="13"/>
        <w:ind w:left="4820" w:firstLine="0"/>
        <w:rPr>
          <w:b w:val="0"/>
          <w:szCs w:val="28"/>
        </w:rPr>
      </w:pPr>
      <w:r w:rsidRPr="006406E4">
        <w:rPr>
          <w:b w:val="0"/>
          <w:szCs w:val="28"/>
        </w:rPr>
        <w:t xml:space="preserve">Калужской области </w:t>
      </w:r>
    </w:p>
    <w:p w:rsidR="003133C9" w:rsidRPr="006B1BE4" w:rsidRDefault="006B1BE4" w:rsidP="006B1BE4">
      <w:pPr>
        <w:pStyle w:val="11"/>
        <w:shd w:val="clear" w:color="auto" w:fill="auto"/>
        <w:spacing w:before="0" w:after="0" w:line="240" w:lineRule="auto"/>
        <w:ind w:left="4820" w:firstLine="0"/>
        <w:rPr>
          <w:sz w:val="28"/>
          <w:szCs w:val="28"/>
        </w:rPr>
      </w:pPr>
      <w:r w:rsidRPr="006B1BE4">
        <w:rPr>
          <w:szCs w:val="28"/>
        </w:rPr>
        <w:t xml:space="preserve">от </w:t>
      </w:r>
      <w:r w:rsidR="001E025C">
        <w:rPr>
          <w:szCs w:val="28"/>
        </w:rPr>
        <w:t>16</w:t>
      </w:r>
      <w:r w:rsidRPr="006B1BE4">
        <w:rPr>
          <w:szCs w:val="28"/>
        </w:rPr>
        <w:t xml:space="preserve"> декабря 2022 года № </w:t>
      </w:r>
      <w:r w:rsidR="001E025C">
        <w:rPr>
          <w:szCs w:val="28"/>
        </w:rPr>
        <w:t>52-А</w:t>
      </w:r>
    </w:p>
    <w:p w:rsidR="003133C9" w:rsidRPr="00925444" w:rsidRDefault="003133C9" w:rsidP="00400A3C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  <w:highlight w:val="yellow"/>
        </w:rPr>
      </w:pPr>
    </w:p>
    <w:p w:rsidR="00400A3C" w:rsidRPr="00925444" w:rsidRDefault="00400A3C" w:rsidP="00400A3C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  <w:highlight w:val="yellow"/>
        </w:rPr>
      </w:pPr>
    </w:p>
    <w:p w:rsidR="00400A3C" w:rsidRPr="00925444" w:rsidRDefault="00400A3C" w:rsidP="00400A3C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  <w:highlight w:val="yellow"/>
        </w:rPr>
      </w:pPr>
    </w:p>
    <w:p w:rsidR="003133C9" w:rsidRPr="00925444" w:rsidRDefault="003133C9" w:rsidP="00400A3C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  <w:highlight w:val="yellow"/>
        </w:rPr>
      </w:pPr>
    </w:p>
    <w:p w:rsidR="003133C9" w:rsidRPr="00925444" w:rsidRDefault="003133C9" w:rsidP="00400A3C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  <w:highlight w:val="yellow"/>
        </w:rPr>
      </w:pPr>
    </w:p>
    <w:p w:rsidR="003133C9" w:rsidRPr="00925444" w:rsidRDefault="003133C9" w:rsidP="00400A3C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  <w:highlight w:val="yellow"/>
        </w:rPr>
      </w:pPr>
    </w:p>
    <w:p w:rsidR="003133C9" w:rsidRPr="00925444" w:rsidRDefault="003133C9" w:rsidP="00400A3C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  <w:highlight w:val="yellow"/>
        </w:rPr>
      </w:pPr>
    </w:p>
    <w:p w:rsidR="003133C9" w:rsidRPr="00925444" w:rsidRDefault="003133C9" w:rsidP="00400A3C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  <w:highlight w:val="yellow"/>
        </w:rPr>
      </w:pPr>
    </w:p>
    <w:p w:rsidR="003133C9" w:rsidRPr="009B58D9" w:rsidRDefault="003133C9" w:rsidP="00400A3C">
      <w:pPr>
        <w:pStyle w:val="11"/>
        <w:shd w:val="clear" w:color="auto" w:fill="auto"/>
        <w:spacing w:before="0" w:after="0" w:line="240" w:lineRule="auto"/>
        <w:ind w:firstLine="0"/>
        <w:rPr>
          <w:b/>
          <w:sz w:val="28"/>
          <w:szCs w:val="29"/>
        </w:rPr>
      </w:pPr>
      <w:r w:rsidRPr="009B58D9">
        <w:rPr>
          <w:b/>
          <w:sz w:val="28"/>
          <w:szCs w:val="29"/>
        </w:rPr>
        <w:t xml:space="preserve">Методические рекомендации по осуществлению </w:t>
      </w:r>
      <w:r w:rsidR="00A15875" w:rsidRPr="009B58D9">
        <w:rPr>
          <w:b/>
          <w:sz w:val="28"/>
          <w:szCs w:val="29"/>
        </w:rPr>
        <w:t xml:space="preserve">оценки </w:t>
      </w:r>
      <w:r w:rsidR="0003353A" w:rsidRPr="009B58D9">
        <w:rPr>
          <w:b/>
          <w:sz w:val="28"/>
          <w:szCs w:val="29"/>
        </w:rPr>
        <w:t>бюджетной устойчивости муниципальных образований</w:t>
      </w:r>
      <w:r w:rsidR="00A15875" w:rsidRPr="009B58D9">
        <w:rPr>
          <w:b/>
          <w:sz w:val="28"/>
          <w:szCs w:val="29"/>
        </w:rPr>
        <w:t xml:space="preserve"> Калужской области</w:t>
      </w:r>
    </w:p>
    <w:p w:rsidR="003133C9" w:rsidRPr="00925444" w:rsidRDefault="003133C9" w:rsidP="00400A3C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3133C9" w:rsidRPr="00925444" w:rsidRDefault="003133C9" w:rsidP="00400A3C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  <w:highlight w:val="yellow"/>
        </w:rPr>
      </w:pPr>
    </w:p>
    <w:p w:rsidR="009B58D9" w:rsidRPr="00907D6C" w:rsidRDefault="009B58D9" w:rsidP="009B58D9">
      <w:pPr>
        <w:pStyle w:val="11"/>
        <w:shd w:val="clear" w:color="auto" w:fill="auto"/>
        <w:spacing w:before="0" w:after="0" w:line="240" w:lineRule="auto"/>
        <w:ind w:firstLine="0"/>
        <w:rPr>
          <w:sz w:val="24"/>
          <w:szCs w:val="28"/>
        </w:rPr>
      </w:pPr>
      <w:r w:rsidRPr="00907D6C">
        <w:rPr>
          <w:sz w:val="24"/>
          <w:szCs w:val="28"/>
        </w:rPr>
        <w:t xml:space="preserve">(одобрены решением коллегии Контрольно-счетной палаты </w:t>
      </w:r>
    </w:p>
    <w:p w:rsidR="009B58D9" w:rsidRPr="00907D6C" w:rsidRDefault="009B58D9" w:rsidP="009B58D9">
      <w:pPr>
        <w:pStyle w:val="13"/>
        <w:ind w:firstLine="0"/>
        <w:rPr>
          <w:b w:val="0"/>
          <w:sz w:val="24"/>
          <w:szCs w:val="28"/>
        </w:rPr>
      </w:pPr>
      <w:r w:rsidRPr="00907D6C">
        <w:rPr>
          <w:b w:val="0"/>
          <w:sz w:val="24"/>
          <w:szCs w:val="28"/>
        </w:rPr>
        <w:t xml:space="preserve">Калужской области протокол от 16.12.2022 № 31 </w:t>
      </w:r>
      <w:bookmarkStart w:id="0" w:name="_GoBack"/>
      <w:bookmarkEnd w:id="0"/>
      <w:r w:rsidRPr="00907D6C">
        <w:rPr>
          <w:b w:val="0"/>
          <w:sz w:val="24"/>
          <w:szCs w:val="28"/>
        </w:rPr>
        <w:t>(</w:t>
      </w:r>
      <w:r w:rsidR="001E025C">
        <w:rPr>
          <w:b w:val="0"/>
          <w:sz w:val="24"/>
          <w:szCs w:val="28"/>
        </w:rPr>
        <w:t>4.6</w:t>
      </w:r>
      <w:r w:rsidRPr="00907D6C">
        <w:rPr>
          <w:b w:val="0"/>
          <w:sz w:val="24"/>
          <w:szCs w:val="28"/>
        </w:rPr>
        <w:t>))</w:t>
      </w:r>
    </w:p>
    <w:p w:rsidR="003133C9" w:rsidRPr="00925444" w:rsidRDefault="003133C9" w:rsidP="00400A3C">
      <w:pPr>
        <w:pStyle w:val="11"/>
        <w:shd w:val="clear" w:color="auto" w:fill="auto"/>
        <w:spacing w:before="0" w:after="0" w:line="240" w:lineRule="auto"/>
        <w:ind w:firstLine="0"/>
        <w:rPr>
          <w:rStyle w:val="Bodytext145pt"/>
          <w:sz w:val="28"/>
          <w:szCs w:val="28"/>
        </w:rPr>
      </w:pPr>
    </w:p>
    <w:p w:rsidR="003133C9" w:rsidRPr="00925444" w:rsidRDefault="003133C9" w:rsidP="00400A3C">
      <w:pPr>
        <w:pStyle w:val="11"/>
        <w:shd w:val="clear" w:color="auto" w:fill="auto"/>
        <w:spacing w:before="0" w:after="0" w:line="240" w:lineRule="auto"/>
        <w:ind w:firstLine="0"/>
        <w:rPr>
          <w:rStyle w:val="Bodytext145pt"/>
          <w:sz w:val="28"/>
          <w:szCs w:val="28"/>
          <w:highlight w:val="yellow"/>
        </w:rPr>
      </w:pPr>
    </w:p>
    <w:p w:rsidR="003133C9" w:rsidRPr="00925444" w:rsidRDefault="003133C9" w:rsidP="00400A3C">
      <w:pPr>
        <w:pStyle w:val="11"/>
        <w:shd w:val="clear" w:color="auto" w:fill="auto"/>
        <w:spacing w:before="0" w:after="0" w:line="240" w:lineRule="auto"/>
        <w:ind w:firstLine="0"/>
        <w:rPr>
          <w:rStyle w:val="Bodytext145pt"/>
          <w:sz w:val="28"/>
          <w:szCs w:val="28"/>
          <w:highlight w:val="yellow"/>
        </w:rPr>
      </w:pPr>
    </w:p>
    <w:p w:rsidR="003133C9" w:rsidRPr="00925444" w:rsidRDefault="003133C9" w:rsidP="00400A3C">
      <w:pPr>
        <w:pStyle w:val="11"/>
        <w:shd w:val="clear" w:color="auto" w:fill="auto"/>
        <w:spacing w:before="0" w:after="0" w:line="240" w:lineRule="auto"/>
        <w:ind w:firstLine="0"/>
        <w:rPr>
          <w:rStyle w:val="Bodytext145pt"/>
          <w:sz w:val="28"/>
          <w:szCs w:val="28"/>
          <w:highlight w:val="yellow"/>
        </w:rPr>
      </w:pPr>
    </w:p>
    <w:p w:rsidR="00BE282A" w:rsidRDefault="00BE282A" w:rsidP="00400A3C">
      <w:pPr>
        <w:pStyle w:val="11"/>
        <w:shd w:val="clear" w:color="auto" w:fill="auto"/>
        <w:spacing w:before="0" w:after="0" w:line="240" w:lineRule="auto"/>
        <w:ind w:firstLine="0"/>
        <w:rPr>
          <w:sz w:val="26"/>
          <w:szCs w:val="26"/>
          <w:highlight w:val="yellow"/>
        </w:rPr>
      </w:pPr>
    </w:p>
    <w:p w:rsidR="009B58D9" w:rsidRDefault="009B58D9" w:rsidP="00400A3C">
      <w:pPr>
        <w:pStyle w:val="11"/>
        <w:shd w:val="clear" w:color="auto" w:fill="auto"/>
        <w:spacing w:before="0" w:after="0" w:line="240" w:lineRule="auto"/>
        <w:ind w:firstLine="0"/>
        <w:rPr>
          <w:sz w:val="26"/>
          <w:szCs w:val="26"/>
          <w:highlight w:val="yellow"/>
        </w:rPr>
      </w:pPr>
    </w:p>
    <w:p w:rsidR="009B58D9" w:rsidRDefault="009B58D9" w:rsidP="00400A3C">
      <w:pPr>
        <w:pStyle w:val="11"/>
        <w:shd w:val="clear" w:color="auto" w:fill="auto"/>
        <w:spacing w:before="0" w:after="0" w:line="240" w:lineRule="auto"/>
        <w:ind w:firstLine="0"/>
        <w:rPr>
          <w:sz w:val="26"/>
          <w:szCs w:val="26"/>
          <w:highlight w:val="yellow"/>
        </w:rPr>
      </w:pPr>
    </w:p>
    <w:p w:rsidR="009B58D9" w:rsidRDefault="009B58D9" w:rsidP="00400A3C">
      <w:pPr>
        <w:pStyle w:val="11"/>
        <w:shd w:val="clear" w:color="auto" w:fill="auto"/>
        <w:spacing w:before="0" w:after="0" w:line="240" w:lineRule="auto"/>
        <w:ind w:firstLine="0"/>
        <w:rPr>
          <w:sz w:val="26"/>
          <w:szCs w:val="26"/>
          <w:highlight w:val="yellow"/>
        </w:rPr>
      </w:pPr>
    </w:p>
    <w:p w:rsidR="009B58D9" w:rsidRDefault="009B58D9" w:rsidP="00400A3C">
      <w:pPr>
        <w:pStyle w:val="11"/>
        <w:shd w:val="clear" w:color="auto" w:fill="auto"/>
        <w:spacing w:before="0" w:after="0" w:line="240" w:lineRule="auto"/>
        <w:ind w:firstLine="0"/>
        <w:rPr>
          <w:sz w:val="26"/>
          <w:szCs w:val="26"/>
          <w:highlight w:val="yellow"/>
        </w:rPr>
      </w:pPr>
    </w:p>
    <w:p w:rsidR="009B58D9" w:rsidRDefault="009B58D9" w:rsidP="00400A3C">
      <w:pPr>
        <w:pStyle w:val="11"/>
        <w:shd w:val="clear" w:color="auto" w:fill="auto"/>
        <w:spacing w:before="0" w:after="0" w:line="240" w:lineRule="auto"/>
        <w:ind w:firstLine="0"/>
        <w:rPr>
          <w:sz w:val="26"/>
          <w:szCs w:val="26"/>
          <w:highlight w:val="yellow"/>
        </w:rPr>
      </w:pPr>
    </w:p>
    <w:p w:rsidR="009B58D9" w:rsidRDefault="009B58D9" w:rsidP="00400A3C">
      <w:pPr>
        <w:pStyle w:val="11"/>
        <w:shd w:val="clear" w:color="auto" w:fill="auto"/>
        <w:spacing w:before="0" w:after="0" w:line="240" w:lineRule="auto"/>
        <w:ind w:firstLine="0"/>
        <w:rPr>
          <w:sz w:val="26"/>
          <w:szCs w:val="26"/>
          <w:highlight w:val="yellow"/>
        </w:rPr>
      </w:pPr>
    </w:p>
    <w:p w:rsidR="009B58D9" w:rsidRDefault="009B58D9" w:rsidP="00400A3C">
      <w:pPr>
        <w:pStyle w:val="11"/>
        <w:shd w:val="clear" w:color="auto" w:fill="auto"/>
        <w:spacing w:before="0" w:after="0" w:line="240" w:lineRule="auto"/>
        <w:ind w:firstLine="0"/>
        <w:rPr>
          <w:sz w:val="26"/>
          <w:szCs w:val="26"/>
          <w:highlight w:val="yellow"/>
        </w:rPr>
      </w:pPr>
    </w:p>
    <w:p w:rsidR="009B58D9" w:rsidRDefault="009B58D9" w:rsidP="00400A3C">
      <w:pPr>
        <w:pStyle w:val="11"/>
        <w:shd w:val="clear" w:color="auto" w:fill="auto"/>
        <w:spacing w:before="0" w:after="0" w:line="240" w:lineRule="auto"/>
        <w:ind w:firstLine="0"/>
        <w:rPr>
          <w:sz w:val="26"/>
          <w:szCs w:val="26"/>
          <w:highlight w:val="yellow"/>
        </w:rPr>
      </w:pPr>
    </w:p>
    <w:p w:rsidR="009B58D9" w:rsidRDefault="009B58D9" w:rsidP="00400A3C">
      <w:pPr>
        <w:pStyle w:val="11"/>
        <w:shd w:val="clear" w:color="auto" w:fill="auto"/>
        <w:spacing w:before="0" w:after="0" w:line="240" w:lineRule="auto"/>
        <w:ind w:firstLine="0"/>
        <w:rPr>
          <w:sz w:val="26"/>
          <w:szCs w:val="26"/>
          <w:highlight w:val="yellow"/>
        </w:rPr>
      </w:pPr>
    </w:p>
    <w:p w:rsidR="009B58D9" w:rsidRDefault="009B58D9" w:rsidP="00400A3C">
      <w:pPr>
        <w:pStyle w:val="11"/>
        <w:shd w:val="clear" w:color="auto" w:fill="auto"/>
        <w:spacing w:before="0" w:after="0" w:line="240" w:lineRule="auto"/>
        <w:ind w:firstLine="0"/>
        <w:rPr>
          <w:sz w:val="26"/>
          <w:szCs w:val="26"/>
          <w:highlight w:val="yellow"/>
        </w:rPr>
      </w:pPr>
    </w:p>
    <w:p w:rsidR="009B58D9" w:rsidRDefault="009B58D9" w:rsidP="00400A3C">
      <w:pPr>
        <w:pStyle w:val="11"/>
        <w:shd w:val="clear" w:color="auto" w:fill="auto"/>
        <w:spacing w:before="0" w:after="0" w:line="240" w:lineRule="auto"/>
        <w:ind w:firstLine="0"/>
        <w:rPr>
          <w:sz w:val="26"/>
          <w:szCs w:val="26"/>
          <w:highlight w:val="yellow"/>
        </w:rPr>
      </w:pPr>
    </w:p>
    <w:p w:rsidR="009B58D9" w:rsidRDefault="009B58D9" w:rsidP="00400A3C">
      <w:pPr>
        <w:pStyle w:val="11"/>
        <w:shd w:val="clear" w:color="auto" w:fill="auto"/>
        <w:spacing w:before="0" w:after="0" w:line="240" w:lineRule="auto"/>
        <w:ind w:firstLine="0"/>
        <w:rPr>
          <w:sz w:val="26"/>
          <w:szCs w:val="26"/>
          <w:highlight w:val="yellow"/>
        </w:rPr>
      </w:pPr>
    </w:p>
    <w:p w:rsidR="009B58D9" w:rsidRDefault="009B58D9" w:rsidP="00400A3C">
      <w:pPr>
        <w:pStyle w:val="11"/>
        <w:shd w:val="clear" w:color="auto" w:fill="auto"/>
        <w:spacing w:before="0" w:after="0" w:line="240" w:lineRule="auto"/>
        <w:ind w:firstLine="0"/>
        <w:rPr>
          <w:sz w:val="26"/>
          <w:szCs w:val="26"/>
          <w:highlight w:val="yellow"/>
        </w:rPr>
      </w:pPr>
    </w:p>
    <w:p w:rsidR="00400A3C" w:rsidRPr="0003353A" w:rsidRDefault="00400A3C" w:rsidP="00400A3C">
      <w:pPr>
        <w:pStyle w:val="11"/>
        <w:shd w:val="clear" w:color="auto" w:fill="auto"/>
        <w:spacing w:before="0" w:after="0" w:line="240" w:lineRule="auto"/>
        <w:ind w:firstLine="0"/>
        <w:rPr>
          <w:sz w:val="26"/>
          <w:szCs w:val="26"/>
          <w:highlight w:val="yellow"/>
        </w:rPr>
      </w:pPr>
    </w:p>
    <w:p w:rsidR="00400A3C" w:rsidRPr="0003353A" w:rsidRDefault="00400A3C" w:rsidP="00400A3C">
      <w:pPr>
        <w:pStyle w:val="11"/>
        <w:shd w:val="clear" w:color="auto" w:fill="auto"/>
        <w:spacing w:before="0" w:after="0" w:line="240" w:lineRule="auto"/>
        <w:ind w:firstLine="0"/>
        <w:rPr>
          <w:sz w:val="26"/>
          <w:szCs w:val="26"/>
          <w:highlight w:val="yellow"/>
        </w:rPr>
      </w:pPr>
    </w:p>
    <w:p w:rsidR="00BE282A" w:rsidRPr="0003353A" w:rsidRDefault="00BE282A" w:rsidP="00400A3C">
      <w:pPr>
        <w:pStyle w:val="11"/>
        <w:shd w:val="clear" w:color="auto" w:fill="auto"/>
        <w:spacing w:before="0" w:after="0" w:line="240" w:lineRule="auto"/>
        <w:ind w:firstLine="0"/>
        <w:rPr>
          <w:sz w:val="26"/>
          <w:szCs w:val="26"/>
          <w:highlight w:val="yellow"/>
        </w:rPr>
      </w:pPr>
    </w:p>
    <w:p w:rsidR="00BE282A" w:rsidRPr="0003353A" w:rsidRDefault="00BE282A" w:rsidP="00400A3C">
      <w:pPr>
        <w:pStyle w:val="11"/>
        <w:shd w:val="clear" w:color="auto" w:fill="auto"/>
        <w:spacing w:before="0" w:after="0" w:line="240" w:lineRule="auto"/>
        <w:ind w:firstLine="0"/>
        <w:rPr>
          <w:sz w:val="26"/>
          <w:szCs w:val="26"/>
          <w:highlight w:val="yellow"/>
        </w:rPr>
      </w:pPr>
    </w:p>
    <w:p w:rsidR="00660CCC" w:rsidRDefault="00660CCC" w:rsidP="00400A3C">
      <w:pPr>
        <w:pStyle w:val="11"/>
        <w:shd w:val="clear" w:color="auto" w:fill="auto"/>
        <w:spacing w:before="0" w:after="0" w:line="240" w:lineRule="auto"/>
        <w:ind w:firstLine="0"/>
        <w:rPr>
          <w:highlight w:val="yellow"/>
        </w:rPr>
      </w:pPr>
    </w:p>
    <w:p w:rsidR="0003353A" w:rsidRDefault="0003353A" w:rsidP="00400A3C">
      <w:pPr>
        <w:pStyle w:val="11"/>
        <w:shd w:val="clear" w:color="auto" w:fill="auto"/>
        <w:spacing w:before="0" w:after="0" w:line="240" w:lineRule="auto"/>
        <w:ind w:firstLine="0"/>
        <w:rPr>
          <w:highlight w:val="yellow"/>
        </w:rPr>
      </w:pPr>
    </w:p>
    <w:p w:rsidR="00BE282A" w:rsidRPr="0003353A" w:rsidRDefault="00BE282A" w:rsidP="00400A3C">
      <w:pPr>
        <w:pStyle w:val="11"/>
        <w:shd w:val="clear" w:color="auto" w:fill="auto"/>
        <w:spacing w:before="0" w:after="0" w:line="240" w:lineRule="auto"/>
        <w:ind w:firstLine="0"/>
        <w:rPr>
          <w:sz w:val="29"/>
          <w:szCs w:val="29"/>
          <w:highlight w:val="yellow"/>
        </w:rPr>
      </w:pPr>
    </w:p>
    <w:p w:rsidR="005064BD" w:rsidRPr="0003353A" w:rsidRDefault="00BE282A" w:rsidP="00400A3C">
      <w:pPr>
        <w:pStyle w:val="11"/>
        <w:shd w:val="clear" w:color="auto" w:fill="auto"/>
        <w:spacing w:before="0" w:after="0" w:line="240" w:lineRule="auto"/>
        <w:ind w:firstLine="0"/>
        <w:rPr>
          <w:highlight w:val="yellow"/>
        </w:rPr>
      </w:pPr>
      <w:r w:rsidRPr="0003353A">
        <w:rPr>
          <w:sz w:val="29"/>
          <w:szCs w:val="29"/>
        </w:rPr>
        <w:t>КАЛУГА</w:t>
      </w:r>
      <w:r w:rsidR="00F85AA1">
        <w:rPr>
          <w:sz w:val="29"/>
          <w:szCs w:val="29"/>
        </w:rPr>
        <w:br/>
      </w:r>
      <w:r w:rsidR="00A15875" w:rsidRPr="005120B6">
        <w:rPr>
          <w:rStyle w:val="Bodytext145pt"/>
        </w:rPr>
        <w:t>20</w:t>
      </w:r>
      <w:r w:rsidR="0003353A" w:rsidRPr="005120B6">
        <w:rPr>
          <w:rStyle w:val="Bodytext145pt"/>
        </w:rPr>
        <w:t>22</w:t>
      </w:r>
      <w:r w:rsidR="003C7AEC" w:rsidRPr="0003353A">
        <w:rPr>
          <w:highlight w:val="yellow"/>
        </w:rPr>
        <w:br w:type="page"/>
      </w:r>
    </w:p>
    <w:p w:rsidR="005064BD" w:rsidRPr="00822C54" w:rsidRDefault="003C7AEC" w:rsidP="00C61134">
      <w:pPr>
        <w:pStyle w:val="11"/>
        <w:shd w:val="clear" w:color="auto" w:fill="auto"/>
        <w:spacing w:before="0" w:after="0" w:line="240" w:lineRule="auto"/>
        <w:ind w:firstLine="0"/>
        <w:rPr>
          <w:sz w:val="26"/>
          <w:szCs w:val="26"/>
        </w:rPr>
      </w:pPr>
      <w:r w:rsidRPr="00822C54">
        <w:rPr>
          <w:sz w:val="26"/>
          <w:szCs w:val="26"/>
        </w:rPr>
        <w:lastRenderedPageBreak/>
        <w:t>Содержание</w:t>
      </w:r>
    </w:p>
    <w:sdt>
      <w:sdtPr>
        <w:rPr>
          <w:rFonts w:ascii="Times New Roman" w:eastAsia="Arial Unicode MS" w:hAnsi="Times New Roman" w:cs="Times New Roman"/>
          <w:b w:val="0"/>
          <w:bCs w:val="0"/>
          <w:color w:val="auto"/>
          <w:sz w:val="26"/>
          <w:szCs w:val="26"/>
        </w:rPr>
        <w:id w:val="-390650654"/>
        <w:docPartObj>
          <w:docPartGallery w:val="Table of Contents"/>
          <w:docPartUnique/>
        </w:docPartObj>
      </w:sdtPr>
      <w:sdtEndPr>
        <w:rPr>
          <w:rFonts w:ascii="Arial Unicode MS" w:hAnsi="Arial Unicode MS" w:cs="Arial Unicode MS"/>
          <w:color w:val="000000"/>
          <w:sz w:val="24"/>
          <w:szCs w:val="24"/>
        </w:rPr>
      </w:sdtEndPr>
      <w:sdtContent>
        <w:p w:rsidR="009A30AD" w:rsidRPr="009A30AD" w:rsidRDefault="009A30AD" w:rsidP="009A30AD">
          <w:pPr>
            <w:pStyle w:val="ad"/>
            <w:spacing w:before="0" w:line="240" w:lineRule="auto"/>
            <w:rPr>
              <w:rFonts w:ascii="Times New Roman" w:eastAsiaTheme="minorEastAsia" w:hAnsi="Times New Roman" w:cs="Times New Roman"/>
              <w:b w:val="0"/>
              <w:noProof/>
              <w:color w:val="auto"/>
              <w:sz w:val="26"/>
              <w:szCs w:val="26"/>
            </w:rPr>
          </w:pPr>
          <w:r w:rsidRPr="009A30AD">
            <w:rPr>
              <w:rFonts w:ascii="Times New Roman" w:hAnsi="Times New Roman" w:cs="Times New Roman"/>
              <w:color w:val="auto"/>
              <w:sz w:val="26"/>
              <w:szCs w:val="26"/>
            </w:rPr>
            <w:fldChar w:fldCharType="begin"/>
          </w:r>
          <w:r w:rsidRPr="009A30AD">
            <w:rPr>
              <w:rFonts w:ascii="Times New Roman" w:hAnsi="Times New Roman" w:cs="Times New Roman"/>
              <w:color w:val="auto"/>
              <w:sz w:val="26"/>
              <w:szCs w:val="26"/>
            </w:rPr>
            <w:instrText xml:space="preserve"> TOC \o "1-3" \h \z \u </w:instrText>
          </w:r>
          <w:r w:rsidRPr="009A30AD">
            <w:rPr>
              <w:rFonts w:ascii="Times New Roman" w:hAnsi="Times New Roman" w:cs="Times New Roman"/>
              <w:color w:val="auto"/>
              <w:sz w:val="26"/>
              <w:szCs w:val="26"/>
            </w:rPr>
            <w:fldChar w:fldCharType="separate"/>
          </w:r>
          <w:hyperlink w:anchor="_Toc121729151" w:history="1">
            <w:r w:rsidRPr="009A30AD">
              <w:rPr>
                <w:rStyle w:val="ac"/>
                <w:rFonts w:ascii="Times New Roman" w:hAnsi="Times New Roman" w:cs="Times New Roman"/>
                <w:b w:val="0"/>
                <w:noProof/>
                <w:color w:val="auto"/>
                <w:sz w:val="26"/>
                <w:szCs w:val="26"/>
              </w:rPr>
              <w:t>1. Общие положения и определения</w:t>
            </w:r>
            <w:r w:rsidRPr="009B58D9">
              <w:rPr>
                <w:rFonts w:ascii="Times New Roman" w:hAnsi="Times New Roman" w:cs="Times New Roman"/>
                <w:b w:val="0"/>
                <w:noProof/>
                <w:webHidden/>
                <w:color w:val="FFFFFF" w:themeColor="background1"/>
                <w:sz w:val="26"/>
                <w:szCs w:val="26"/>
              </w:rPr>
              <w:fldChar w:fldCharType="begin"/>
            </w:r>
            <w:r w:rsidRPr="009B58D9">
              <w:rPr>
                <w:rFonts w:ascii="Times New Roman" w:hAnsi="Times New Roman" w:cs="Times New Roman"/>
                <w:b w:val="0"/>
                <w:noProof/>
                <w:webHidden/>
                <w:color w:val="FFFFFF" w:themeColor="background1"/>
                <w:sz w:val="26"/>
                <w:szCs w:val="26"/>
              </w:rPr>
              <w:instrText xml:space="preserve"> PAGEREF _Toc121729151 \h </w:instrText>
            </w:r>
            <w:r w:rsidRPr="009B58D9">
              <w:rPr>
                <w:rFonts w:ascii="Times New Roman" w:hAnsi="Times New Roman" w:cs="Times New Roman"/>
                <w:b w:val="0"/>
                <w:noProof/>
                <w:webHidden/>
                <w:color w:val="FFFFFF" w:themeColor="background1"/>
                <w:sz w:val="26"/>
                <w:szCs w:val="26"/>
              </w:rPr>
            </w:r>
            <w:r w:rsidRPr="009B58D9">
              <w:rPr>
                <w:rFonts w:ascii="Times New Roman" w:hAnsi="Times New Roman" w:cs="Times New Roman"/>
                <w:b w:val="0"/>
                <w:noProof/>
                <w:webHidden/>
                <w:color w:val="FFFFFF" w:themeColor="background1"/>
                <w:sz w:val="26"/>
                <w:szCs w:val="26"/>
              </w:rPr>
              <w:fldChar w:fldCharType="separate"/>
            </w:r>
            <w:r w:rsidRPr="009B58D9">
              <w:rPr>
                <w:rFonts w:ascii="Times New Roman" w:hAnsi="Times New Roman" w:cs="Times New Roman"/>
                <w:b w:val="0"/>
                <w:noProof/>
                <w:webHidden/>
                <w:color w:val="FFFFFF" w:themeColor="background1"/>
                <w:sz w:val="26"/>
                <w:szCs w:val="26"/>
              </w:rPr>
              <w:t>3</w:t>
            </w:r>
            <w:r w:rsidRPr="009B58D9">
              <w:rPr>
                <w:rFonts w:ascii="Times New Roman" w:hAnsi="Times New Roman" w:cs="Times New Roman"/>
                <w:b w:val="0"/>
                <w:noProof/>
                <w:webHidden/>
                <w:color w:val="FFFFFF" w:themeColor="background1"/>
                <w:sz w:val="26"/>
                <w:szCs w:val="26"/>
              </w:rPr>
              <w:fldChar w:fldCharType="end"/>
            </w:r>
          </w:hyperlink>
        </w:p>
        <w:p w:rsidR="009A30AD" w:rsidRPr="009A30AD" w:rsidRDefault="001E025C" w:rsidP="009A30AD">
          <w:pPr>
            <w:pStyle w:val="22"/>
            <w:rPr>
              <w:rFonts w:eastAsiaTheme="minorEastAsia"/>
              <w:noProof/>
            </w:rPr>
          </w:pPr>
          <w:hyperlink w:anchor="_Toc121729152" w:history="1">
            <w:r w:rsidR="009A30AD" w:rsidRPr="009A30AD">
              <w:rPr>
                <w:rStyle w:val="ac"/>
                <w:noProof/>
                <w:color w:val="auto"/>
                <w:sz w:val="26"/>
                <w:szCs w:val="26"/>
              </w:rPr>
              <w:t>1.1. Общие положения</w:t>
            </w:r>
            <w:r w:rsidR="009A30AD" w:rsidRPr="009A30AD">
              <w:rPr>
                <w:noProof/>
                <w:webHidden/>
              </w:rPr>
              <w:tab/>
            </w:r>
            <w:r w:rsidR="009A30AD" w:rsidRPr="009A30AD">
              <w:rPr>
                <w:noProof/>
                <w:webHidden/>
              </w:rPr>
              <w:fldChar w:fldCharType="begin"/>
            </w:r>
            <w:r w:rsidR="009A30AD" w:rsidRPr="009A30AD">
              <w:rPr>
                <w:noProof/>
                <w:webHidden/>
              </w:rPr>
              <w:instrText xml:space="preserve"> PAGEREF _Toc121729152 \h </w:instrText>
            </w:r>
            <w:r w:rsidR="009A30AD" w:rsidRPr="009A30AD">
              <w:rPr>
                <w:noProof/>
                <w:webHidden/>
              </w:rPr>
            </w:r>
            <w:r w:rsidR="009A30AD" w:rsidRPr="009A30AD">
              <w:rPr>
                <w:noProof/>
                <w:webHidden/>
              </w:rPr>
              <w:fldChar w:fldCharType="separate"/>
            </w:r>
            <w:r w:rsidR="009A30AD" w:rsidRPr="009A30AD">
              <w:rPr>
                <w:noProof/>
                <w:webHidden/>
              </w:rPr>
              <w:t>3</w:t>
            </w:r>
            <w:r w:rsidR="009A30AD" w:rsidRPr="009A30AD">
              <w:rPr>
                <w:noProof/>
                <w:webHidden/>
              </w:rPr>
              <w:fldChar w:fldCharType="end"/>
            </w:r>
          </w:hyperlink>
        </w:p>
        <w:p w:rsidR="009A30AD" w:rsidRPr="009A30AD" w:rsidRDefault="001E025C" w:rsidP="009A30AD">
          <w:pPr>
            <w:pStyle w:val="22"/>
            <w:rPr>
              <w:rFonts w:eastAsiaTheme="minorEastAsia"/>
              <w:noProof/>
            </w:rPr>
          </w:pPr>
          <w:hyperlink w:anchor="_Toc121729153" w:history="1">
            <w:r w:rsidR="009A30AD" w:rsidRPr="009A30AD">
              <w:rPr>
                <w:rStyle w:val="ac"/>
                <w:noProof/>
                <w:color w:val="auto"/>
                <w:sz w:val="26"/>
                <w:szCs w:val="26"/>
              </w:rPr>
              <w:t>1.2. Термины и определения</w:t>
            </w:r>
            <w:r w:rsidR="009A30AD" w:rsidRPr="009A30AD">
              <w:rPr>
                <w:noProof/>
                <w:webHidden/>
              </w:rPr>
              <w:tab/>
            </w:r>
            <w:r w:rsidR="009A30AD" w:rsidRPr="009A30AD">
              <w:rPr>
                <w:noProof/>
                <w:webHidden/>
              </w:rPr>
              <w:fldChar w:fldCharType="begin"/>
            </w:r>
            <w:r w:rsidR="009A30AD" w:rsidRPr="009A30AD">
              <w:rPr>
                <w:noProof/>
                <w:webHidden/>
              </w:rPr>
              <w:instrText xml:space="preserve"> PAGEREF _Toc121729153 \h </w:instrText>
            </w:r>
            <w:r w:rsidR="009A30AD" w:rsidRPr="009A30AD">
              <w:rPr>
                <w:noProof/>
                <w:webHidden/>
              </w:rPr>
            </w:r>
            <w:r w:rsidR="009A30AD" w:rsidRPr="009A30AD">
              <w:rPr>
                <w:noProof/>
                <w:webHidden/>
              </w:rPr>
              <w:fldChar w:fldCharType="separate"/>
            </w:r>
            <w:r w:rsidR="009A30AD" w:rsidRPr="009A30AD">
              <w:rPr>
                <w:noProof/>
                <w:webHidden/>
              </w:rPr>
              <w:t>3</w:t>
            </w:r>
            <w:r w:rsidR="009A30AD" w:rsidRPr="009A30AD">
              <w:rPr>
                <w:noProof/>
                <w:webHidden/>
              </w:rPr>
              <w:fldChar w:fldCharType="end"/>
            </w:r>
          </w:hyperlink>
        </w:p>
        <w:p w:rsidR="009A30AD" w:rsidRPr="009A30AD" w:rsidRDefault="001E025C" w:rsidP="009A30AD">
          <w:pPr>
            <w:pStyle w:val="12"/>
            <w:rPr>
              <w:rFonts w:ascii="Times New Roman" w:eastAsiaTheme="minorEastAsia" w:hAnsi="Times New Roman" w:cs="Times New Roman"/>
              <w:noProof/>
              <w:color w:val="auto"/>
              <w:sz w:val="26"/>
              <w:szCs w:val="26"/>
            </w:rPr>
          </w:pPr>
          <w:hyperlink w:anchor="_Toc121729154" w:history="1">
            <w:r w:rsidR="009A30AD" w:rsidRPr="009A30AD">
              <w:rPr>
                <w:rStyle w:val="ac"/>
                <w:rFonts w:ascii="Times New Roman" w:hAnsi="Times New Roman" w:cs="Times New Roman"/>
                <w:noProof/>
                <w:color w:val="auto"/>
                <w:sz w:val="26"/>
                <w:szCs w:val="26"/>
              </w:rPr>
              <w:t>2. Содержание мероприятий по оценке бюджетной устойчивости муниципальных образований</w:t>
            </w:r>
            <w:r w:rsidR="009A30AD" w:rsidRPr="009A30AD">
              <w:rPr>
                <w:rFonts w:ascii="Times New Roman" w:hAnsi="Times New Roman" w:cs="Times New Roman"/>
                <w:noProof/>
                <w:webHidden/>
                <w:color w:val="auto"/>
                <w:sz w:val="26"/>
                <w:szCs w:val="26"/>
              </w:rPr>
              <w:tab/>
            </w:r>
            <w:r w:rsidR="009A30AD" w:rsidRPr="009A30AD">
              <w:rPr>
                <w:rFonts w:ascii="Times New Roman" w:hAnsi="Times New Roman" w:cs="Times New Roman"/>
                <w:noProof/>
                <w:webHidden/>
                <w:color w:val="auto"/>
                <w:sz w:val="26"/>
                <w:szCs w:val="26"/>
              </w:rPr>
              <w:fldChar w:fldCharType="begin"/>
            </w:r>
            <w:r w:rsidR="009A30AD" w:rsidRPr="009A30AD">
              <w:rPr>
                <w:rFonts w:ascii="Times New Roman" w:hAnsi="Times New Roman" w:cs="Times New Roman"/>
                <w:noProof/>
                <w:webHidden/>
                <w:color w:val="auto"/>
                <w:sz w:val="26"/>
                <w:szCs w:val="26"/>
              </w:rPr>
              <w:instrText xml:space="preserve"> PAGEREF _Toc121729154 \h </w:instrText>
            </w:r>
            <w:r w:rsidR="009A30AD" w:rsidRPr="009A30AD">
              <w:rPr>
                <w:rFonts w:ascii="Times New Roman" w:hAnsi="Times New Roman" w:cs="Times New Roman"/>
                <w:noProof/>
                <w:webHidden/>
                <w:color w:val="auto"/>
                <w:sz w:val="26"/>
                <w:szCs w:val="26"/>
              </w:rPr>
            </w:r>
            <w:r w:rsidR="009A30AD" w:rsidRPr="009A30AD">
              <w:rPr>
                <w:rFonts w:ascii="Times New Roman" w:hAnsi="Times New Roman" w:cs="Times New Roman"/>
                <w:noProof/>
                <w:webHidden/>
                <w:color w:val="auto"/>
                <w:sz w:val="26"/>
                <w:szCs w:val="26"/>
              </w:rPr>
              <w:fldChar w:fldCharType="separate"/>
            </w:r>
            <w:r w:rsidR="009A30AD" w:rsidRPr="009A30AD">
              <w:rPr>
                <w:rFonts w:ascii="Times New Roman" w:hAnsi="Times New Roman" w:cs="Times New Roman"/>
                <w:noProof/>
                <w:webHidden/>
                <w:color w:val="auto"/>
                <w:sz w:val="26"/>
                <w:szCs w:val="26"/>
              </w:rPr>
              <w:t>4</w:t>
            </w:r>
            <w:r w:rsidR="009A30AD" w:rsidRPr="009A30AD">
              <w:rPr>
                <w:rFonts w:ascii="Times New Roman" w:hAnsi="Times New Roman" w:cs="Times New Roman"/>
                <w:noProof/>
                <w:webHidden/>
                <w:color w:val="auto"/>
                <w:sz w:val="26"/>
                <w:szCs w:val="26"/>
              </w:rPr>
              <w:fldChar w:fldCharType="end"/>
            </w:r>
          </w:hyperlink>
        </w:p>
        <w:p w:rsidR="009A30AD" w:rsidRPr="009A30AD" w:rsidRDefault="001E025C" w:rsidP="009A30AD">
          <w:pPr>
            <w:pStyle w:val="12"/>
            <w:rPr>
              <w:rFonts w:ascii="Times New Roman" w:eastAsiaTheme="minorEastAsia" w:hAnsi="Times New Roman" w:cs="Times New Roman"/>
              <w:noProof/>
              <w:color w:val="auto"/>
              <w:sz w:val="26"/>
              <w:szCs w:val="26"/>
            </w:rPr>
          </w:pPr>
          <w:hyperlink w:anchor="_Toc121729155" w:history="1">
            <w:r w:rsidR="009A30AD" w:rsidRPr="009A30AD">
              <w:rPr>
                <w:rStyle w:val="ac"/>
                <w:rFonts w:ascii="Times New Roman" w:hAnsi="Times New Roman" w:cs="Times New Roman"/>
                <w:noProof/>
                <w:color w:val="auto"/>
                <w:sz w:val="26"/>
                <w:szCs w:val="26"/>
              </w:rPr>
              <w:t>3. Порядок проведения оценки бюджетной устойчивости муниципальных образований</w:t>
            </w:r>
            <w:r w:rsidR="009A30AD" w:rsidRPr="009A30AD">
              <w:rPr>
                <w:rFonts w:ascii="Times New Roman" w:hAnsi="Times New Roman" w:cs="Times New Roman"/>
                <w:noProof/>
                <w:webHidden/>
                <w:color w:val="auto"/>
                <w:sz w:val="26"/>
                <w:szCs w:val="26"/>
              </w:rPr>
              <w:tab/>
            </w:r>
            <w:r w:rsidR="009A30AD" w:rsidRPr="009A30AD">
              <w:rPr>
                <w:rFonts w:ascii="Times New Roman" w:hAnsi="Times New Roman" w:cs="Times New Roman"/>
                <w:noProof/>
                <w:webHidden/>
                <w:color w:val="auto"/>
                <w:sz w:val="26"/>
                <w:szCs w:val="26"/>
              </w:rPr>
              <w:fldChar w:fldCharType="begin"/>
            </w:r>
            <w:r w:rsidR="009A30AD" w:rsidRPr="009A30AD">
              <w:rPr>
                <w:rFonts w:ascii="Times New Roman" w:hAnsi="Times New Roman" w:cs="Times New Roman"/>
                <w:noProof/>
                <w:webHidden/>
                <w:color w:val="auto"/>
                <w:sz w:val="26"/>
                <w:szCs w:val="26"/>
              </w:rPr>
              <w:instrText xml:space="preserve"> PAGEREF _Toc121729155 \h </w:instrText>
            </w:r>
            <w:r w:rsidR="009A30AD" w:rsidRPr="009A30AD">
              <w:rPr>
                <w:rFonts w:ascii="Times New Roman" w:hAnsi="Times New Roman" w:cs="Times New Roman"/>
                <w:noProof/>
                <w:webHidden/>
                <w:color w:val="auto"/>
                <w:sz w:val="26"/>
                <w:szCs w:val="26"/>
              </w:rPr>
            </w:r>
            <w:r w:rsidR="009A30AD" w:rsidRPr="009A30AD">
              <w:rPr>
                <w:rFonts w:ascii="Times New Roman" w:hAnsi="Times New Roman" w:cs="Times New Roman"/>
                <w:noProof/>
                <w:webHidden/>
                <w:color w:val="auto"/>
                <w:sz w:val="26"/>
                <w:szCs w:val="26"/>
              </w:rPr>
              <w:fldChar w:fldCharType="separate"/>
            </w:r>
            <w:r w:rsidR="009A30AD" w:rsidRPr="009A30AD">
              <w:rPr>
                <w:rFonts w:ascii="Times New Roman" w:hAnsi="Times New Roman" w:cs="Times New Roman"/>
                <w:noProof/>
                <w:webHidden/>
                <w:color w:val="auto"/>
                <w:sz w:val="26"/>
                <w:szCs w:val="26"/>
              </w:rPr>
              <w:t>4</w:t>
            </w:r>
            <w:r w:rsidR="009A30AD" w:rsidRPr="009A30AD">
              <w:rPr>
                <w:rFonts w:ascii="Times New Roman" w:hAnsi="Times New Roman" w:cs="Times New Roman"/>
                <w:noProof/>
                <w:webHidden/>
                <w:color w:val="auto"/>
                <w:sz w:val="26"/>
                <w:szCs w:val="26"/>
              </w:rPr>
              <w:fldChar w:fldCharType="end"/>
            </w:r>
          </w:hyperlink>
        </w:p>
        <w:p w:rsidR="009A30AD" w:rsidRPr="009A30AD" w:rsidRDefault="001E025C" w:rsidP="009A30AD">
          <w:pPr>
            <w:pStyle w:val="12"/>
            <w:rPr>
              <w:rFonts w:ascii="Times New Roman" w:eastAsiaTheme="minorEastAsia" w:hAnsi="Times New Roman" w:cs="Times New Roman"/>
              <w:noProof/>
              <w:color w:val="auto"/>
              <w:sz w:val="26"/>
              <w:szCs w:val="26"/>
            </w:rPr>
          </w:pPr>
          <w:hyperlink w:anchor="_Toc121729156" w:history="1">
            <w:r w:rsidR="009A30AD" w:rsidRPr="009A30AD">
              <w:rPr>
                <w:rStyle w:val="ac"/>
                <w:rFonts w:ascii="Times New Roman" w:eastAsia="Times New Roman" w:hAnsi="Times New Roman" w:cs="Times New Roman"/>
                <w:noProof/>
                <w:color w:val="auto"/>
                <w:sz w:val="26"/>
                <w:szCs w:val="26"/>
              </w:rPr>
              <w:t>4. Порядок оформления результатов проведения экспертно-аналитического мероприятия</w:t>
            </w:r>
            <w:r w:rsidR="009A30AD" w:rsidRPr="009A30AD">
              <w:rPr>
                <w:rFonts w:ascii="Times New Roman" w:hAnsi="Times New Roman" w:cs="Times New Roman"/>
                <w:noProof/>
                <w:webHidden/>
                <w:color w:val="auto"/>
                <w:sz w:val="26"/>
                <w:szCs w:val="26"/>
              </w:rPr>
              <w:tab/>
            </w:r>
            <w:r w:rsidR="009A30AD" w:rsidRPr="009A30AD">
              <w:rPr>
                <w:rFonts w:ascii="Times New Roman" w:hAnsi="Times New Roman" w:cs="Times New Roman"/>
                <w:noProof/>
                <w:webHidden/>
                <w:color w:val="auto"/>
                <w:sz w:val="26"/>
                <w:szCs w:val="26"/>
              </w:rPr>
              <w:fldChar w:fldCharType="begin"/>
            </w:r>
            <w:r w:rsidR="009A30AD" w:rsidRPr="009A30AD">
              <w:rPr>
                <w:rFonts w:ascii="Times New Roman" w:hAnsi="Times New Roman" w:cs="Times New Roman"/>
                <w:noProof/>
                <w:webHidden/>
                <w:color w:val="auto"/>
                <w:sz w:val="26"/>
                <w:szCs w:val="26"/>
              </w:rPr>
              <w:instrText xml:space="preserve"> PAGEREF _Toc121729156 \h </w:instrText>
            </w:r>
            <w:r w:rsidR="009A30AD" w:rsidRPr="009A30AD">
              <w:rPr>
                <w:rFonts w:ascii="Times New Roman" w:hAnsi="Times New Roman" w:cs="Times New Roman"/>
                <w:noProof/>
                <w:webHidden/>
                <w:color w:val="auto"/>
                <w:sz w:val="26"/>
                <w:szCs w:val="26"/>
              </w:rPr>
            </w:r>
            <w:r w:rsidR="009A30AD" w:rsidRPr="009A30AD">
              <w:rPr>
                <w:rFonts w:ascii="Times New Roman" w:hAnsi="Times New Roman" w:cs="Times New Roman"/>
                <w:noProof/>
                <w:webHidden/>
                <w:color w:val="auto"/>
                <w:sz w:val="26"/>
                <w:szCs w:val="26"/>
              </w:rPr>
              <w:fldChar w:fldCharType="separate"/>
            </w:r>
            <w:r w:rsidR="009A30AD" w:rsidRPr="009A30AD">
              <w:rPr>
                <w:rFonts w:ascii="Times New Roman" w:hAnsi="Times New Roman" w:cs="Times New Roman"/>
                <w:noProof/>
                <w:webHidden/>
                <w:color w:val="auto"/>
                <w:sz w:val="26"/>
                <w:szCs w:val="26"/>
              </w:rPr>
              <w:t>6</w:t>
            </w:r>
            <w:r w:rsidR="009A30AD" w:rsidRPr="009A30AD">
              <w:rPr>
                <w:rFonts w:ascii="Times New Roman" w:hAnsi="Times New Roman" w:cs="Times New Roman"/>
                <w:noProof/>
                <w:webHidden/>
                <w:color w:val="auto"/>
                <w:sz w:val="26"/>
                <w:szCs w:val="26"/>
              </w:rPr>
              <w:fldChar w:fldCharType="end"/>
            </w:r>
          </w:hyperlink>
        </w:p>
        <w:p w:rsidR="009A30AD" w:rsidRPr="009A30AD" w:rsidRDefault="001E025C" w:rsidP="009A30AD">
          <w:pPr>
            <w:pStyle w:val="12"/>
            <w:rPr>
              <w:rFonts w:ascii="Times New Roman" w:eastAsiaTheme="minorEastAsia" w:hAnsi="Times New Roman" w:cs="Times New Roman"/>
              <w:noProof/>
              <w:color w:val="auto"/>
              <w:sz w:val="26"/>
              <w:szCs w:val="26"/>
            </w:rPr>
          </w:pPr>
          <w:hyperlink w:anchor="_Toc121729157" w:history="1">
            <w:r w:rsidR="009A30AD" w:rsidRPr="009A30AD">
              <w:rPr>
                <w:rStyle w:val="ac"/>
                <w:rFonts w:ascii="Times New Roman" w:eastAsia="Times New Roman" w:hAnsi="Times New Roman" w:cs="Times New Roman"/>
                <w:noProof/>
                <w:color w:val="auto"/>
                <w:sz w:val="26"/>
                <w:szCs w:val="26"/>
              </w:rPr>
              <w:t>5. Актуализация методических указаний</w:t>
            </w:r>
            <w:r w:rsidR="009A30AD" w:rsidRPr="009A30AD">
              <w:rPr>
                <w:rFonts w:ascii="Times New Roman" w:hAnsi="Times New Roman" w:cs="Times New Roman"/>
                <w:noProof/>
                <w:webHidden/>
                <w:color w:val="auto"/>
                <w:sz w:val="26"/>
                <w:szCs w:val="26"/>
              </w:rPr>
              <w:tab/>
            </w:r>
            <w:r w:rsidR="009A30AD" w:rsidRPr="009A30AD">
              <w:rPr>
                <w:rFonts w:ascii="Times New Roman" w:hAnsi="Times New Roman" w:cs="Times New Roman"/>
                <w:noProof/>
                <w:webHidden/>
                <w:color w:val="auto"/>
                <w:sz w:val="26"/>
                <w:szCs w:val="26"/>
              </w:rPr>
              <w:fldChar w:fldCharType="begin"/>
            </w:r>
            <w:r w:rsidR="009A30AD" w:rsidRPr="009A30AD">
              <w:rPr>
                <w:rFonts w:ascii="Times New Roman" w:hAnsi="Times New Roman" w:cs="Times New Roman"/>
                <w:noProof/>
                <w:webHidden/>
                <w:color w:val="auto"/>
                <w:sz w:val="26"/>
                <w:szCs w:val="26"/>
              </w:rPr>
              <w:instrText xml:space="preserve"> PAGEREF _Toc121729157 \h </w:instrText>
            </w:r>
            <w:r w:rsidR="009A30AD" w:rsidRPr="009A30AD">
              <w:rPr>
                <w:rFonts w:ascii="Times New Roman" w:hAnsi="Times New Roman" w:cs="Times New Roman"/>
                <w:noProof/>
                <w:webHidden/>
                <w:color w:val="auto"/>
                <w:sz w:val="26"/>
                <w:szCs w:val="26"/>
              </w:rPr>
            </w:r>
            <w:r w:rsidR="009A30AD" w:rsidRPr="009A30AD">
              <w:rPr>
                <w:rFonts w:ascii="Times New Roman" w:hAnsi="Times New Roman" w:cs="Times New Roman"/>
                <w:noProof/>
                <w:webHidden/>
                <w:color w:val="auto"/>
                <w:sz w:val="26"/>
                <w:szCs w:val="26"/>
              </w:rPr>
              <w:fldChar w:fldCharType="separate"/>
            </w:r>
            <w:r w:rsidR="009A30AD" w:rsidRPr="009A30AD">
              <w:rPr>
                <w:rFonts w:ascii="Times New Roman" w:hAnsi="Times New Roman" w:cs="Times New Roman"/>
                <w:noProof/>
                <w:webHidden/>
                <w:color w:val="auto"/>
                <w:sz w:val="26"/>
                <w:szCs w:val="26"/>
              </w:rPr>
              <w:t>6</w:t>
            </w:r>
            <w:r w:rsidR="009A30AD" w:rsidRPr="009A30AD">
              <w:rPr>
                <w:rFonts w:ascii="Times New Roman" w:hAnsi="Times New Roman" w:cs="Times New Roman"/>
                <w:noProof/>
                <w:webHidden/>
                <w:color w:val="auto"/>
                <w:sz w:val="26"/>
                <w:szCs w:val="26"/>
              </w:rPr>
              <w:fldChar w:fldCharType="end"/>
            </w:r>
          </w:hyperlink>
        </w:p>
        <w:p w:rsidR="009A30AD" w:rsidRPr="009A30AD" w:rsidRDefault="001E025C" w:rsidP="009A30AD">
          <w:pPr>
            <w:pStyle w:val="12"/>
            <w:rPr>
              <w:rFonts w:ascii="Times New Roman" w:eastAsiaTheme="minorEastAsia" w:hAnsi="Times New Roman" w:cs="Times New Roman"/>
              <w:noProof/>
              <w:color w:val="auto"/>
              <w:sz w:val="26"/>
              <w:szCs w:val="26"/>
            </w:rPr>
          </w:pPr>
          <w:hyperlink w:anchor="_Toc121729158" w:history="1">
            <w:r w:rsidR="009A30AD" w:rsidRPr="009A30AD">
              <w:rPr>
                <w:rStyle w:val="ac"/>
                <w:rFonts w:ascii="Times New Roman" w:eastAsia="Times New Roman" w:hAnsi="Times New Roman" w:cs="Times New Roman"/>
                <w:noProof/>
                <w:color w:val="auto"/>
                <w:sz w:val="26"/>
                <w:szCs w:val="26"/>
              </w:rPr>
              <w:t>Приложение</w:t>
            </w:r>
            <w:r w:rsidR="009A30AD" w:rsidRPr="009A30AD">
              <w:rPr>
                <w:rFonts w:ascii="Times New Roman" w:hAnsi="Times New Roman" w:cs="Times New Roman"/>
                <w:noProof/>
                <w:webHidden/>
                <w:color w:val="auto"/>
                <w:sz w:val="26"/>
                <w:szCs w:val="26"/>
              </w:rPr>
              <w:tab/>
            </w:r>
            <w:r w:rsidR="009A30AD" w:rsidRPr="009A30AD">
              <w:rPr>
                <w:rFonts w:ascii="Times New Roman" w:hAnsi="Times New Roman" w:cs="Times New Roman"/>
                <w:noProof/>
                <w:webHidden/>
                <w:color w:val="auto"/>
                <w:sz w:val="26"/>
                <w:szCs w:val="26"/>
              </w:rPr>
              <w:fldChar w:fldCharType="begin"/>
            </w:r>
            <w:r w:rsidR="009A30AD" w:rsidRPr="009A30AD">
              <w:rPr>
                <w:rFonts w:ascii="Times New Roman" w:hAnsi="Times New Roman" w:cs="Times New Roman"/>
                <w:noProof/>
                <w:webHidden/>
                <w:color w:val="auto"/>
                <w:sz w:val="26"/>
                <w:szCs w:val="26"/>
              </w:rPr>
              <w:instrText xml:space="preserve"> PAGEREF _Toc121729158 \h </w:instrText>
            </w:r>
            <w:r w:rsidR="009A30AD" w:rsidRPr="009A30AD">
              <w:rPr>
                <w:rFonts w:ascii="Times New Roman" w:hAnsi="Times New Roman" w:cs="Times New Roman"/>
                <w:noProof/>
                <w:webHidden/>
                <w:color w:val="auto"/>
                <w:sz w:val="26"/>
                <w:szCs w:val="26"/>
              </w:rPr>
            </w:r>
            <w:r w:rsidR="009A30AD" w:rsidRPr="009A30AD">
              <w:rPr>
                <w:rFonts w:ascii="Times New Roman" w:hAnsi="Times New Roman" w:cs="Times New Roman"/>
                <w:noProof/>
                <w:webHidden/>
                <w:color w:val="auto"/>
                <w:sz w:val="26"/>
                <w:szCs w:val="26"/>
              </w:rPr>
              <w:fldChar w:fldCharType="separate"/>
            </w:r>
            <w:r w:rsidR="009A30AD" w:rsidRPr="009A30AD">
              <w:rPr>
                <w:rFonts w:ascii="Times New Roman" w:hAnsi="Times New Roman" w:cs="Times New Roman"/>
                <w:noProof/>
                <w:webHidden/>
                <w:color w:val="auto"/>
                <w:sz w:val="26"/>
                <w:szCs w:val="26"/>
              </w:rPr>
              <w:t>7</w:t>
            </w:r>
            <w:r w:rsidR="009A30AD" w:rsidRPr="009A30AD">
              <w:rPr>
                <w:rFonts w:ascii="Times New Roman" w:hAnsi="Times New Roman" w:cs="Times New Roman"/>
                <w:noProof/>
                <w:webHidden/>
                <w:color w:val="auto"/>
                <w:sz w:val="26"/>
                <w:szCs w:val="26"/>
              </w:rPr>
              <w:fldChar w:fldCharType="end"/>
            </w:r>
          </w:hyperlink>
        </w:p>
        <w:p w:rsidR="009A30AD" w:rsidRDefault="009A30AD" w:rsidP="009A30AD">
          <w:r w:rsidRPr="009A30AD">
            <w:rPr>
              <w:rFonts w:ascii="Times New Roman" w:hAnsi="Times New Roman" w:cs="Times New Roman"/>
              <w:b/>
              <w:bCs/>
              <w:color w:val="auto"/>
              <w:sz w:val="26"/>
              <w:szCs w:val="26"/>
            </w:rPr>
            <w:fldChar w:fldCharType="end"/>
          </w:r>
        </w:p>
      </w:sdtContent>
    </w:sdt>
    <w:p w:rsidR="002C7097" w:rsidRDefault="002C7097" w:rsidP="009A30AD">
      <w:pPr>
        <w:pStyle w:val="ad"/>
        <w:spacing w:before="0" w:line="360" w:lineRule="auto"/>
        <w:jc w:val="both"/>
        <w:rPr>
          <w:rFonts w:ascii="Times New Roman" w:eastAsia="Arial Unicode MS" w:hAnsi="Times New Roman" w:cs="Times New Roman"/>
          <w:b w:val="0"/>
          <w:bCs w:val="0"/>
          <w:color w:val="auto"/>
          <w:sz w:val="26"/>
          <w:szCs w:val="26"/>
        </w:rPr>
      </w:pPr>
    </w:p>
    <w:p w:rsidR="009A30AD" w:rsidRPr="009A30AD" w:rsidRDefault="009A30AD" w:rsidP="009A30AD"/>
    <w:p w:rsidR="005064BD" w:rsidRPr="0003353A" w:rsidRDefault="005064BD" w:rsidP="009A30AD">
      <w:pPr>
        <w:pStyle w:val="22"/>
        <w:rPr>
          <w:highlight w:val="yellow"/>
        </w:rPr>
        <w:sectPr w:rsidR="005064BD" w:rsidRPr="0003353A" w:rsidSect="00400A3C">
          <w:footerReference w:type="default" r:id="rId8"/>
          <w:footnotePr>
            <w:numRestart w:val="eachPage"/>
          </w:footnotePr>
          <w:type w:val="continuous"/>
          <w:pgSz w:w="11909" w:h="16834"/>
          <w:pgMar w:top="1134" w:right="1136" w:bottom="1134" w:left="1418" w:header="0" w:footer="3" w:gutter="0"/>
          <w:cols w:space="720"/>
          <w:noEndnote/>
          <w:titlePg/>
          <w:docGrid w:linePitch="360"/>
        </w:sectPr>
      </w:pPr>
    </w:p>
    <w:p w:rsidR="005064BD" w:rsidRPr="00FB2641" w:rsidRDefault="003C7AEC" w:rsidP="009A30AD">
      <w:pPr>
        <w:pStyle w:val="11"/>
        <w:shd w:val="clear" w:color="auto" w:fill="auto"/>
        <w:tabs>
          <w:tab w:val="left" w:pos="1195"/>
        </w:tabs>
        <w:spacing w:before="0" w:after="0" w:line="240" w:lineRule="auto"/>
        <w:ind w:firstLine="0"/>
        <w:outlineLvl w:val="0"/>
        <w:rPr>
          <w:b/>
          <w:sz w:val="26"/>
          <w:szCs w:val="26"/>
        </w:rPr>
      </w:pPr>
      <w:bookmarkStart w:id="1" w:name="_Toc117063045"/>
      <w:bookmarkStart w:id="2" w:name="_Toc121729151"/>
      <w:r w:rsidRPr="00FB2641">
        <w:rPr>
          <w:b/>
          <w:sz w:val="26"/>
          <w:szCs w:val="26"/>
        </w:rPr>
        <w:lastRenderedPageBreak/>
        <w:t>1. Общие положения</w:t>
      </w:r>
      <w:bookmarkEnd w:id="1"/>
      <w:r w:rsidR="0081169A" w:rsidRPr="00FB2641">
        <w:rPr>
          <w:b/>
          <w:sz w:val="26"/>
          <w:szCs w:val="26"/>
        </w:rPr>
        <w:t xml:space="preserve"> и определения</w:t>
      </w:r>
      <w:bookmarkEnd w:id="2"/>
    </w:p>
    <w:p w:rsidR="004A1500" w:rsidRPr="00FB2641" w:rsidRDefault="004A1500" w:rsidP="00FB2641">
      <w:pPr>
        <w:pStyle w:val="11"/>
        <w:shd w:val="clear" w:color="auto" w:fill="auto"/>
        <w:tabs>
          <w:tab w:val="left" w:pos="1195"/>
        </w:tabs>
        <w:spacing w:before="0" w:after="0" w:line="240" w:lineRule="auto"/>
        <w:ind w:firstLine="0"/>
        <w:rPr>
          <w:sz w:val="16"/>
          <w:szCs w:val="16"/>
        </w:rPr>
      </w:pPr>
    </w:p>
    <w:p w:rsidR="0081169A" w:rsidRDefault="0081169A" w:rsidP="009A30AD">
      <w:pPr>
        <w:pStyle w:val="11"/>
        <w:shd w:val="clear" w:color="auto" w:fill="auto"/>
        <w:tabs>
          <w:tab w:val="left" w:pos="1190"/>
        </w:tabs>
        <w:spacing w:before="0" w:after="0" w:line="240" w:lineRule="auto"/>
        <w:ind w:firstLine="0"/>
        <w:outlineLvl w:val="1"/>
        <w:rPr>
          <w:b/>
          <w:sz w:val="26"/>
          <w:szCs w:val="26"/>
        </w:rPr>
      </w:pPr>
      <w:bookmarkStart w:id="3" w:name="_Toc121729152"/>
      <w:r w:rsidRPr="0081169A">
        <w:rPr>
          <w:b/>
          <w:sz w:val="26"/>
          <w:szCs w:val="26"/>
        </w:rPr>
        <w:t>1.1. Общие положения</w:t>
      </w:r>
      <w:bookmarkEnd w:id="3"/>
    </w:p>
    <w:p w:rsidR="0081169A" w:rsidRPr="00FB2641" w:rsidRDefault="0081169A" w:rsidP="00FB2641">
      <w:pPr>
        <w:pStyle w:val="11"/>
        <w:shd w:val="clear" w:color="auto" w:fill="auto"/>
        <w:tabs>
          <w:tab w:val="left" w:pos="1195"/>
        </w:tabs>
        <w:spacing w:before="0" w:after="0" w:line="240" w:lineRule="auto"/>
        <w:ind w:firstLine="0"/>
        <w:rPr>
          <w:sz w:val="16"/>
          <w:szCs w:val="16"/>
        </w:rPr>
      </w:pPr>
    </w:p>
    <w:p w:rsidR="005064BD" w:rsidRPr="000D2EBA" w:rsidRDefault="003C7AEC" w:rsidP="004A1500">
      <w:pPr>
        <w:pStyle w:val="11"/>
        <w:shd w:val="clear" w:color="auto" w:fill="auto"/>
        <w:tabs>
          <w:tab w:val="left" w:pos="1190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0D2EBA">
        <w:rPr>
          <w:sz w:val="26"/>
          <w:szCs w:val="26"/>
        </w:rPr>
        <w:t xml:space="preserve">Методические рекомендации по осуществлению </w:t>
      </w:r>
      <w:r w:rsidR="00A15875" w:rsidRPr="000D2EBA">
        <w:rPr>
          <w:sz w:val="26"/>
          <w:szCs w:val="26"/>
        </w:rPr>
        <w:t xml:space="preserve">оценки </w:t>
      </w:r>
      <w:r w:rsidR="000D2EBA">
        <w:rPr>
          <w:sz w:val="26"/>
          <w:szCs w:val="26"/>
        </w:rPr>
        <w:t xml:space="preserve">бюджетной устойчивости </w:t>
      </w:r>
      <w:r w:rsidR="000D2EBA" w:rsidRPr="005120B6">
        <w:rPr>
          <w:sz w:val="26"/>
          <w:szCs w:val="26"/>
        </w:rPr>
        <w:t xml:space="preserve">муниципальных образований Калужской области </w:t>
      </w:r>
      <w:r w:rsidRPr="005120B6">
        <w:rPr>
          <w:sz w:val="26"/>
          <w:szCs w:val="26"/>
        </w:rPr>
        <w:t>(далее</w:t>
      </w:r>
      <w:r w:rsidRPr="005120B6">
        <w:rPr>
          <w:rStyle w:val="Bodytext145pt"/>
          <w:sz w:val="26"/>
          <w:szCs w:val="26"/>
        </w:rPr>
        <w:t xml:space="preserve"> </w:t>
      </w:r>
      <w:r w:rsidR="00694C1A">
        <w:rPr>
          <w:rStyle w:val="Bodytext145pt"/>
          <w:sz w:val="26"/>
          <w:szCs w:val="26"/>
        </w:rPr>
        <w:t xml:space="preserve">соответственно </w:t>
      </w:r>
      <w:r w:rsidR="000C6323" w:rsidRPr="005120B6">
        <w:rPr>
          <w:rStyle w:val="Bodytext145pt"/>
          <w:sz w:val="26"/>
          <w:szCs w:val="26"/>
        </w:rPr>
        <w:t>–</w:t>
      </w:r>
      <w:r w:rsidRPr="005120B6">
        <w:rPr>
          <w:sz w:val="26"/>
          <w:szCs w:val="26"/>
        </w:rPr>
        <w:t xml:space="preserve"> Методические рекомендации</w:t>
      </w:r>
      <w:r w:rsidR="00694C1A">
        <w:rPr>
          <w:sz w:val="26"/>
          <w:szCs w:val="26"/>
        </w:rPr>
        <w:t>, муниципальные образования</w:t>
      </w:r>
      <w:r w:rsidRPr="005120B6">
        <w:rPr>
          <w:sz w:val="26"/>
          <w:szCs w:val="26"/>
        </w:rPr>
        <w:t>) подготовлены в целях</w:t>
      </w:r>
      <w:r w:rsidR="0011640E" w:rsidRPr="005120B6">
        <w:rPr>
          <w:sz w:val="26"/>
          <w:szCs w:val="26"/>
        </w:rPr>
        <w:t xml:space="preserve"> </w:t>
      </w:r>
      <w:r w:rsidRPr="005120B6">
        <w:rPr>
          <w:sz w:val="26"/>
          <w:szCs w:val="26"/>
        </w:rPr>
        <w:t>методологического обеспечения экспертно-аналитической</w:t>
      </w:r>
      <w:r w:rsidR="0011640E" w:rsidRPr="005120B6">
        <w:rPr>
          <w:sz w:val="26"/>
          <w:szCs w:val="26"/>
        </w:rPr>
        <w:t xml:space="preserve"> </w:t>
      </w:r>
      <w:r w:rsidRPr="005120B6">
        <w:rPr>
          <w:sz w:val="26"/>
          <w:szCs w:val="26"/>
        </w:rPr>
        <w:t xml:space="preserve">деятельности, осуществляемой </w:t>
      </w:r>
      <w:r w:rsidR="004F43AE" w:rsidRPr="005120B6">
        <w:rPr>
          <w:sz w:val="26"/>
          <w:szCs w:val="26"/>
        </w:rPr>
        <w:t xml:space="preserve">Контрольно-счетной палатой Калужской области </w:t>
      </w:r>
      <w:r w:rsidRPr="005120B6">
        <w:rPr>
          <w:sz w:val="26"/>
          <w:szCs w:val="26"/>
        </w:rPr>
        <w:t>(далее</w:t>
      </w:r>
      <w:r w:rsidRPr="005120B6">
        <w:rPr>
          <w:rStyle w:val="Bodytext145pt"/>
          <w:sz w:val="26"/>
          <w:szCs w:val="26"/>
        </w:rPr>
        <w:t xml:space="preserve"> </w:t>
      </w:r>
      <w:r w:rsidR="005120B6" w:rsidRPr="005120B6">
        <w:rPr>
          <w:rStyle w:val="Bodytext145pt"/>
          <w:sz w:val="26"/>
          <w:szCs w:val="26"/>
        </w:rPr>
        <w:t>–</w:t>
      </w:r>
      <w:r w:rsidRPr="005120B6">
        <w:rPr>
          <w:sz w:val="26"/>
          <w:szCs w:val="26"/>
        </w:rPr>
        <w:t xml:space="preserve"> </w:t>
      </w:r>
      <w:r w:rsidR="005120B6" w:rsidRPr="005120B6">
        <w:rPr>
          <w:sz w:val="26"/>
          <w:szCs w:val="26"/>
        </w:rPr>
        <w:t>Контрольно-счетная палата</w:t>
      </w:r>
      <w:r w:rsidRPr="005120B6">
        <w:rPr>
          <w:sz w:val="26"/>
          <w:szCs w:val="26"/>
        </w:rPr>
        <w:t>).</w:t>
      </w:r>
    </w:p>
    <w:p w:rsidR="00010E9F" w:rsidRDefault="003C7AEC" w:rsidP="005120B6">
      <w:pPr>
        <w:pStyle w:val="11"/>
        <w:shd w:val="clear" w:color="auto" w:fill="auto"/>
        <w:tabs>
          <w:tab w:val="left" w:pos="1190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010E9F">
        <w:rPr>
          <w:sz w:val="26"/>
          <w:szCs w:val="26"/>
        </w:rPr>
        <w:t xml:space="preserve">Методические рекомендации </w:t>
      </w:r>
      <w:r w:rsidR="00A15875" w:rsidRPr="00010E9F">
        <w:rPr>
          <w:sz w:val="26"/>
          <w:szCs w:val="26"/>
        </w:rPr>
        <w:t xml:space="preserve">разработаны в соответствии с Бюджетным кодексом Российской Федерации, </w:t>
      </w:r>
      <w:r w:rsidR="00010E9F" w:rsidRPr="00010E9F">
        <w:rPr>
          <w:sz w:val="26"/>
          <w:szCs w:val="26"/>
        </w:rPr>
        <w:t xml:space="preserve">Законом Калужской области от 28.10.2011 </w:t>
      </w:r>
      <w:r w:rsidR="008B12BF">
        <w:rPr>
          <w:sz w:val="26"/>
          <w:szCs w:val="26"/>
        </w:rPr>
        <w:br/>
      </w:r>
      <w:r w:rsidR="00010E9F" w:rsidRPr="00010E9F">
        <w:rPr>
          <w:sz w:val="26"/>
          <w:szCs w:val="26"/>
        </w:rPr>
        <w:t>№ 193-ОЗ «О Контрольно-счетной палате Калужской области»</w:t>
      </w:r>
      <w:r w:rsidR="00EA4E9C">
        <w:rPr>
          <w:sz w:val="26"/>
          <w:szCs w:val="26"/>
        </w:rPr>
        <w:t xml:space="preserve">, </w:t>
      </w:r>
      <w:r w:rsidR="00EA4E9C" w:rsidRPr="00EA4E9C">
        <w:rPr>
          <w:sz w:val="26"/>
          <w:szCs w:val="26"/>
        </w:rPr>
        <w:t>Законом Калужской области от 01.10.2007 № 340-ОЗ «О бюджетном процессе в Калужской области»</w:t>
      </w:r>
      <w:r w:rsidR="00010E9F" w:rsidRPr="00010E9F">
        <w:rPr>
          <w:sz w:val="26"/>
          <w:szCs w:val="26"/>
        </w:rPr>
        <w:t xml:space="preserve"> и иными нормативными правовыми актами.</w:t>
      </w:r>
    </w:p>
    <w:p w:rsidR="005064BD" w:rsidRPr="00A23FFE" w:rsidRDefault="003C7AEC" w:rsidP="009F2A24">
      <w:pPr>
        <w:pStyle w:val="11"/>
        <w:shd w:val="clear" w:color="auto" w:fill="auto"/>
        <w:tabs>
          <w:tab w:val="left" w:pos="1195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A23FFE">
        <w:rPr>
          <w:sz w:val="26"/>
          <w:szCs w:val="26"/>
        </w:rPr>
        <w:t>Методические рекомендации содержат рекомендуемые для</w:t>
      </w:r>
      <w:r w:rsidR="0011640E" w:rsidRPr="00A23FFE">
        <w:rPr>
          <w:sz w:val="26"/>
          <w:szCs w:val="26"/>
        </w:rPr>
        <w:t xml:space="preserve"> </w:t>
      </w:r>
      <w:r w:rsidRPr="00A23FFE">
        <w:rPr>
          <w:sz w:val="26"/>
          <w:szCs w:val="26"/>
        </w:rPr>
        <w:t xml:space="preserve">выполнения унифицированные процедуры </w:t>
      </w:r>
      <w:r w:rsidR="00A15875" w:rsidRPr="00A23FFE">
        <w:rPr>
          <w:sz w:val="26"/>
          <w:szCs w:val="26"/>
        </w:rPr>
        <w:t xml:space="preserve">выполнения оценки </w:t>
      </w:r>
      <w:r w:rsidR="00A23FFE" w:rsidRPr="00A23FFE">
        <w:rPr>
          <w:sz w:val="26"/>
          <w:szCs w:val="26"/>
        </w:rPr>
        <w:t xml:space="preserve">бюджетной устойчивости муниципальных образований </w:t>
      </w:r>
      <w:r w:rsidR="00A23FFE">
        <w:rPr>
          <w:sz w:val="26"/>
          <w:szCs w:val="26"/>
        </w:rPr>
        <w:t xml:space="preserve">в соответствии </w:t>
      </w:r>
      <w:r w:rsidR="001415CA" w:rsidRPr="00A23FFE">
        <w:rPr>
          <w:sz w:val="26"/>
          <w:szCs w:val="26"/>
        </w:rPr>
        <w:t xml:space="preserve">с </w:t>
      </w:r>
      <w:r w:rsidR="008B12BF">
        <w:rPr>
          <w:sz w:val="26"/>
          <w:szCs w:val="26"/>
        </w:rPr>
        <w:t>бюджетным законодательством</w:t>
      </w:r>
      <w:r w:rsidR="001415CA" w:rsidRPr="00A23FFE">
        <w:rPr>
          <w:sz w:val="26"/>
          <w:szCs w:val="26"/>
        </w:rPr>
        <w:t xml:space="preserve"> </w:t>
      </w:r>
      <w:r w:rsidRPr="00A23FFE">
        <w:rPr>
          <w:sz w:val="26"/>
          <w:szCs w:val="26"/>
        </w:rPr>
        <w:t xml:space="preserve">в пределах полномочий, возложенных на </w:t>
      </w:r>
      <w:r w:rsidR="00640068">
        <w:rPr>
          <w:sz w:val="26"/>
          <w:szCs w:val="26"/>
        </w:rPr>
        <w:t>Контрольно-счетную палату</w:t>
      </w:r>
      <w:r w:rsidRPr="00A23FFE">
        <w:rPr>
          <w:sz w:val="26"/>
          <w:szCs w:val="26"/>
        </w:rPr>
        <w:t>.</w:t>
      </w:r>
    </w:p>
    <w:p w:rsidR="002B1322" w:rsidRDefault="003C7AEC" w:rsidP="009F2A24">
      <w:pPr>
        <w:pStyle w:val="11"/>
        <w:shd w:val="clear" w:color="auto" w:fill="auto"/>
        <w:tabs>
          <w:tab w:val="left" w:pos="1195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442E9B">
        <w:rPr>
          <w:sz w:val="26"/>
          <w:szCs w:val="26"/>
        </w:rPr>
        <w:t>Методические рекомендации разработаны для использования</w:t>
      </w:r>
      <w:r w:rsidR="0011640E" w:rsidRPr="00442E9B">
        <w:rPr>
          <w:sz w:val="26"/>
          <w:szCs w:val="26"/>
        </w:rPr>
        <w:t xml:space="preserve"> </w:t>
      </w:r>
      <w:r w:rsidRPr="00442E9B">
        <w:rPr>
          <w:sz w:val="26"/>
          <w:szCs w:val="26"/>
        </w:rPr>
        <w:t xml:space="preserve">членами </w:t>
      </w:r>
      <w:r w:rsidR="004F43AE" w:rsidRPr="00442E9B">
        <w:rPr>
          <w:sz w:val="26"/>
          <w:szCs w:val="26"/>
        </w:rPr>
        <w:t>к</w:t>
      </w:r>
      <w:r w:rsidRPr="00442E9B">
        <w:rPr>
          <w:sz w:val="26"/>
          <w:szCs w:val="26"/>
        </w:rPr>
        <w:t xml:space="preserve">оллегии </w:t>
      </w:r>
      <w:r w:rsidR="00640068">
        <w:rPr>
          <w:sz w:val="26"/>
          <w:szCs w:val="26"/>
        </w:rPr>
        <w:t>Контрольно-счетной палаты</w:t>
      </w:r>
      <w:r w:rsidRPr="00442E9B">
        <w:rPr>
          <w:sz w:val="26"/>
          <w:szCs w:val="26"/>
        </w:rPr>
        <w:t>, инспекторами и иными сотрудниками</w:t>
      </w:r>
      <w:r w:rsidR="0011640E" w:rsidRPr="00442E9B">
        <w:rPr>
          <w:sz w:val="26"/>
          <w:szCs w:val="26"/>
        </w:rPr>
        <w:t xml:space="preserve"> </w:t>
      </w:r>
      <w:r w:rsidRPr="00442E9B">
        <w:rPr>
          <w:sz w:val="26"/>
          <w:szCs w:val="26"/>
        </w:rPr>
        <w:t xml:space="preserve">аппарата </w:t>
      </w:r>
      <w:r w:rsidR="0081169A">
        <w:rPr>
          <w:sz w:val="26"/>
          <w:szCs w:val="26"/>
        </w:rPr>
        <w:t>Контрольно-счетной палаты</w:t>
      </w:r>
      <w:r w:rsidR="0081169A" w:rsidRPr="00442E9B">
        <w:rPr>
          <w:sz w:val="26"/>
          <w:szCs w:val="26"/>
        </w:rPr>
        <w:t xml:space="preserve"> </w:t>
      </w:r>
      <w:r w:rsidRPr="00442E9B">
        <w:rPr>
          <w:sz w:val="26"/>
          <w:szCs w:val="26"/>
        </w:rPr>
        <w:t xml:space="preserve">при организации и проведении </w:t>
      </w:r>
      <w:r w:rsidRPr="009F2A24">
        <w:rPr>
          <w:sz w:val="26"/>
          <w:szCs w:val="26"/>
        </w:rPr>
        <w:t>экспертно-аналитических мероприятий</w:t>
      </w:r>
      <w:r w:rsidRPr="00442E9B">
        <w:rPr>
          <w:sz w:val="26"/>
          <w:szCs w:val="26"/>
        </w:rPr>
        <w:t>, программами которых предусмотрены</w:t>
      </w:r>
      <w:r w:rsidR="0011640E" w:rsidRPr="00442E9B">
        <w:rPr>
          <w:sz w:val="26"/>
          <w:szCs w:val="26"/>
        </w:rPr>
        <w:t xml:space="preserve"> </w:t>
      </w:r>
      <w:r w:rsidRPr="00442E9B">
        <w:rPr>
          <w:sz w:val="26"/>
          <w:szCs w:val="26"/>
        </w:rPr>
        <w:t xml:space="preserve">цели и (или) вопросы по проведению </w:t>
      </w:r>
      <w:r w:rsidR="00A15875" w:rsidRPr="00442E9B">
        <w:rPr>
          <w:sz w:val="26"/>
          <w:szCs w:val="26"/>
        </w:rPr>
        <w:t xml:space="preserve">оценки </w:t>
      </w:r>
      <w:r w:rsidR="00442E9B" w:rsidRPr="00A23FFE">
        <w:rPr>
          <w:sz w:val="26"/>
          <w:szCs w:val="26"/>
        </w:rPr>
        <w:t>бюджетной устойч</w:t>
      </w:r>
      <w:r w:rsidR="00694C1A">
        <w:rPr>
          <w:sz w:val="26"/>
          <w:szCs w:val="26"/>
        </w:rPr>
        <w:t>ивости муниципальных образований</w:t>
      </w:r>
      <w:r w:rsidR="00A15875" w:rsidRPr="00442E9B">
        <w:rPr>
          <w:sz w:val="26"/>
          <w:szCs w:val="26"/>
        </w:rPr>
        <w:t>.</w:t>
      </w:r>
    </w:p>
    <w:p w:rsidR="008B12BF" w:rsidRPr="008B12BF" w:rsidRDefault="008B12BF" w:rsidP="008B12BF">
      <w:pPr>
        <w:pStyle w:val="11"/>
        <w:shd w:val="clear" w:color="auto" w:fill="auto"/>
        <w:tabs>
          <w:tab w:val="left" w:pos="1195"/>
        </w:tabs>
        <w:spacing w:before="0" w:after="0" w:line="240" w:lineRule="auto"/>
        <w:ind w:firstLine="0"/>
        <w:rPr>
          <w:sz w:val="16"/>
          <w:szCs w:val="16"/>
        </w:rPr>
      </w:pPr>
    </w:p>
    <w:p w:rsidR="008B12BF" w:rsidRPr="008B12BF" w:rsidRDefault="008B12BF" w:rsidP="009A30AD">
      <w:pPr>
        <w:pStyle w:val="11"/>
        <w:shd w:val="clear" w:color="auto" w:fill="auto"/>
        <w:tabs>
          <w:tab w:val="left" w:pos="1195"/>
        </w:tabs>
        <w:spacing w:before="0" w:after="0" w:line="240" w:lineRule="auto"/>
        <w:ind w:firstLine="0"/>
        <w:outlineLvl w:val="1"/>
        <w:rPr>
          <w:b/>
          <w:sz w:val="26"/>
          <w:szCs w:val="26"/>
        </w:rPr>
      </w:pPr>
      <w:bookmarkStart w:id="4" w:name="_Toc121729153"/>
      <w:r w:rsidRPr="008B12BF">
        <w:rPr>
          <w:b/>
          <w:sz w:val="26"/>
          <w:szCs w:val="26"/>
        </w:rPr>
        <w:t>1.2. Термины и определения</w:t>
      </w:r>
      <w:bookmarkEnd w:id="4"/>
    </w:p>
    <w:p w:rsidR="008B12BF" w:rsidRPr="008B12BF" w:rsidRDefault="008B12BF" w:rsidP="008B12BF">
      <w:pPr>
        <w:pStyle w:val="11"/>
        <w:shd w:val="clear" w:color="auto" w:fill="auto"/>
        <w:tabs>
          <w:tab w:val="left" w:pos="1195"/>
        </w:tabs>
        <w:spacing w:before="0" w:after="0" w:line="240" w:lineRule="auto"/>
        <w:ind w:firstLine="0"/>
        <w:rPr>
          <w:sz w:val="16"/>
          <w:szCs w:val="16"/>
        </w:rPr>
      </w:pPr>
    </w:p>
    <w:p w:rsidR="001415CA" w:rsidRPr="002B1322" w:rsidRDefault="008B12BF" w:rsidP="009F2A24">
      <w:pPr>
        <w:pStyle w:val="11"/>
        <w:shd w:val="clear" w:color="auto" w:fill="auto"/>
        <w:tabs>
          <w:tab w:val="left" w:pos="1195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1E3410">
        <w:rPr>
          <w:sz w:val="28"/>
          <w:szCs w:val="28"/>
        </w:rPr>
        <w:t>Для целей Методических рекомендаций используются следующие</w:t>
      </w:r>
      <w:r>
        <w:rPr>
          <w:sz w:val="28"/>
          <w:szCs w:val="28"/>
        </w:rPr>
        <w:t xml:space="preserve"> </w:t>
      </w:r>
      <w:r w:rsidRPr="001E3410">
        <w:rPr>
          <w:sz w:val="28"/>
          <w:szCs w:val="28"/>
        </w:rPr>
        <w:t>термины и определения:</w:t>
      </w:r>
    </w:p>
    <w:p w:rsidR="00925444" w:rsidRDefault="008B12BF" w:rsidP="00442E9B">
      <w:pPr>
        <w:pStyle w:val="11"/>
        <w:spacing w:before="0" w:after="0"/>
        <w:ind w:firstLine="709"/>
        <w:jc w:val="both"/>
        <w:rPr>
          <w:sz w:val="26"/>
          <w:szCs w:val="26"/>
        </w:rPr>
      </w:pPr>
      <w:r w:rsidRPr="00925444">
        <w:rPr>
          <w:b/>
          <w:sz w:val="26"/>
          <w:szCs w:val="26"/>
        </w:rPr>
        <w:t>бюджетная устойчивость</w:t>
      </w:r>
      <w:r w:rsidR="00694C1A" w:rsidRPr="00694C1A">
        <w:rPr>
          <w:sz w:val="26"/>
          <w:szCs w:val="26"/>
        </w:rPr>
        <w:t xml:space="preserve"> </w:t>
      </w:r>
      <w:r w:rsidRPr="00812598">
        <w:rPr>
          <w:sz w:val="26"/>
          <w:szCs w:val="26"/>
        </w:rPr>
        <w:t xml:space="preserve">– </w:t>
      </w:r>
      <w:r w:rsidR="00925444" w:rsidRPr="00925444">
        <w:rPr>
          <w:sz w:val="26"/>
          <w:szCs w:val="26"/>
        </w:rPr>
        <w:t>состояние</w:t>
      </w:r>
      <w:r w:rsidR="00694C1A">
        <w:rPr>
          <w:sz w:val="26"/>
          <w:szCs w:val="26"/>
        </w:rPr>
        <w:t xml:space="preserve"> бюджета муниципального образования</w:t>
      </w:r>
      <w:r w:rsidR="00925444" w:rsidRPr="00925444">
        <w:rPr>
          <w:sz w:val="26"/>
          <w:szCs w:val="26"/>
        </w:rPr>
        <w:t>, при котором обеспечивается реализация всех закрепленных за ним полномочий на основе полного и своевременного финансирования предусмотренных бюджет</w:t>
      </w:r>
      <w:r w:rsidR="00694C1A">
        <w:rPr>
          <w:sz w:val="26"/>
          <w:szCs w:val="26"/>
        </w:rPr>
        <w:t>ом</w:t>
      </w:r>
      <w:r w:rsidR="00925444" w:rsidRPr="00925444">
        <w:rPr>
          <w:sz w:val="26"/>
          <w:szCs w:val="26"/>
        </w:rPr>
        <w:t xml:space="preserve"> расходов, включая погашение и обслуживание </w:t>
      </w:r>
      <w:r w:rsidR="00925444">
        <w:rPr>
          <w:sz w:val="26"/>
          <w:szCs w:val="26"/>
        </w:rPr>
        <w:t>муниципального</w:t>
      </w:r>
      <w:r w:rsidR="00925444" w:rsidRPr="00925444">
        <w:rPr>
          <w:sz w:val="26"/>
          <w:szCs w:val="26"/>
        </w:rPr>
        <w:t xml:space="preserve"> долга.</w:t>
      </w:r>
    </w:p>
    <w:p w:rsidR="00925444" w:rsidRDefault="00694C1A" w:rsidP="00442E9B">
      <w:pPr>
        <w:pStyle w:val="11"/>
        <w:spacing w:before="0" w:after="0"/>
        <w:ind w:firstLine="709"/>
        <w:jc w:val="both"/>
        <w:rPr>
          <w:sz w:val="26"/>
          <w:szCs w:val="26"/>
        </w:rPr>
      </w:pPr>
      <w:r w:rsidRPr="007438D0">
        <w:rPr>
          <w:b/>
          <w:sz w:val="26"/>
          <w:szCs w:val="26"/>
        </w:rPr>
        <w:t>сбалансированность бюджета</w:t>
      </w:r>
      <w:r w:rsidRPr="00442E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соответствие </w:t>
      </w:r>
      <w:r w:rsidRPr="00442E9B">
        <w:rPr>
          <w:sz w:val="26"/>
          <w:szCs w:val="26"/>
        </w:rPr>
        <w:t>объем</w:t>
      </w:r>
      <w:r>
        <w:rPr>
          <w:sz w:val="26"/>
          <w:szCs w:val="26"/>
        </w:rPr>
        <w:t>а</w:t>
      </w:r>
      <w:r w:rsidRPr="00442E9B">
        <w:rPr>
          <w:sz w:val="26"/>
          <w:szCs w:val="26"/>
        </w:rPr>
        <w:t xml:space="preserve"> предусмотренных бюджетом расходов суммарному объему доходов бюджета и поступлени</w:t>
      </w:r>
      <w:r>
        <w:rPr>
          <w:sz w:val="26"/>
          <w:szCs w:val="26"/>
        </w:rPr>
        <w:t>ю</w:t>
      </w:r>
      <w:r w:rsidRPr="00442E9B">
        <w:rPr>
          <w:sz w:val="26"/>
          <w:szCs w:val="26"/>
        </w:rPr>
        <w:t xml:space="preserve">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бюджетов</w:t>
      </w:r>
      <w:r>
        <w:rPr>
          <w:sz w:val="26"/>
          <w:szCs w:val="26"/>
        </w:rPr>
        <w:t>;</w:t>
      </w:r>
    </w:p>
    <w:p w:rsidR="001415CA" w:rsidRDefault="00C77D1A" w:rsidP="00EA4E9C">
      <w:pPr>
        <w:pStyle w:val="11"/>
        <w:spacing w:before="0" w:after="0"/>
        <w:ind w:firstLine="709"/>
        <w:jc w:val="both"/>
        <w:rPr>
          <w:sz w:val="26"/>
          <w:szCs w:val="26"/>
        </w:rPr>
      </w:pPr>
      <w:r w:rsidRPr="007438D0">
        <w:rPr>
          <w:b/>
          <w:sz w:val="26"/>
          <w:szCs w:val="26"/>
        </w:rPr>
        <w:t>долговая устойчивость</w:t>
      </w:r>
      <w:r w:rsidRPr="00C77D1A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C77D1A">
        <w:rPr>
          <w:sz w:val="26"/>
          <w:szCs w:val="26"/>
        </w:rPr>
        <w:t xml:space="preserve"> состояние, структура и сумма </w:t>
      </w:r>
      <w:r w:rsidR="003C4C2F">
        <w:rPr>
          <w:sz w:val="26"/>
          <w:szCs w:val="26"/>
        </w:rPr>
        <w:t>муниципального долга</w:t>
      </w:r>
      <w:r w:rsidRPr="00C77D1A">
        <w:rPr>
          <w:sz w:val="26"/>
          <w:szCs w:val="26"/>
        </w:rPr>
        <w:t>, позволяющие в полном объеме выполнять обязательства по</w:t>
      </w:r>
      <w:r w:rsidR="003C4C2F" w:rsidRPr="003C4C2F">
        <w:rPr>
          <w:sz w:val="26"/>
          <w:szCs w:val="26"/>
        </w:rPr>
        <w:t xml:space="preserve"> </w:t>
      </w:r>
      <w:r w:rsidR="003C4C2F">
        <w:rPr>
          <w:sz w:val="26"/>
          <w:szCs w:val="26"/>
        </w:rPr>
        <w:t>его</w:t>
      </w:r>
      <w:r w:rsidRPr="00C77D1A">
        <w:rPr>
          <w:sz w:val="26"/>
          <w:szCs w:val="26"/>
        </w:rPr>
        <w:t xml:space="preserve"> погашению и</w:t>
      </w:r>
      <w:r w:rsidR="003C4C2F">
        <w:rPr>
          <w:sz w:val="26"/>
          <w:szCs w:val="26"/>
        </w:rPr>
        <w:t xml:space="preserve"> </w:t>
      </w:r>
      <w:r w:rsidRPr="00C77D1A">
        <w:rPr>
          <w:sz w:val="26"/>
          <w:szCs w:val="26"/>
        </w:rPr>
        <w:t>обслуживанию, исключающие нанесение ущерба социально-экономическому развитию и необходимость ее списания и (или) рест</w:t>
      </w:r>
      <w:r w:rsidR="00324AA2">
        <w:rPr>
          <w:sz w:val="26"/>
          <w:szCs w:val="26"/>
        </w:rPr>
        <w:t>руктуризации.</w:t>
      </w:r>
      <w:bookmarkStart w:id="5" w:name="bookmark4"/>
    </w:p>
    <w:p w:rsidR="009A30AD" w:rsidRDefault="009A30AD" w:rsidP="00EA4E9C">
      <w:pPr>
        <w:pStyle w:val="11"/>
        <w:spacing w:before="0" w:after="0"/>
        <w:ind w:firstLine="709"/>
        <w:jc w:val="both"/>
        <w:rPr>
          <w:sz w:val="26"/>
          <w:szCs w:val="26"/>
        </w:rPr>
      </w:pPr>
    </w:p>
    <w:p w:rsidR="009A30AD" w:rsidRDefault="009A30AD" w:rsidP="00EA4E9C">
      <w:pPr>
        <w:pStyle w:val="11"/>
        <w:spacing w:before="0" w:after="0"/>
        <w:ind w:firstLine="709"/>
        <w:jc w:val="both"/>
        <w:rPr>
          <w:sz w:val="26"/>
          <w:szCs w:val="26"/>
        </w:rPr>
      </w:pPr>
    </w:p>
    <w:p w:rsidR="006B6D0A" w:rsidRPr="006B6D0A" w:rsidRDefault="006B6D0A" w:rsidP="006B6D0A">
      <w:pPr>
        <w:pStyle w:val="11"/>
        <w:spacing w:before="0" w:after="0"/>
        <w:ind w:firstLine="0"/>
        <w:rPr>
          <w:sz w:val="16"/>
          <w:szCs w:val="16"/>
          <w:highlight w:val="yellow"/>
        </w:rPr>
      </w:pPr>
    </w:p>
    <w:p w:rsidR="00565337" w:rsidRPr="00FB2641" w:rsidRDefault="003C7AEC" w:rsidP="009A30AD">
      <w:pPr>
        <w:pStyle w:val="11"/>
        <w:shd w:val="clear" w:color="auto" w:fill="auto"/>
        <w:tabs>
          <w:tab w:val="left" w:pos="1195"/>
        </w:tabs>
        <w:spacing w:before="0" w:after="0" w:line="240" w:lineRule="auto"/>
        <w:ind w:firstLine="0"/>
        <w:outlineLvl w:val="0"/>
        <w:rPr>
          <w:b/>
          <w:sz w:val="26"/>
          <w:szCs w:val="26"/>
        </w:rPr>
      </w:pPr>
      <w:bookmarkStart w:id="6" w:name="_Toc117063046"/>
      <w:bookmarkStart w:id="7" w:name="_Toc121729154"/>
      <w:r w:rsidRPr="00FB2641">
        <w:rPr>
          <w:b/>
          <w:sz w:val="26"/>
          <w:szCs w:val="26"/>
        </w:rPr>
        <w:lastRenderedPageBreak/>
        <w:t>2.</w:t>
      </w:r>
      <w:bookmarkEnd w:id="5"/>
      <w:r w:rsidR="003C4C2F" w:rsidRPr="00FB2641">
        <w:rPr>
          <w:b/>
          <w:sz w:val="26"/>
          <w:szCs w:val="26"/>
        </w:rPr>
        <w:t> </w:t>
      </w:r>
      <w:r w:rsidR="00AA4D74" w:rsidRPr="00FB2641">
        <w:rPr>
          <w:b/>
          <w:sz w:val="26"/>
          <w:szCs w:val="26"/>
        </w:rPr>
        <w:t>Содержание мероприятий по оценке бюджетной устойчивости муниципальных образований</w:t>
      </w:r>
      <w:bookmarkEnd w:id="6"/>
      <w:bookmarkEnd w:id="7"/>
    </w:p>
    <w:p w:rsidR="00FB2641" w:rsidRPr="00FB2641" w:rsidRDefault="00FB2641" w:rsidP="006B6D0A">
      <w:pPr>
        <w:jc w:val="center"/>
        <w:rPr>
          <w:sz w:val="16"/>
          <w:szCs w:val="16"/>
        </w:rPr>
      </w:pPr>
    </w:p>
    <w:p w:rsidR="00565337" w:rsidRPr="003C4C2F" w:rsidRDefault="001415CA" w:rsidP="003C4C2F">
      <w:pPr>
        <w:pStyle w:val="11"/>
        <w:spacing w:before="0" w:after="0"/>
        <w:ind w:firstLine="709"/>
        <w:jc w:val="both"/>
        <w:rPr>
          <w:sz w:val="26"/>
          <w:szCs w:val="26"/>
        </w:rPr>
      </w:pPr>
      <w:r w:rsidRPr="003C4C2F">
        <w:rPr>
          <w:sz w:val="26"/>
          <w:szCs w:val="26"/>
        </w:rPr>
        <w:t xml:space="preserve">Оценка </w:t>
      </w:r>
      <w:r w:rsidR="00DC77D7" w:rsidRPr="003C4C2F">
        <w:rPr>
          <w:sz w:val="26"/>
          <w:szCs w:val="26"/>
        </w:rPr>
        <w:t xml:space="preserve">бюджетной устойчивости муниципальных образований </w:t>
      </w:r>
      <w:r w:rsidR="003C7AEC" w:rsidRPr="003C4C2F">
        <w:rPr>
          <w:sz w:val="26"/>
          <w:szCs w:val="26"/>
        </w:rPr>
        <w:t xml:space="preserve">проводится </w:t>
      </w:r>
      <w:r w:rsidR="003C4C2F" w:rsidRPr="003C4C2F">
        <w:rPr>
          <w:sz w:val="26"/>
          <w:szCs w:val="26"/>
        </w:rPr>
        <w:t>Контрольно-счетной палатой</w:t>
      </w:r>
      <w:r w:rsidR="003C7AEC" w:rsidRPr="003C4C2F">
        <w:rPr>
          <w:sz w:val="26"/>
          <w:szCs w:val="26"/>
        </w:rPr>
        <w:t xml:space="preserve"> в виде самостоятельных</w:t>
      </w:r>
      <w:r w:rsidR="0011640E" w:rsidRPr="003C4C2F">
        <w:rPr>
          <w:sz w:val="26"/>
          <w:szCs w:val="26"/>
        </w:rPr>
        <w:t xml:space="preserve"> </w:t>
      </w:r>
      <w:r w:rsidR="003C7AEC" w:rsidRPr="003C4C2F">
        <w:rPr>
          <w:sz w:val="26"/>
          <w:szCs w:val="26"/>
        </w:rPr>
        <w:t>отдельных экспертно-аналитических мероприятий, включенных</w:t>
      </w:r>
      <w:r w:rsidR="0011640E" w:rsidRPr="003C4C2F">
        <w:rPr>
          <w:sz w:val="26"/>
          <w:szCs w:val="26"/>
        </w:rPr>
        <w:t xml:space="preserve"> </w:t>
      </w:r>
      <w:r w:rsidR="003C7AEC" w:rsidRPr="003C4C2F">
        <w:rPr>
          <w:sz w:val="26"/>
          <w:szCs w:val="26"/>
        </w:rPr>
        <w:t xml:space="preserve">в соответствующий раздел плана работы </w:t>
      </w:r>
      <w:r w:rsidR="003C4C2F" w:rsidRPr="003C4C2F">
        <w:rPr>
          <w:sz w:val="26"/>
          <w:szCs w:val="26"/>
        </w:rPr>
        <w:t>Контрольно-счетной палаты</w:t>
      </w:r>
      <w:r w:rsidRPr="003C4C2F">
        <w:rPr>
          <w:sz w:val="26"/>
          <w:szCs w:val="26"/>
        </w:rPr>
        <w:t xml:space="preserve"> на текущий год</w:t>
      </w:r>
      <w:r w:rsidR="00DE0EE9" w:rsidRPr="003C4C2F">
        <w:rPr>
          <w:sz w:val="26"/>
          <w:szCs w:val="26"/>
        </w:rPr>
        <w:t>.</w:t>
      </w:r>
    </w:p>
    <w:p w:rsidR="00565337" w:rsidRPr="003C4C2F" w:rsidRDefault="003C7AEC" w:rsidP="003C4C2F">
      <w:pPr>
        <w:pStyle w:val="11"/>
        <w:spacing w:before="0" w:after="0"/>
        <w:ind w:firstLine="709"/>
        <w:jc w:val="both"/>
      </w:pPr>
      <w:r w:rsidRPr="003C4C2F">
        <w:rPr>
          <w:sz w:val="26"/>
          <w:szCs w:val="26"/>
        </w:rPr>
        <w:t xml:space="preserve">Объектами контроля при осуществлении </w:t>
      </w:r>
      <w:r w:rsidR="001415CA" w:rsidRPr="003C4C2F">
        <w:rPr>
          <w:sz w:val="26"/>
          <w:szCs w:val="26"/>
        </w:rPr>
        <w:t xml:space="preserve">оценки </w:t>
      </w:r>
      <w:r w:rsidR="00DF4D3F" w:rsidRPr="003C4C2F">
        <w:rPr>
          <w:sz w:val="26"/>
          <w:szCs w:val="26"/>
        </w:rPr>
        <w:t xml:space="preserve">бюджетной устойчивости муниципальных образований </w:t>
      </w:r>
      <w:r w:rsidRPr="003C4C2F">
        <w:rPr>
          <w:sz w:val="26"/>
          <w:szCs w:val="26"/>
        </w:rPr>
        <w:t xml:space="preserve">являются органы </w:t>
      </w:r>
      <w:r w:rsidR="00911E92" w:rsidRPr="003C4C2F">
        <w:rPr>
          <w:sz w:val="26"/>
          <w:szCs w:val="26"/>
        </w:rPr>
        <w:t xml:space="preserve">исполнительной власти </w:t>
      </w:r>
      <w:r w:rsidR="00DF4D3F" w:rsidRPr="003C4C2F">
        <w:rPr>
          <w:sz w:val="26"/>
          <w:szCs w:val="26"/>
        </w:rPr>
        <w:t>муниципальных образований</w:t>
      </w:r>
      <w:r w:rsidR="00253C0B">
        <w:rPr>
          <w:strike/>
          <w:sz w:val="26"/>
          <w:szCs w:val="26"/>
        </w:rPr>
        <w:t>.</w:t>
      </w:r>
    </w:p>
    <w:p w:rsidR="005064BD" w:rsidRDefault="003C7AEC" w:rsidP="003C4C2F">
      <w:pPr>
        <w:pStyle w:val="11"/>
        <w:spacing w:before="0" w:after="0"/>
        <w:ind w:firstLine="709"/>
        <w:jc w:val="both"/>
        <w:rPr>
          <w:sz w:val="26"/>
          <w:szCs w:val="26"/>
        </w:rPr>
      </w:pPr>
      <w:r w:rsidRPr="00E676F2">
        <w:rPr>
          <w:sz w:val="26"/>
          <w:szCs w:val="26"/>
        </w:rPr>
        <w:t xml:space="preserve">При проведении </w:t>
      </w:r>
      <w:r w:rsidR="006379BA" w:rsidRPr="00E676F2">
        <w:rPr>
          <w:sz w:val="26"/>
          <w:szCs w:val="26"/>
        </w:rPr>
        <w:t xml:space="preserve">оценки </w:t>
      </w:r>
      <w:r w:rsidR="00E676F2" w:rsidRPr="00E676F2">
        <w:rPr>
          <w:sz w:val="26"/>
          <w:szCs w:val="26"/>
        </w:rPr>
        <w:t xml:space="preserve">бюджетной устойчивости муниципальных образований </w:t>
      </w:r>
      <w:r w:rsidRPr="00E676F2">
        <w:rPr>
          <w:sz w:val="26"/>
          <w:szCs w:val="26"/>
        </w:rPr>
        <w:t xml:space="preserve">используется информация, содержащаяся </w:t>
      </w:r>
      <w:r w:rsidR="00952262" w:rsidRPr="00E676F2">
        <w:rPr>
          <w:sz w:val="26"/>
          <w:szCs w:val="26"/>
        </w:rPr>
        <w:t xml:space="preserve">в </w:t>
      </w:r>
      <w:r w:rsidRPr="00E676F2">
        <w:rPr>
          <w:sz w:val="26"/>
          <w:szCs w:val="26"/>
        </w:rPr>
        <w:t xml:space="preserve">информационных системах, доступ к которым имеет </w:t>
      </w:r>
      <w:r w:rsidR="00FB2641">
        <w:rPr>
          <w:sz w:val="26"/>
          <w:szCs w:val="26"/>
        </w:rPr>
        <w:t>Контрольно-счетная палата, а также информация, получаемая по запросам.</w:t>
      </w:r>
    </w:p>
    <w:p w:rsidR="00565337" w:rsidRPr="00E676F2" w:rsidRDefault="00565337" w:rsidP="003C4C2F">
      <w:pPr>
        <w:pStyle w:val="11"/>
        <w:spacing w:before="0" w:after="0"/>
        <w:ind w:firstLine="709"/>
        <w:jc w:val="both"/>
        <w:rPr>
          <w:sz w:val="26"/>
          <w:szCs w:val="26"/>
        </w:rPr>
      </w:pPr>
      <w:r w:rsidRPr="00E676F2">
        <w:rPr>
          <w:sz w:val="26"/>
          <w:szCs w:val="26"/>
        </w:rPr>
        <w:t xml:space="preserve">Подготовка организационно-распорядительных документов по проведению </w:t>
      </w:r>
      <w:r w:rsidRPr="003C4C2F">
        <w:rPr>
          <w:sz w:val="26"/>
          <w:szCs w:val="26"/>
        </w:rPr>
        <w:t>экспертно-аналитического мероприятия</w:t>
      </w:r>
      <w:r w:rsidRPr="00E676F2">
        <w:rPr>
          <w:sz w:val="26"/>
          <w:szCs w:val="26"/>
        </w:rPr>
        <w:t xml:space="preserve">, непосредственное проведение </w:t>
      </w:r>
      <w:r w:rsidRPr="003C4C2F">
        <w:rPr>
          <w:sz w:val="26"/>
          <w:szCs w:val="26"/>
        </w:rPr>
        <w:t>экспертно-аналитического мероприятия</w:t>
      </w:r>
      <w:r w:rsidRPr="00E676F2">
        <w:rPr>
          <w:sz w:val="26"/>
          <w:szCs w:val="26"/>
        </w:rPr>
        <w:t xml:space="preserve"> и оформление их результатов осуществляется в соответствии со Стандартом внешнего государственного финансового контроля </w:t>
      </w:r>
      <w:r w:rsidRPr="003C4C2F">
        <w:rPr>
          <w:sz w:val="26"/>
          <w:szCs w:val="26"/>
        </w:rPr>
        <w:t>СГА 102 «Порядок проведения экспертно-аналитического мероприятия»</w:t>
      </w:r>
      <w:r w:rsidRPr="00E676F2">
        <w:rPr>
          <w:sz w:val="26"/>
          <w:szCs w:val="26"/>
        </w:rPr>
        <w:t>.</w:t>
      </w:r>
    </w:p>
    <w:p w:rsidR="00DD3BBF" w:rsidRPr="00FB2641" w:rsidRDefault="00DD3BBF" w:rsidP="00FB2641">
      <w:pPr>
        <w:pStyle w:val="11"/>
        <w:shd w:val="clear" w:color="auto" w:fill="auto"/>
        <w:spacing w:before="0" w:after="0" w:line="240" w:lineRule="auto"/>
        <w:ind w:firstLine="0"/>
        <w:rPr>
          <w:sz w:val="16"/>
          <w:szCs w:val="16"/>
          <w:highlight w:val="yellow"/>
        </w:rPr>
      </w:pPr>
    </w:p>
    <w:p w:rsidR="005064BD" w:rsidRPr="00FB2641" w:rsidRDefault="003C7AEC" w:rsidP="009A30AD">
      <w:pPr>
        <w:pStyle w:val="11"/>
        <w:shd w:val="clear" w:color="auto" w:fill="auto"/>
        <w:tabs>
          <w:tab w:val="left" w:pos="1195"/>
        </w:tabs>
        <w:spacing w:before="0" w:after="0" w:line="240" w:lineRule="auto"/>
        <w:ind w:firstLine="0"/>
        <w:outlineLvl w:val="0"/>
        <w:rPr>
          <w:b/>
          <w:sz w:val="26"/>
          <w:szCs w:val="26"/>
        </w:rPr>
      </w:pPr>
      <w:bookmarkStart w:id="8" w:name="_Toc117063047"/>
      <w:bookmarkStart w:id="9" w:name="_Toc121729155"/>
      <w:r w:rsidRPr="00FB2641">
        <w:rPr>
          <w:b/>
          <w:sz w:val="26"/>
          <w:szCs w:val="26"/>
        </w:rPr>
        <w:t>3.</w:t>
      </w:r>
      <w:r w:rsidR="006B6D0A">
        <w:rPr>
          <w:b/>
          <w:sz w:val="26"/>
          <w:szCs w:val="26"/>
        </w:rPr>
        <w:t> </w:t>
      </w:r>
      <w:r w:rsidR="007F3BB5">
        <w:rPr>
          <w:b/>
          <w:sz w:val="26"/>
          <w:szCs w:val="26"/>
        </w:rPr>
        <w:t>Порядок</w:t>
      </w:r>
      <w:r w:rsidR="003C5F12" w:rsidRPr="00FB2641">
        <w:rPr>
          <w:b/>
          <w:sz w:val="26"/>
          <w:szCs w:val="26"/>
        </w:rPr>
        <w:t xml:space="preserve"> </w:t>
      </w:r>
      <w:r w:rsidR="00FD0441" w:rsidRPr="00FB2641">
        <w:rPr>
          <w:b/>
          <w:sz w:val="26"/>
          <w:szCs w:val="26"/>
        </w:rPr>
        <w:t>проведени</w:t>
      </w:r>
      <w:r w:rsidR="007F3BB5">
        <w:rPr>
          <w:b/>
          <w:sz w:val="26"/>
          <w:szCs w:val="26"/>
        </w:rPr>
        <w:t>я</w:t>
      </w:r>
      <w:r w:rsidR="003C5F12" w:rsidRPr="00FB2641">
        <w:rPr>
          <w:b/>
          <w:sz w:val="26"/>
          <w:szCs w:val="26"/>
        </w:rPr>
        <w:t xml:space="preserve"> оценки </w:t>
      </w:r>
      <w:r w:rsidR="00FD0441" w:rsidRPr="00FB2641">
        <w:rPr>
          <w:b/>
          <w:sz w:val="26"/>
          <w:szCs w:val="26"/>
        </w:rPr>
        <w:t>бюджетной устойчивости муниципальных образований</w:t>
      </w:r>
      <w:bookmarkEnd w:id="8"/>
      <w:bookmarkEnd w:id="9"/>
    </w:p>
    <w:p w:rsidR="00FB2641" w:rsidRPr="00FB2641" w:rsidRDefault="00FB2641" w:rsidP="00FB2641">
      <w:pPr>
        <w:jc w:val="center"/>
        <w:rPr>
          <w:sz w:val="16"/>
          <w:szCs w:val="16"/>
        </w:rPr>
      </w:pPr>
    </w:p>
    <w:p w:rsidR="005064BD" w:rsidRPr="00FD0441" w:rsidRDefault="008C608C" w:rsidP="00092CD4">
      <w:pPr>
        <w:pStyle w:val="11"/>
        <w:spacing w:before="0" w:after="0"/>
        <w:ind w:firstLine="709"/>
        <w:jc w:val="both"/>
        <w:rPr>
          <w:sz w:val="26"/>
          <w:szCs w:val="26"/>
        </w:rPr>
      </w:pPr>
      <w:r w:rsidRPr="00FD0441">
        <w:rPr>
          <w:sz w:val="26"/>
          <w:szCs w:val="26"/>
        </w:rPr>
        <w:t xml:space="preserve">Оценка </w:t>
      </w:r>
      <w:r w:rsidR="00FD0441" w:rsidRPr="00FD0441">
        <w:rPr>
          <w:sz w:val="26"/>
          <w:szCs w:val="26"/>
        </w:rPr>
        <w:t xml:space="preserve">бюджетной устойчивости муниципальных образований Калужской области </w:t>
      </w:r>
      <w:r w:rsidR="003C7AEC" w:rsidRPr="00FD0441">
        <w:rPr>
          <w:sz w:val="26"/>
          <w:szCs w:val="26"/>
        </w:rPr>
        <w:t>проводится на основании информации,</w:t>
      </w:r>
      <w:r w:rsidR="00092CD4">
        <w:rPr>
          <w:sz w:val="26"/>
          <w:szCs w:val="26"/>
        </w:rPr>
        <w:t xml:space="preserve"> содержащейся в </w:t>
      </w:r>
      <w:r w:rsidR="00092CD4" w:rsidRPr="00E676F2">
        <w:rPr>
          <w:sz w:val="26"/>
          <w:szCs w:val="26"/>
        </w:rPr>
        <w:t>информационных системах</w:t>
      </w:r>
      <w:r w:rsidR="00092CD4">
        <w:rPr>
          <w:sz w:val="26"/>
          <w:szCs w:val="26"/>
        </w:rPr>
        <w:t>, а также</w:t>
      </w:r>
      <w:r w:rsidR="0011640E" w:rsidRPr="00FD0441">
        <w:rPr>
          <w:sz w:val="26"/>
          <w:szCs w:val="26"/>
        </w:rPr>
        <w:t xml:space="preserve"> </w:t>
      </w:r>
      <w:r w:rsidR="003C7AEC" w:rsidRPr="00FD0441">
        <w:rPr>
          <w:sz w:val="26"/>
          <w:szCs w:val="26"/>
        </w:rPr>
        <w:t xml:space="preserve">представляемой в </w:t>
      </w:r>
      <w:r w:rsidR="00914769">
        <w:rPr>
          <w:sz w:val="26"/>
          <w:szCs w:val="26"/>
        </w:rPr>
        <w:t>Контрольно-счетную палату</w:t>
      </w:r>
      <w:r w:rsidR="003C7AEC" w:rsidRPr="00FD0441">
        <w:rPr>
          <w:sz w:val="26"/>
          <w:szCs w:val="26"/>
        </w:rPr>
        <w:t xml:space="preserve"> объектами </w:t>
      </w:r>
      <w:r w:rsidRPr="00FD0441">
        <w:rPr>
          <w:sz w:val="26"/>
          <w:szCs w:val="26"/>
        </w:rPr>
        <w:t>контроля</w:t>
      </w:r>
      <w:r w:rsidR="00092CD4">
        <w:rPr>
          <w:sz w:val="26"/>
          <w:szCs w:val="26"/>
        </w:rPr>
        <w:t xml:space="preserve"> по запросу.</w:t>
      </w:r>
    </w:p>
    <w:p w:rsidR="00152CD3" w:rsidRPr="00092CD4" w:rsidRDefault="00152CD3" w:rsidP="00092CD4">
      <w:pPr>
        <w:pStyle w:val="11"/>
        <w:spacing w:before="0" w:after="0"/>
        <w:ind w:firstLine="709"/>
        <w:jc w:val="both"/>
        <w:rPr>
          <w:sz w:val="26"/>
          <w:szCs w:val="26"/>
        </w:rPr>
      </w:pPr>
      <w:r w:rsidRPr="00092CD4">
        <w:rPr>
          <w:sz w:val="26"/>
          <w:szCs w:val="26"/>
        </w:rPr>
        <w:t>На основании полученной информации</w:t>
      </w:r>
      <w:r w:rsidR="00025D52" w:rsidRPr="00092CD4">
        <w:rPr>
          <w:sz w:val="26"/>
          <w:szCs w:val="26"/>
        </w:rPr>
        <w:t xml:space="preserve"> муниципальное образование оценивается и анализируется по следующем направлениям</w:t>
      </w:r>
      <w:r w:rsidRPr="00092CD4">
        <w:rPr>
          <w:sz w:val="26"/>
          <w:szCs w:val="26"/>
        </w:rPr>
        <w:t>:</w:t>
      </w:r>
    </w:p>
    <w:p w:rsidR="00025D52" w:rsidRPr="00092CD4" w:rsidRDefault="00537A3A" w:rsidP="00025D52">
      <w:pPr>
        <w:pStyle w:val="11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092CD4">
        <w:rPr>
          <w:sz w:val="26"/>
          <w:szCs w:val="26"/>
        </w:rPr>
        <w:t> </w:t>
      </w:r>
      <w:r w:rsidR="00D3095F">
        <w:rPr>
          <w:sz w:val="26"/>
          <w:szCs w:val="26"/>
        </w:rPr>
        <w:t>качество</w:t>
      </w:r>
      <w:r w:rsidR="00025D52" w:rsidRPr="00092CD4">
        <w:rPr>
          <w:sz w:val="26"/>
          <w:szCs w:val="26"/>
        </w:rPr>
        <w:t xml:space="preserve"> бюджетного планирования муниципального образования;</w:t>
      </w:r>
    </w:p>
    <w:p w:rsidR="00025D52" w:rsidRPr="00092CD4" w:rsidRDefault="00537A3A" w:rsidP="00025D52">
      <w:pPr>
        <w:pStyle w:val="11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025D52" w:rsidRPr="00092CD4">
        <w:rPr>
          <w:sz w:val="26"/>
          <w:szCs w:val="26"/>
        </w:rPr>
        <w:t> </w:t>
      </w:r>
      <w:r w:rsidR="00032842">
        <w:rPr>
          <w:sz w:val="26"/>
          <w:szCs w:val="26"/>
        </w:rPr>
        <w:t>качество</w:t>
      </w:r>
      <w:r w:rsidR="00025D52" w:rsidRPr="00092CD4">
        <w:rPr>
          <w:sz w:val="26"/>
          <w:szCs w:val="26"/>
        </w:rPr>
        <w:t xml:space="preserve"> исполнения бюджета муниципального образования;</w:t>
      </w:r>
    </w:p>
    <w:p w:rsidR="00025D52" w:rsidRPr="00092CD4" w:rsidRDefault="00537A3A" w:rsidP="00025D52">
      <w:pPr>
        <w:pStyle w:val="11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092CD4">
        <w:rPr>
          <w:sz w:val="26"/>
          <w:szCs w:val="26"/>
        </w:rPr>
        <w:t> </w:t>
      </w:r>
      <w:r w:rsidR="00025D52" w:rsidRPr="00092CD4">
        <w:rPr>
          <w:sz w:val="26"/>
          <w:szCs w:val="26"/>
        </w:rPr>
        <w:t>долгов</w:t>
      </w:r>
      <w:r w:rsidR="00E917C3">
        <w:rPr>
          <w:sz w:val="26"/>
          <w:szCs w:val="26"/>
        </w:rPr>
        <w:t>ая</w:t>
      </w:r>
      <w:r w:rsidR="00025D52" w:rsidRPr="00092CD4">
        <w:rPr>
          <w:sz w:val="26"/>
          <w:szCs w:val="26"/>
        </w:rPr>
        <w:t xml:space="preserve"> устойчивост</w:t>
      </w:r>
      <w:r w:rsidR="00E917C3">
        <w:rPr>
          <w:sz w:val="26"/>
          <w:szCs w:val="26"/>
        </w:rPr>
        <w:t>ь</w:t>
      </w:r>
      <w:r w:rsidR="00092CD4">
        <w:rPr>
          <w:sz w:val="26"/>
          <w:szCs w:val="26"/>
        </w:rPr>
        <w:t xml:space="preserve"> муниципального образования</w:t>
      </w:r>
      <w:r w:rsidR="00E917C3">
        <w:rPr>
          <w:sz w:val="26"/>
          <w:szCs w:val="26"/>
        </w:rPr>
        <w:t xml:space="preserve"> и </w:t>
      </w:r>
      <w:r w:rsidR="00C26176">
        <w:rPr>
          <w:sz w:val="26"/>
          <w:szCs w:val="26"/>
        </w:rPr>
        <w:t>управление муниципальным долгом.</w:t>
      </w:r>
    </w:p>
    <w:p w:rsidR="00F479AD" w:rsidRDefault="00F479AD" w:rsidP="007F3BB5">
      <w:pPr>
        <w:pStyle w:val="11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Оценка бюджетной устойчивости муниципальных </w:t>
      </w:r>
      <w:r w:rsidRPr="007F3BB5">
        <w:rPr>
          <w:sz w:val="26"/>
          <w:szCs w:val="26"/>
        </w:rPr>
        <w:t xml:space="preserve">образований осуществляется в баллах и проводится на основе </w:t>
      </w:r>
      <w:r>
        <w:rPr>
          <w:sz w:val="26"/>
          <w:szCs w:val="26"/>
        </w:rPr>
        <w:t>показателей</w:t>
      </w:r>
      <w:r w:rsidRPr="007F3BB5">
        <w:rPr>
          <w:sz w:val="26"/>
          <w:szCs w:val="26"/>
        </w:rPr>
        <w:t>, представлен</w:t>
      </w:r>
      <w:r>
        <w:rPr>
          <w:sz w:val="26"/>
          <w:szCs w:val="26"/>
        </w:rPr>
        <w:t>н</w:t>
      </w:r>
      <w:r w:rsidRPr="007F3BB5">
        <w:rPr>
          <w:sz w:val="26"/>
          <w:szCs w:val="26"/>
        </w:rPr>
        <w:t>ых в приложении к методическим рекомендациям.</w:t>
      </w:r>
    </w:p>
    <w:p w:rsidR="00AD5575" w:rsidRDefault="00AD5575" w:rsidP="007F3BB5">
      <w:pPr>
        <w:pStyle w:val="11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показателей, увеличение значения которых говорит о повышении </w:t>
      </w:r>
      <w:r w:rsidR="00076FB1">
        <w:rPr>
          <w:sz w:val="26"/>
          <w:szCs w:val="26"/>
        </w:rPr>
        <w:t xml:space="preserve">уровня </w:t>
      </w:r>
      <w:r>
        <w:rPr>
          <w:sz w:val="26"/>
          <w:szCs w:val="26"/>
        </w:rPr>
        <w:t xml:space="preserve">бюджетной устойчивости </w:t>
      </w:r>
      <w:r w:rsidR="00076FB1">
        <w:rPr>
          <w:sz w:val="26"/>
          <w:szCs w:val="26"/>
        </w:rPr>
        <w:t xml:space="preserve">муниципальных образований </w:t>
      </w:r>
      <w:r w:rsidRPr="00B73915">
        <w:rPr>
          <w:sz w:val="26"/>
          <w:szCs w:val="26"/>
        </w:rPr>
        <w:t xml:space="preserve">(пункт </w:t>
      </w:r>
      <w:r w:rsidR="00B73915" w:rsidRPr="00B73915">
        <w:rPr>
          <w:sz w:val="26"/>
          <w:szCs w:val="26"/>
        </w:rPr>
        <w:t>2.</w:t>
      </w:r>
      <w:r w:rsidR="00B73915" w:rsidRPr="000626E6">
        <w:rPr>
          <w:sz w:val="26"/>
          <w:szCs w:val="26"/>
        </w:rPr>
        <w:t>4</w:t>
      </w:r>
      <w:r w:rsidRPr="000626E6">
        <w:rPr>
          <w:sz w:val="26"/>
          <w:szCs w:val="26"/>
        </w:rPr>
        <w:t xml:space="preserve"> приложения к Методическим рекомендациям)</w:t>
      </w:r>
      <w:r>
        <w:rPr>
          <w:sz w:val="26"/>
          <w:szCs w:val="26"/>
        </w:rPr>
        <w:t xml:space="preserve"> применяется следующая формула:</w:t>
      </w:r>
    </w:p>
    <w:p w:rsidR="00076FB1" w:rsidRPr="00076FB1" w:rsidRDefault="00076FB1" w:rsidP="00076FB1">
      <w:pPr>
        <w:pStyle w:val="11"/>
        <w:spacing w:before="0" w:after="0"/>
        <w:ind w:firstLine="709"/>
        <w:rPr>
          <w:sz w:val="16"/>
          <w:szCs w:val="16"/>
        </w:rPr>
      </w:pPr>
    </w:p>
    <w:p w:rsidR="00C43324" w:rsidRPr="00076FB1" w:rsidRDefault="001E025C" w:rsidP="00076FB1">
      <w:pPr>
        <w:pStyle w:val="11"/>
        <w:spacing w:before="0" w:after="0" w:line="240" w:lineRule="auto"/>
        <w:ind w:firstLine="709"/>
        <w:jc w:val="both"/>
        <w:rPr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О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j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6"/>
                      <w:szCs w:val="26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мин</m:t>
                      </m:r>
                    </m:sub>
                  </m:sSub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макс</m:t>
                      </m:r>
                    </m:sub>
                  </m:sSub>
                  <m:r>
                    <w:rPr>
                      <w:rFonts w:ascii="Cambria Math" w:hAnsi="Cambria Math"/>
                      <w:sz w:val="26"/>
                      <w:szCs w:val="26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мин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/>
              <w:sz w:val="26"/>
              <w:szCs w:val="26"/>
            </w:rPr>
            <m:t xml:space="preserve"> ,</m:t>
          </m:r>
        </m:oMath>
      </m:oMathPara>
    </w:p>
    <w:p w:rsidR="00AD5575" w:rsidRPr="00076FB1" w:rsidRDefault="00AD5575" w:rsidP="00C43324">
      <w:pPr>
        <w:jc w:val="center"/>
        <w:rPr>
          <w:sz w:val="16"/>
          <w:szCs w:val="16"/>
        </w:rPr>
      </w:pPr>
    </w:p>
    <w:p w:rsidR="00076FB1" w:rsidRDefault="00076FB1" w:rsidP="007F3BB5">
      <w:pPr>
        <w:pStyle w:val="11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>
        <w:rPr>
          <w:sz w:val="26"/>
          <w:szCs w:val="26"/>
          <w:vertAlign w:val="subscript"/>
          <w:lang w:val="en-US"/>
        </w:rPr>
        <w:t>j</w:t>
      </w:r>
      <w:r>
        <w:rPr>
          <w:sz w:val="26"/>
          <w:szCs w:val="26"/>
        </w:rPr>
        <w:t xml:space="preserve"> – оценка значения соответствующего показателя, увеличение значения которого говорит о повышении уровня бюджетной устойчивости</w:t>
      </w:r>
      <w:r w:rsidR="004741FB">
        <w:rPr>
          <w:sz w:val="26"/>
          <w:szCs w:val="26"/>
        </w:rPr>
        <w:t xml:space="preserve"> в </w:t>
      </w:r>
      <w:r w:rsidR="004741FB">
        <w:rPr>
          <w:sz w:val="26"/>
          <w:szCs w:val="26"/>
          <w:lang w:val="en-US"/>
        </w:rPr>
        <w:t>j</w:t>
      </w:r>
      <w:r w:rsidR="004741FB">
        <w:rPr>
          <w:sz w:val="26"/>
          <w:szCs w:val="26"/>
        </w:rPr>
        <w:t>-ом муниципальном образовании;</w:t>
      </w:r>
    </w:p>
    <w:p w:rsidR="004741FB" w:rsidRPr="004741FB" w:rsidRDefault="00565912" w:rsidP="007F3BB5">
      <w:pPr>
        <w:pStyle w:val="11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4741FB">
        <w:rPr>
          <w:sz w:val="26"/>
          <w:szCs w:val="26"/>
          <w:vertAlign w:val="subscript"/>
          <w:lang w:val="en-US"/>
        </w:rPr>
        <w:t>j</w:t>
      </w:r>
      <w:r w:rsidR="004741FB">
        <w:rPr>
          <w:sz w:val="26"/>
          <w:szCs w:val="26"/>
        </w:rPr>
        <w:t xml:space="preserve"> – значение соответствующего показателя в </w:t>
      </w:r>
      <w:r w:rsidR="004741FB">
        <w:rPr>
          <w:sz w:val="26"/>
          <w:szCs w:val="26"/>
          <w:lang w:val="en-US"/>
        </w:rPr>
        <w:t>j</w:t>
      </w:r>
      <w:r w:rsidR="004741FB">
        <w:rPr>
          <w:sz w:val="26"/>
          <w:szCs w:val="26"/>
        </w:rPr>
        <w:t>-ом муниципальном образовании;</w:t>
      </w:r>
    </w:p>
    <w:p w:rsidR="00076FB1" w:rsidRDefault="00565912" w:rsidP="007F3BB5">
      <w:pPr>
        <w:pStyle w:val="11"/>
        <w:spacing w:before="0" w:after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r w:rsidR="004741FB">
        <w:rPr>
          <w:sz w:val="26"/>
          <w:szCs w:val="26"/>
          <w:vertAlign w:val="subscript"/>
        </w:rPr>
        <w:t>мин</w:t>
      </w:r>
      <w:proofErr w:type="spellEnd"/>
      <w:r w:rsidR="004741FB">
        <w:rPr>
          <w:sz w:val="26"/>
          <w:szCs w:val="26"/>
        </w:rPr>
        <w:t xml:space="preserve"> – минимальное значение показателя в муниципальных образованиях;</w:t>
      </w:r>
    </w:p>
    <w:p w:rsidR="004741FB" w:rsidRDefault="00565912" w:rsidP="007F3BB5">
      <w:pPr>
        <w:pStyle w:val="11"/>
        <w:spacing w:before="0" w:after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r w:rsidR="004741FB">
        <w:rPr>
          <w:sz w:val="26"/>
          <w:szCs w:val="26"/>
          <w:vertAlign w:val="subscript"/>
        </w:rPr>
        <w:t>макс</w:t>
      </w:r>
      <w:proofErr w:type="spellEnd"/>
      <w:r w:rsidR="004741FB">
        <w:rPr>
          <w:sz w:val="26"/>
          <w:szCs w:val="26"/>
        </w:rPr>
        <w:t xml:space="preserve"> – максимальное значение показателя в муниципальных образованиях.</w:t>
      </w:r>
    </w:p>
    <w:p w:rsidR="00BF0778" w:rsidRPr="00BF0778" w:rsidRDefault="00BF0778" w:rsidP="007F3BB5">
      <w:pPr>
        <w:pStyle w:val="11"/>
        <w:spacing w:before="0" w:after="0"/>
        <w:ind w:firstLine="709"/>
        <w:jc w:val="both"/>
        <w:rPr>
          <w:sz w:val="16"/>
          <w:szCs w:val="16"/>
        </w:rPr>
      </w:pPr>
    </w:p>
    <w:p w:rsidR="00076FB1" w:rsidRDefault="004741FB" w:rsidP="007F3BB5">
      <w:pPr>
        <w:pStyle w:val="11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показателей, снижение значения которых говорит о понижении уровня бюджетной устойчивости муниципальных образований </w:t>
      </w:r>
      <w:r w:rsidRPr="007C4B11">
        <w:rPr>
          <w:sz w:val="26"/>
          <w:szCs w:val="26"/>
        </w:rPr>
        <w:t xml:space="preserve">(пункты </w:t>
      </w:r>
      <w:r w:rsidR="007C4B11">
        <w:rPr>
          <w:sz w:val="26"/>
          <w:szCs w:val="26"/>
        </w:rPr>
        <w:t xml:space="preserve">1.1, 1.3, </w:t>
      </w:r>
      <w:r w:rsidR="00B73915">
        <w:rPr>
          <w:sz w:val="26"/>
          <w:szCs w:val="26"/>
        </w:rPr>
        <w:t>2.3</w:t>
      </w:r>
      <w:r w:rsidR="00E917C3">
        <w:rPr>
          <w:sz w:val="26"/>
          <w:szCs w:val="26"/>
        </w:rPr>
        <w:t>, 2.5,</w:t>
      </w:r>
      <w:r w:rsidR="00B73915">
        <w:rPr>
          <w:sz w:val="26"/>
          <w:szCs w:val="26"/>
        </w:rPr>
        <w:t xml:space="preserve"> </w:t>
      </w:r>
      <w:r w:rsidR="00E917C3">
        <w:rPr>
          <w:sz w:val="26"/>
          <w:szCs w:val="26"/>
        </w:rPr>
        <w:t xml:space="preserve">2.6, </w:t>
      </w:r>
      <w:r w:rsidR="005D15BB">
        <w:rPr>
          <w:sz w:val="26"/>
          <w:szCs w:val="26"/>
        </w:rPr>
        <w:t xml:space="preserve">3.1, 3.2, </w:t>
      </w:r>
      <w:r w:rsidR="00946AA1">
        <w:rPr>
          <w:sz w:val="26"/>
          <w:szCs w:val="26"/>
        </w:rPr>
        <w:t>3.4</w:t>
      </w:r>
      <w:r w:rsidR="004B16BB">
        <w:rPr>
          <w:sz w:val="26"/>
          <w:szCs w:val="26"/>
        </w:rPr>
        <w:t>-</w:t>
      </w:r>
      <w:r w:rsidR="00946AA1">
        <w:rPr>
          <w:sz w:val="26"/>
          <w:szCs w:val="26"/>
        </w:rPr>
        <w:t>3.</w:t>
      </w:r>
      <w:r w:rsidR="004B16BB" w:rsidRPr="000626E6">
        <w:rPr>
          <w:sz w:val="26"/>
          <w:szCs w:val="26"/>
        </w:rPr>
        <w:t>6</w:t>
      </w:r>
      <w:r w:rsidR="005D15BB" w:rsidRPr="000626E6">
        <w:rPr>
          <w:sz w:val="26"/>
          <w:szCs w:val="26"/>
        </w:rPr>
        <w:t xml:space="preserve"> </w:t>
      </w:r>
      <w:r w:rsidRPr="000626E6">
        <w:rPr>
          <w:sz w:val="26"/>
          <w:szCs w:val="26"/>
        </w:rPr>
        <w:t>приложения к Методическим рекомендациям)</w:t>
      </w:r>
      <w:r>
        <w:rPr>
          <w:sz w:val="26"/>
          <w:szCs w:val="26"/>
        </w:rPr>
        <w:t xml:space="preserve"> применяется следующая формула:</w:t>
      </w:r>
    </w:p>
    <w:p w:rsidR="004741FB" w:rsidRPr="004741FB" w:rsidRDefault="004741FB" w:rsidP="007F3BB5">
      <w:pPr>
        <w:pStyle w:val="11"/>
        <w:spacing w:before="0" w:after="0"/>
        <w:ind w:firstLine="709"/>
        <w:jc w:val="both"/>
        <w:rPr>
          <w:sz w:val="16"/>
          <w:szCs w:val="16"/>
        </w:rPr>
      </w:pPr>
    </w:p>
    <w:p w:rsidR="00076FB1" w:rsidRPr="004741FB" w:rsidRDefault="001E025C" w:rsidP="004741FB">
      <w:pPr>
        <w:pStyle w:val="11"/>
        <w:spacing w:before="0" w:after="0" w:line="240" w:lineRule="auto"/>
        <w:ind w:firstLine="709"/>
        <w:jc w:val="both"/>
        <w:rPr>
          <w:sz w:val="16"/>
          <w:szCs w:val="1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О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j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макс</m:t>
                      </m:r>
                    </m:sub>
                  </m:sSub>
                  <m:r>
                    <w:rPr>
                      <w:rFonts w:ascii="Cambria Math" w:hAnsi="Cambria Math"/>
                      <w:sz w:val="26"/>
                      <w:szCs w:val="26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j</m:t>
                      </m:r>
                    </m:sub>
                  </m:sSub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макс</m:t>
                      </m:r>
                    </m:sub>
                  </m:sSub>
                  <m:r>
                    <w:rPr>
                      <w:rFonts w:ascii="Cambria Math" w:hAnsi="Cambria Math"/>
                      <w:sz w:val="26"/>
                      <w:szCs w:val="26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мин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/>
              <w:sz w:val="26"/>
              <w:szCs w:val="26"/>
            </w:rPr>
            <m:t xml:space="preserve"> ,</m:t>
          </m:r>
        </m:oMath>
      </m:oMathPara>
    </w:p>
    <w:p w:rsidR="004741FB" w:rsidRPr="004741FB" w:rsidRDefault="004741FB" w:rsidP="007F3BB5">
      <w:pPr>
        <w:pStyle w:val="11"/>
        <w:spacing w:before="0" w:after="0"/>
        <w:ind w:firstLine="709"/>
        <w:jc w:val="both"/>
        <w:rPr>
          <w:sz w:val="16"/>
          <w:szCs w:val="16"/>
        </w:rPr>
      </w:pPr>
    </w:p>
    <w:p w:rsidR="004741FB" w:rsidRDefault="004741FB" w:rsidP="004741FB">
      <w:pPr>
        <w:pStyle w:val="11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>
        <w:rPr>
          <w:sz w:val="26"/>
          <w:szCs w:val="26"/>
          <w:vertAlign w:val="subscript"/>
          <w:lang w:val="en-US"/>
        </w:rPr>
        <w:t>j</w:t>
      </w:r>
      <w:r>
        <w:rPr>
          <w:sz w:val="26"/>
          <w:szCs w:val="26"/>
        </w:rPr>
        <w:t xml:space="preserve"> – оценка значения соответствующего показателя, снижение значения которого говорит о понижении уровня бюджетной устойчивости в </w:t>
      </w:r>
      <w:r>
        <w:rPr>
          <w:sz w:val="26"/>
          <w:szCs w:val="26"/>
          <w:lang w:val="en-US"/>
        </w:rPr>
        <w:t>j</w:t>
      </w:r>
      <w:r>
        <w:rPr>
          <w:sz w:val="26"/>
          <w:szCs w:val="26"/>
        </w:rPr>
        <w:t>-ом муниципальном образовании;</w:t>
      </w:r>
    </w:p>
    <w:p w:rsidR="004741FB" w:rsidRDefault="00565912" w:rsidP="004741FB">
      <w:pPr>
        <w:pStyle w:val="11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741FB">
        <w:rPr>
          <w:sz w:val="26"/>
          <w:szCs w:val="26"/>
          <w:vertAlign w:val="subscript"/>
          <w:lang w:val="en-US"/>
        </w:rPr>
        <w:t>j</w:t>
      </w:r>
      <w:r w:rsidR="004741FB">
        <w:rPr>
          <w:sz w:val="26"/>
          <w:szCs w:val="26"/>
        </w:rPr>
        <w:t xml:space="preserve"> – значение соответствующего показателя в </w:t>
      </w:r>
      <w:r w:rsidR="004741FB">
        <w:rPr>
          <w:sz w:val="26"/>
          <w:szCs w:val="26"/>
          <w:lang w:val="en-US"/>
        </w:rPr>
        <w:t>j</w:t>
      </w:r>
      <w:r w:rsidR="00FF24D5">
        <w:rPr>
          <w:sz w:val="26"/>
          <w:szCs w:val="26"/>
        </w:rPr>
        <w:t>-ом муниципальном образовании.</w:t>
      </w:r>
    </w:p>
    <w:p w:rsidR="00DD10DA" w:rsidRPr="00DD10DA" w:rsidRDefault="00DD10DA" w:rsidP="004741FB">
      <w:pPr>
        <w:pStyle w:val="11"/>
        <w:spacing w:before="0" w:after="0"/>
        <w:ind w:firstLine="709"/>
        <w:jc w:val="both"/>
        <w:rPr>
          <w:sz w:val="16"/>
          <w:szCs w:val="16"/>
        </w:rPr>
      </w:pPr>
    </w:p>
    <w:p w:rsidR="00DD10DA" w:rsidRDefault="00DD10DA" w:rsidP="004741FB">
      <w:pPr>
        <w:pStyle w:val="11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показателей, по которым установлены целевые значения:</w:t>
      </w:r>
    </w:p>
    <w:p w:rsidR="00DD10DA" w:rsidRDefault="00DD10DA" w:rsidP="004741FB">
      <w:pPr>
        <w:pStyle w:val="11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>
        <w:rPr>
          <w:sz w:val="26"/>
          <w:szCs w:val="26"/>
          <w:vertAlign w:val="subscript"/>
          <w:lang w:val="en-US"/>
        </w:rPr>
        <w:t>j</w:t>
      </w:r>
      <w:r>
        <w:rPr>
          <w:sz w:val="26"/>
          <w:szCs w:val="26"/>
        </w:rPr>
        <w:t xml:space="preserve"> = 1, в случае если значение индикатора соответствует его целевому показателю;</w:t>
      </w:r>
    </w:p>
    <w:p w:rsidR="00DD10DA" w:rsidRDefault="00DD10DA" w:rsidP="004741FB">
      <w:pPr>
        <w:pStyle w:val="11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>
        <w:rPr>
          <w:sz w:val="26"/>
          <w:szCs w:val="26"/>
          <w:vertAlign w:val="subscript"/>
          <w:lang w:val="en-US"/>
        </w:rPr>
        <w:t>j</w:t>
      </w:r>
      <w:r>
        <w:rPr>
          <w:sz w:val="26"/>
          <w:szCs w:val="26"/>
        </w:rPr>
        <w:t xml:space="preserve"> = 0, в случае если значение индикатора </w:t>
      </w:r>
      <w:r w:rsidR="006E30E4">
        <w:rPr>
          <w:sz w:val="26"/>
          <w:szCs w:val="26"/>
        </w:rPr>
        <w:t xml:space="preserve">не </w:t>
      </w:r>
      <w:r>
        <w:rPr>
          <w:sz w:val="26"/>
          <w:szCs w:val="26"/>
        </w:rPr>
        <w:t>соответствует его целевому показателю;</w:t>
      </w:r>
    </w:p>
    <w:p w:rsidR="006E30E4" w:rsidRDefault="006E30E4" w:rsidP="004741FB">
      <w:pPr>
        <w:pStyle w:val="11"/>
        <w:spacing w:before="0" w:after="0"/>
        <w:ind w:firstLine="709"/>
        <w:jc w:val="both"/>
        <w:rPr>
          <w:sz w:val="26"/>
          <w:szCs w:val="26"/>
        </w:rPr>
      </w:pPr>
      <w:r w:rsidRPr="009A30AD">
        <w:rPr>
          <w:sz w:val="26"/>
          <w:szCs w:val="26"/>
        </w:rPr>
        <w:t>Для муниципальных образований, у которых расчет значения показателя не представляется возможным, оценка значения соответствующего показателя принимается равной 1.</w:t>
      </w:r>
    </w:p>
    <w:p w:rsidR="006E30E4" w:rsidRPr="006E30E4" w:rsidRDefault="006E30E4" w:rsidP="004741FB">
      <w:pPr>
        <w:pStyle w:val="11"/>
        <w:spacing w:before="0" w:after="0"/>
        <w:ind w:firstLine="709"/>
        <w:jc w:val="both"/>
        <w:rPr>
          <w:sz w:val="16"/>
          <w:szCs w:val="16"/>
        </w:rPr>
      </w:pPr>
    </w:p>
    <w:p w:rsidR="007F3BB5" w:rsidRDefault="007F3BB5" w:rsidP="007F3BB5">
      <w:pPr>
        <w:pStyle w:val="11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анализа</w:t>
      </w:r>
      <w:r w:rsidRPr="00244758">
        <w:rPr>
          <w:sz w:val="26"/>
          <w:szCs w:val="26"/>
        </w:rPr>
        <w:t xml:space="preserve"> составляется </w:t>
      </w:r>
      <w:r w:rsidR="008C2000">
        <w:rPr>
          <w:sz w:val="26"/>
          <w:szCs w:val="26"/>
        </w:rPr>
        <w:t>комплексная оценка</w:t>
      </w:r>
      <w:r w:rsidRPr="00244758">
        <w:rPr>
          <w:sz w:val="26"/>
          <w:szCs w:val="26"/>
        </w:rPr>
        <w:t xml:space="preserve"> </w:t>
      </w:r>
      <w:r>
        <w:rPr>
          <w:sz w:val="26"/>
          <w:szCs w:val="26"/>
        </w:rPr>
        <w:t>бюджетной устойчивости муниципальн</w:t>
      </w:r>
      <w:r w:rsidR="00F479AD">
        <w:rPr>
          <w:sz w:val="26"/>
          <w:szCs w:val="26"/>
        </w:rPr>
        <w:t>ых</w:t>
      </w:r>
      <w:r>
        <w:rPr>
          <w:sz w:val="26"/>
          <w:szCs w:val="26"/>
        </w:rPr>
        <w:t xml:space="preserve"> образовани</w:t>
      </w:r>
      <w:r w:rsidR="00F479AD">
        <w:rPr>
          <w:sz w:val="26"/>
          <w:szCs w:val="26"/>
        </w:rPr>
        <w:t>й</w:t>
      </w:r>
      <w:r w:rsidR="008C2000">
        <w:rPr>
          <w:sz w:val="26"/>
          <w:szCs w:val="26"/>
        </w:rPr>
        <w:t xml:space="preserve"> по следующей формуле:</w:t>
      </w:r>
    </w:p>
    <w:p w:rsidR="008C2000" w:rsidRPr="00537A3A" w:rsidRDefault="008C2000" w:rsidP="007F3BB5">
      <w:pPr>
        <w:pStyle w:val="11"/>
        <w:spacing w:before="0" w:after="0"/>
        <w:ind w:firstLine="709"/>
        <w:jc w:val="both"/>
        <w:rPr>
          <w:sz w:val="16"/>
          <w:szCs w:val="16"/>
        </w:rPr>
      </w:pPr>
    </w:p>
    <w:p w:rsidR="007F664C" w:rsidRDefault="001E025C" w:rsidP="008C2000">
      <w:pPr>
        <w:pStyle w:val="11"/>
        <w:spacing w:before="0" w:after="0" w:line="240" w:lineRule="auto"/>
        <w:ind w:firstLine="709"/>
        <w:jc w:val="both"/>
        <w:rPr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М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j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16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×</m:t>
              </m:r>
            </m:e>
          </m:nary>
          <m:r>
            <w:rPr>
              <w:rFonts w:ascii="Cambria Math" w:hAnsi="Cambria Math"/>
              <w:sz w:val="26"/>
              <w:szCs w:val="26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О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j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,</m:t>
          </m:r>
        </m:oMath>
      </m:oMathPara>
    </w:p>
    <w:p w:rsidR="007F664C" w:rsidRPr="00537A3A" w:rsidRDefault="007F664C" w:rsidP="007F3BB5">
      <w:pPr>
        <w:pStyle w:val="11"/>
        <w:spacing w:before="0" w:after="0"/>
        <w:ind w:firstLine="709"/>
        <w:jc w:val="both"/>
        <w:rPr>
          <w:sz w:val="16"/>
          <w:szCs w:val="16"/>
        </w:rPr>
      </w:pPr>
    </w:p>
    <w:p w:rsidR="007F664C" w:rsidRDefault="00537A3A" w:rsidP="007F3BB5">
      <w:pPr>
        <w:pStyle w:val="11"/>
        <w:spacing w:before="0" w:after="0"/>
        <w:ind w:firstLine="709"/>
        <w:jc w:val="both"/>
        <w:rPr>
          <w:sz w:val="26"/>
          <w:szCs w:val="26"/>
        </w:rPr>
      </w:pPr>
      <w:r w:rsidRPr="00537A3A">
        <w:rPr>
          <w:sz w:val="26"/>
          <w:szCs w:val="26"/>
        </w:rPr>
        <w:t>М</w:t>
      </w:r>
      <w:r>
        <w:rPr>
          <w:sz w:val="26"/>
          <w:szCs w:val="26"/>
          <w:vertAlign w:val="subscript"/>
          <w:lang w:val="en-US"/>
        </w:rPr>
        <w:t>j</w:t>
      </w:r>
      <w:r>
        <w:rPr>
          <w:sz w:val="26"/>
          <w:szCs w:val="26"/>
        </w:rPr>
        <w:t xml:space="preserve"> – комплексная оценка </w:t>
      </w:r>
      <w:r w:rsidR="0052299B">
        <w:rPr>
          <w:sz w:val="26"/>
          <w:szCs w:val="26"/>
        </w:rPr>
        <w:t xml:space="preserve">бюджетной устойчивости </w:t>
      </w:r>
      <w:r>
        <w:rPr>
          <w:sz w:val="26"/>
          <w:szCs w:val="26"/>
        </w:rPr>
        <w:t xml:space="preserve">для </w:t>
      </w:r>
      <w:r>
        <w:rPr>
          <w:sz w:val="26"/>
          <w:szCs w:val="26"/>
          <w:lang w:val="en-US"/>
        </w:rPr>
        <w:t>j</w:t>
      </w:r>
      <w:r>
        <w:rPr>
          <w:sz w:val="26"/>
          <w:szCs w:val="26"/>
        </w:rPr>
        <w:t>-ого муниципального образования;</w:t>
      </w:r>
    </w:p>
    <w:p w:rsidR="00537A3A" w:rsidRDefault="00537A3A" w:rsidP="007F3BB5">
      <w:pPr>
        <w:pStyle w:val="11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>
        <w:rPr>
          <w:sz w:val="26"/>
          <w:szCs w:val="26"/>
          <w:vertAlign w:val="subscript"/>
          <w:lang w:val="en-US"/>
        </w:rPr>
        <w:t>j</w:t>
      </w:r>
      <w:r w:rsidRPr="00537A3A">
        <w:rPr>
          <w:sz w:val="26"/>
          <w:szCs w:val="26"/>
        </w:rPr>
        <w:t xml:space="preserve"> – </w:t>
      </w:r>
      <w:r>
        <w:rPr>
          <w:sz w:val="26"/>
          <w:szCs w:val="26"/>
        </w:rPr>
        <w:t>удельный вес</w:t>
      </w:r>
      <w:r w:rsidRPr="00537A3A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j</w:t>
      </w:r>
      <w:r>
        <w:rPr>
          <w:sz w:val="26"/>
          <w:szCs w:val="26"/>
        </w:rPr>
        <w:t>-ого показателя</w:t>
      </w:r>
      <w:r w:rsidR="00A44231">
        <w:rPr>
          <w:sz w:val="26"/>
          <w:szCs w:val="26"/>
        </w:rPr>
        <w:t>;</w:t>
      </w:r>
    </w:p>
    <w:p w:rsidR="00A44231" w:rsidRDefault="00A44231" w:rsidP="007F3BB5">
      <w:pPr>
        <w:pStyle w:val="11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>
        <w:rPr>
          <w:sz w:val="26"/>
          <w:szCs w:val="26"/>
          <w:vertAlign w:val="subscript"/>
          <w:lang w:val="en-US"/>
        </w:rPr>
        <w:t>j</w:t>
      </w:r>
      <w:r>
        <w:rPr>
          <w:sz w:val="26"/>
          <w:szCs w:val="26"/>
        </w:rPr>
        <w:t xml:space="preserve"> – оценка значения соответствующего показателя</w:t>
      </w:r>
      <w:r w:rsidR="00565912" w:rsidRPr="00565912">
        <w:rPr>
          <w:sz w:val="26"/>
          <w:szCs w:val="26"/>
        </w:rPr>
        <w:t xml:space="preserve"> </w:t>
      </w:r>
      <w:r w:rsidR="00565912">
        <w:rPr>
          <w:sz w:val="26"/>
          <w:szCs w:val="26"/>
        </w:rPr>
        <w:t xml:space="preserve">в </w:t>
      </w:r>
      <w:r w:rsidR="00565912">
        <w:rPr>
          <w:sz w:val="26"/>
          <w:szCs w:val="26"/>
          <w:lang w:val="en-US"/>
        </w:rPr>
        <w:t>j</w:t>
      </w:r>
      <w:r w:rsidR="00565912">
        <w:rPr>
          <w:sz w:val="26"/>
          <w:szCs w:val="26"/>
        </w:rPr>
        <w:t>-ом муниципальном образовании</w:t>
      </w:r>
      <w:r>
        <w:rPr>
          <w:sz w:val="26"/>
          <w:szCs w:val="26"/>
        </w:rPr>
        <w:t>.</w:t>
      </w:r>
    </w:p>
    <w:p w:rsidR="00C31EB4" w:rsidRPr="00C31EB4" w:rsidRDefault="00C31EB4" w:rsidP="007F3BB5">
      <w:pPr>
        <w:pStyle w:val="11"/>
        <w:spacing w:before="0" w:after="0"/>
        <w:ind w:firstLine="709"/>
        <w:jc w:val="both"/>
        <w:rPr>
          <w:sz w:val="16"/>
          <w:szCs w:val="16"/>
        </w:rPr>
      </w:pPr>
    </w:p>
    <w:p w:rsidR="00C31EB4" w:rsidRDefault="003C16EE" w:rsidP="003C16EE">
      <w:pPr>
        <w:pStyle w:val="11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</w:t>
      </w:r>
      <w:r w:rsidRPr="00737B15">
        <w:rPr>
          <w:sz w:val="26"/>
          <w:szCs w:val="26"/>
        </w:rPr>
        <w:t xml:space="preserve"> оценки бюджетно</w:t>
      </w:r>
      <w:r>
        <w:rPr>
          <w:sz w:val="26"/>
          <w:szCs w:val="26"/>
        </w:rPr>
        <w:t xml:space="preserve">й устойчивости муниципальных образований </w:t>
      </w:r>
      <w:r w:rsidRPr="00737B15">
        <w:rPr>
          <w:sz w:val="26"/>
          <w:szCs w:val="26"/>
        </w:rPr>
        <w:t>также учитыва</w:t>
      </w:r>
      <w:r>
        <w:rPr>
          <w:sz w:val="26"/>
          <w:szCs w:val="26"/>
        </w:rPr>
        <w:t xml:space="preserve">ется соблюдение </w:t>
      </w:r>
      <w:r w:rsidR="00C31EB4">
        <w:rPr>
          <w:sz w:val="26"/>
          <w:szCs w:val="26"/>
        </w:rPr>
        <w:t xml:space="preserve">требований статей </w:t>
      </w:r>
      <w:r w:rsidR="002016AE">
        <w:rPr>
          <w:sz w:val="26"/>
          <w:szCs w:val="26"/>
        </w:rPr>
        <w:t xml:space="preserve">92.1, </w:t>
      </w:r>
      <w:r w:rsidR="00C31EB4">
        <w:rPr>
          <w:sz w:val="26"/>
          <w:szCs w:val="26"/>
        </w:rPr>
        <w:t xml:space="preserve">106, 107, </w:t>
      </w:r>
      <w:r w:rsidR="002016AE">
        <w:rPr>
          <w:sz w:val="26"/>
          <w:szCs w:val="26"/>
        </w:rPr>
        <w:t>111 Бюджетного кодекса Российской Федерации.</w:t>
      </w:r>
    </w:p>
    <w:p w:rsidR="003C16EE" w:rsidRDefault="003C16EE" w:rsidP="007F3BB5">
      <w:pPr>
        <w:pStyle w:val="11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случае выявления несоответствия требованиям бюджетного законодательства</w:t>
      </w:r>
      <w:r w:rsidRPr="003C16EE">
        <w:rPr>
          <w:sz w:val="26"/>
          <w:szCs w:val="26"/>
        </w:rPr>
        <w:t xml:space="preserve"> </w:t>
      </w:r>
      <w:r>
        <w:rPr>
          <w:sz w:val="26"/>
          <w:szCs w:val="26"/>
        </w:rPr>
        <w:t>комплексная оценка бюджетной устойчивости снижается на 5 % за каждый случай такого несоответствия.</w:t>
      </w:r>
    </w:p>
    <w:p w:rsidR="00BF0778" w:rsidRPr="00BF0778" w:rsidRDefault="00BF0778" w:rsidP="007F3BB5">
      <w:pPr>
        <w:pStyle w:val="11"/>
        <w:spacing w:before="0" w:after="0"/>
        <w:ind w:firstLine="709"/>
        <w:jc w:val="both"/>
        <w:rPr>
          <w:sz w:val="16"/>
          <w:szCs w:val="16"/>
        </w:rPr>
      </w:pPr>
    </w:p>
    <w:p w:rsidR="00BF0778" w:rsidRDefault="0052299B" w:rsidP="007F3BB5">
      <w:pPr>
        <w:pStyle w:val="11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комплексной оценки присваиваются следующие уровни</w:t>
      </w:r>
      <w:r w:rsidR="00AB5878" w:rsidRPr="00AB5878">
        <w:rPr>
          <w:sz w:val="26"/>
          <w:szCs w:val="26"/>
        </w:rPr>
        <w:t xml:space="preserve"> </w:t>
      </w:r>
      <w:r w:rsidR="00AB5878">
        <w:rPr>
          <w:sz w:val="26"/>
          <w:szCs w:val="26"/>
        </w:rPr>
        <w:t>бюджетной устойчивости</w:t>
      </w:r>
      <w:r>
        <w:rPr>
          <w:sz w:val="26"/>
          <w:szCs w:val="26"/>
        </w:rPr>
        <w:t>:</w:t>
      </w:r>
    </w:p>
    <w:p w:rsidR="00AB5878" w:rsidRPr="00BF7439" w:rsidRDefault="00AB5878" w:rsidP="007F3BB5">
      <w:pPr>
        <w:pStyle w:val="11"/>
        <w:spacing w:before="0" w:after="0"/>
        <w:ind w:firstLine="709"/>
        <w:jc w:val="both"/>
        <w:rPr>
          <w:sz w:val="16"/>
          <w:szCs w:val="16"/>
        </w:rPr>
      </w:pPr>
    </w:p>
    <w:tbl>
      <w:tblPr>
        <w:tblW w:w="9403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2"/>
        <w:gridCol w:w="4771"/>
      </w:tblGrid>
      <w:tr w:rsidR="00AB5878" w:rsidTr="00AB5878">
        <w:trPr>
          <w:trHeight w:val="183"/>
        </w:trPr>
        <w:tc>
          <w:tcPr>
            <w:tcW w:w="4632" w:type="dxa"/>
            <w:vAlign w:val="center"/>
          </w:tcPr>
          <w:p w:rsidR="00AB5878" w:rsidRPr="00BF7439" w:rsidRDefault="00AB5878" w:rsidP="00AB5878">
            <w:pPr>
              <w:pStyle w:val="11"/>
              <w:spacing w:before="0" w:after="0"/>
              <w:ind w:left="-8" w:firstLine="8"/>
              <w:rPr>
                <w:b/>
                <w:sz w:val="26"/>
                <w:szCs w:val="26"/>
              </w:rPr>
            </w:pPr>
            <w:r w:rsidRPr="00BF7439">
              <w:rPr>
                <w:b/>
                <w:sz w:val="26"/>
                <w:szCs w:val="26"/>
              </w:rPr>
              <w:t>Интервал оценок</w:t>
            </w:r>
          </w:p>
        </w:tc>
        <w:tc>
          <w:tcPr>
            <w:tcW w:w="4771" w:type="dxa"/>
            <w:vAlign w:val="center"/>
          </w:tcPr>
          <w:p w:rsidR="00AB5878" w:rsidRPr="00BF7439" w:rsidRDefault="00AB5878" w:rsidP="00AB5878">
            <w:pPr>
              <w:pStyle w:val="11"/>
              <w:spacing w:before="0" w:after="0"/>
              <w:ind w:left="-8" w:firstLine="8"/>
              <w:rPr>
                <w:b/>
                <w:sz w:val="26"/>
                <w:szCs w:val="26"/>
              </w:rPr>
            </w:pPr>
            <w:r w:rsidRPr="00BF7439">
              <w:rPr>
                <w:b/>
                <w:sz w:val="26"/>
                <w:szCs w:val="26"/>
              </w:rPr>
              <w:t>Уровень бюджетной устойчивости</w:t>
            </w:r>
          </w:p>
        </w:tc>
      </w:tr>
      <w:tr w:rsidR="00AB5878" w:rsidTr="00BF7439">
        <w:trPr>
          <w:trHeight w:val="621"/>
        </w:trPr>
        <w:tc>
          <w:tcPr>
            <w:tcW w:w="4632" w:type="dxa"/>
            <w:vAlign w:val="center"/>
          </w:tcPr>
          <w:p w:rsidR="00AB5878" w:rsidRDefault="001E025C" w:rsidP="003B670F">
            <w:pPr>
              <w:pStyle w:val="11"/>
              <w:spacing w:before="0" w:after="0" w:line="240" w:lineRule="auto"/>
              <w:ind w:left="-6" w:firstLine="6"/>
              <w:jc w:val="both"/>
              <w:rPr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j</m:t>
                    </m:r>
                  </m:sub>
                </m:sSub>
                <m:r>
                  <w:rPr>
                    <w:rFonts w:ascii="Cambria Math" w:eastAsia="Arial Unicode MS" w:hAnsi="Cambria Math" w:cs="Arial Unicode MS"/>
                    <w:sz w:val="26"/>
                    <w:szCs w:val="26"/>
                  </w:rPr>
                  <m:t>≥µ +</m:t>
                </m:r>
                <m:f>
                  <m:fPr>
                    <m:ctrlPr>
                      <w:rPr>
                        <w:rFonts w:ascii="Cambria Math" w:eastAsia="Arial Unicode MS" w:hAnsi="Cambria Math" w:cs="Arial Unicode MS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 Unicode MS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eastAsia="Arial Unicode MS" w:hAnsi="Cambria Math" w:cs="Arial Unicode MS"/>
                        <w:sz w:val="26"/>
                        <w:szCs w:val="26"/>
                      </w:rPr>
                      <m:t>3</m:t>
                    </m:r>
                  </m:den>
                </m:f>
                <m:r>
                  <w:rPr>
                    <w:rFonts w:ascii="Cambria Math" w:eastAsia="Arial Unicode MS" w:hAnsi="Cambria Math" w:cs="Arial Unicode MS"/>
                    <w:sz w:val="26"/>
                    <w:szCs w:val="26"/>
                  </w:rPr>
                  <m:t xml:space="preserve"> σ</m:t>
                </m:r>
              </m:oMath>
            </m:oMathPara>
          </w:p>
        </w:tc>
        <w:tc>
          <w:tcPr>
            <w:tcW w:w="4771" w:type="dxa"/>
            <w:vAlign w:val="center"/>
          </w:tcPr>
          <w:p w:rsidR="00AB5878" w:rsidRDefault="00AB5878" w:rsidP="00BF7439">
            <w:pPr>
              <w:pStyle w:val="11"/>
              <w:spacing w:before="0" w:after="0"/>
              <w:ind w:left="-8" w:firstLine="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</w:tr>
      <w:tr w:rsidR="00AB5878" w:rsidTr="00BF7439">
        <w:trPr>
          <w:trHeight w:val="701"/>
        </w:trPr>
        <w:tc>
          <w:tcPr>
            <w:tcW w:w="4632" w:type="dxa"/>
            <w:vAlign w:val="center"/>
          </w:tcPr>
          <w:p w:rsidR="00AB5878" w:rsidRDefault="003B670F" w:rsidP="003B670F">
            <w:pPr>
              <w:pStyle w:val="11"/>
              <w:spacing w:before="0" w:after="0" w:line="240" w:lineRule="auto"/>
              <w:ind w:left="-6" w:firstLine="6"/>
              <w:jc w:val="both"/>
              <w:rPr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Arial Unicode MS" w:hAnsi="Cambria Math" w:cs="Arial Unicode MS"/>
                    <w:sz w:val="26"/>
                    <w:szCs w:val="26"/>
                  </w:rPr>
                  <m:t>µ-</m:t>
                </m:r>
                <m:f>
                  <m:fPr>
                    <m:ctrlPr>
                      <w:rPr>
                        <w:rFonts w:ascii="Cambria Math" w:eastAsia="Arial Unicode MS" w:hAnsi="Cambria Math" w:cs="Arial Unicode MS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 Unicode MS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eastAsia="Arial Unicode MS" w:hAnsi="Cambria Math" w:cs="Arial Unicode MS"/>
                        <w:sz w:val="26"/>
                        <w:szCs w:val="26"/>
                      </w:rPr>
                      <m:t>3</m:t>
                    </m:r>
                  </m:den>
                </m:f>
                <m:r>
                  <w:rPr>
                    <w:rFonts w:ascii="Cambria Math" w:eastAsia="Arial Unicode MS" w:hAnsi="Cambria Math" w:cs="Arial Unicode MS"/>
                    <w:sz w:val="26"/>
                    <w:szCs w:val="26"/>
                  </w:rPr>
                  <m:t xml:space="preserve"> σ≤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j</m:t>
                    </m:r>
                  </m:sub>
                </m:sSub>
                <m:r>
                  <w:rPr>
                    <w:rFonts w:ascii="Cambria Math" w:eastAsia="Arial Unicode MS" w:hAnsi="Cambria Math" w:cs="Arial Unicode MS"/>
                    <w:sz w:val="26"/>
                    <w:szCs w:val="26"/>
                  </w:rPr>
                  <m:t>&lt;µ +</m:t>
                </m:r>
                <m:f>
                  <m:fPr>
                    <m:ctrlPr>
                      <w:rPr>
                        <w:rFonts w:ascii="Cambria Math" w:eastAsia="Arial Unicode MS" w:hAnsi="Cambria Math" w:cs="Arial Unicode MS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 Unicode MS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eastAsia="Arial Unicode MS" w:hAnsi="Cambria Math" w:cs="Arial Unicode MS"/>
                        <w:sz w:val="26"/>
                        <w:szCs w:val="26"/>
                      </w:rPr>
                      <m:t>3</m:t>
                    </m:r>
                  </m:den>
                </m:f>
                <m:r>
                  <w:rPr>
                    <w:rFonts w:ascii="Cambria Math" w:eastAsia="Arial Unicode MS" w:hAnsi="Cambria Math" w:cs="Arial Unicode MS"/>
                    <w:sz w:val="26"/>
                    <w:szCs w:val="26"/>
                  </w:rPr>
                  <m:t xml:space="preserve"> σ</m:t>
                </m:r>
              </m:oMath>
            </m:oMathPara>
          </w:p>
        </w:tc>
        <w:tc>
          <w:tcPr>
            <w:tcW w:w="4771" w:type="dxa"/>
            <w:vAlign w:val="center"/>
          </w:tcPr>
          <w:p w:rsidR="00AB5878" w:rsidRPr="00AB5878" w:rsidRDefault="00AB5878" w:rsidP="00BF7439">
            <w:pPr>
              <w:pStyle w:val="11"/>
              <w:spacing w:before="0" w:after="0"/>
              <w:ind w:firstLine="0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AB5878" w:rsidTr="00BF7439">
        <w:trPr>
          <w:trHeight w:val="709"/>
        </w:trPr>
        <w:tc>
          <w:tcPr>
            <w:tcW w:w="4632" w:type="dxa"/>
            <w:vAlign w:val="center"/>
          </w:tcPr>
          <w:p w:rsidR="00AB5878" w:rsidRDefault="001E025C" w:rsidP="00BF7439">
            <w:pPr>
              <w:pStyle w:val="11"/>
              <w:spacing w:before="0" w:after="0" w:line="240" w:lineRule="auto"/>
              <w:ind w:left="-6" w:firstLine="6"/>
              <w:jc w:val="both"/>
              <w:rPr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j</m:t>
                    </m:r>
                  </m:sub>
                </m:sSub>
                <m:r>
                  <w:rPr>
                    <w:rFonts w:ascii="Cambria Math" w:eastAsia="Arial Unicode MS" w:hAnsi="Cambria Math" w:cs="Arial Unicode MS"/>
                    <w:sz w:val="26"/>
                    <w:szCs w:val="26"/>
                  </w:rPr>
                  <m:t>&lt;µ-</m:t>
                </m:r>
                <m:f>
                  <m:fPr>
                    <m:ctrlPr>
                      <w:rPr>
                        <w:rFonts w:ascii="Cambria Math" w:eastAsia="Arial Unicode MS" w:hAnsi="Cambria Math" w:cs="Arial Unicode MS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 Unicode MS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eastAsia="Arial Unicode MS" w:hAnsi="Cambria Math" w:cs="Arial Unicode MS"/>
                        <w:sz w:val="26"/>
                        <w:szCs w:val="26"/>
                      </w:rPr>
                      <m:t>3</m:t>
                    </m:r>
                  </m:den>
                </m:f>
                <m:r>
                  <w:rPr>
                    <w:rFonts w:ascii="Cambria Math" w:eastAsia="Arial Unicode MS" w:hAnsi="Cambria Math" w:cs="Arial Unicode MS"/>
                    <w:sz w:val="26"/>
                    <w:szCs w:val="26"/>
                  </w:rPr>
                  <m:t xml:space="preserve"> σ</m:t>
                </m:r>
              </m:oMath>
            </m:oMathPara>
          </w:p>
        </w:tc>
        <w:tc>
          <w:tcPr>
            <w:tcW w:w="4771" w:type="dxa"/>
            <w:vAlign w:val="center"/>
          </w:tcPr>
          <w:p w:rsidR="00AB5878" w:rsidRDefault="00AB5878" w:rsidP="00BF7439">
            <w:pPr>
              <w:pStyle w:val="11"/>
              <w:spacing w:before="0" w:after="0"/>
              <w:ind w:left="-8" w:firstLine="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="00253C0B">
              <w:rPr>
                <w:sz w:val="26"/>
                <w:szCs w:val="26"/>
                <w:lang w:val="en-US"/>
              </w:rPr>
              <w:t>I</w:t>
            </w:r>
          </w:p>
        </w:tc>
      </w:tr>
    </w:tbl>
    <w:p w:rsidR="0052299B" w:rsidRDefault="00BF7439" w:rsidP="007F3BB5">
      <w:pPr>
        <w:pStyle w:val="11"/>
        <w:spacing w:before="0" w:after="0"/>
        <w:ind w:firstLine="709"/>
        <w:jc w:val="both"/>
        <w:rPr>
          <w:sz w:val="26"/>
          <w:szCs w:val="26"/>
        </w:rPr>
      </w:pPr>
      <w:r w:rsidRPr="00BF7439">
        <w:rPr>
          <w:sz w:val="26"/>
          <w:szCs w:val="26"/>
        </w:rPr>
        <w:t>µ</w:t>
      </w:r>
      <w:r>
        <w:rPr>
          <w:sz w:val="26"/>
          <w:szCs w:val="26"/>
        </w:rPr>
        <w:t xml:space="preserve"> – среднее арифметическое значение комплексной оценки</w:t>
      </w:r>
      <w:r w:rsidRPr="00BF7439">
        <w:rPr>
          <w:sz w:val="26"/>
          <w:szCs w:val="26"/>
        </w:rPr>
        <w:t xml:space="preserve"> </w:t>
      </w:r>
      <w:r>
        <w:rPr>
          <w:sz w:val="26"/>
          <w:szCs w:val="26"/>
        </w:rPr>
        <w:t>бюджетной устойчивости;</w:t>
      </w:r>
    </w:p>
    <w:p w:rsidR="00BF7439" w:rsidRPr="00537A3A" w:rsidRDefault="00BF7439" w:rsidP="007F3BB5">
      <w:pPr>
        <w:pStyle w:val="11"/>
        <w:spacing w:before="0" w:after="0"/>
        <w:ind w:firstLine="709"/>
        <w:jc w:val="both"/>
        <w:rPr>
          <w:sz w:val="26"/>
          <w:szCs w:val="26"/>
        </w:rPr>
      </w:pPr>
      <w:r w:rsidRPr="00BF7439">
        <w:rPr>
          <w:sz w:val="26"/>
          <w:szCs w:val="26"/>
        </w:rPr>
        <w:t>σ</w:t>
      </w:r>
      <w:r>
        <w:rPr>
          <w:sz w:val="26"/>
          <w:szCs w:val="26"/>
        </w:rPr>
        <w:t xml:space="preserve"> – среднеквадратическое отклонение значений комплексной оценки</w:t>
      </w:r>
      <w:r w:rsidRPr="00BF7439">
        <w:rPr>
          <w:sz w:val="26"/>
          <w:szCs w:val="26"/>
        </w:rPr>
        <w:t xml:space="preserve"> </w:t>
      </w:r>
      <w:r>
        <w:rPr>
          <w:sz w:val="26"/>
          <w:szCs w:val="26"/>
        </w:rPr>
        <w:t>бюджетной устойчивости от среднего значения.</w:t>
      </w:r>
    </w:p>
    <w:p w:rsidR="004B4B7F" w:rsidRPr="002016AE" w:rsidRDefault="004B4B7F" w:rsidP="002016AE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highlight w:val="yellow"/>
        </w:rPr>
      </w:pPr>
    </w:p>
    <w:p w:rsidR="004B4B7F" w:rsidRPr="008C157B" w:rsidRDefault="004B4B7F" w:rsidP="008C157B">
      <w:pPr>
        <w:pStyle w:val="1"/>
        <w:spacing w:before="0" w:after="1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10" w:name="_Toc117063048"/>
      <w:bookmarkStart w:id="11" w:name="_Toc121729156"/>
      <w:r w:rsidRPr="008C157B">
        <w:rPr>
          <w:rFonts w:ascii="Times New Roman" w:eastAsia="Times New Roman" w:hAnsi="Times New Roman" w:cs="Times New Roman"/>
          <w:color w:val="auto"/>
          <w:sz w:val="26"/>
          <w:szCs w:val="26"/>
        </w:rPr>
        <w:t>4.</w:t>
      </w:r>
      <w:r w:rsidR="009A30AD">
        <w:rPr>
          <w:rFonts w:ascii="Times New Roman" w:eastAsia="Times New Roman" w:hAnsi="Times New Roman" w:cs="Times New Roman"/>
          <w:color w:val="auto"/>
          <w:sz w:val="26"/>
          <w:szCs w:val="26"/>
        </w:rPr>
        <w:t> </w:t>
      </w:r>
      <w:r w:rsidRPr="008C157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Порядок оформления результатов проведения </w:t>
      </w:r>
      <w:r w:rsidR="00633F80" w:rsidRPr="008C157B">
        <w:rPr>
          <w:rFonts w:ascii="Times New Roman" w:eastAsia="Times New Roman" w:hAnsi="Times New Roman" w:cs="Times New Roman"/>
          <w:color w:val="auto"/>
          <w:sz w:val="26"/>
          <w:szCs w:val="26"/>
        </w:rPr>
        <w:t>экспертно-аналитического</w:t>
      </w:r>
      <w:r w:rsidR="00250C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8C157B">
        <w:rPr>
          <w:rFonts w:ascii="Times New Roman" w:eastAsia="Times New Roman" w:hAnsi="Times New Roman" w:cs="Times New Roman"/>
          <w:color w:val="auto"/>
          <w:sz w:val="26"/>
          <w:szCs w:val="26"/>
        </w:rPr>
        <w:t>мероприятия</w:t>
      </w:r>
      <w:bookmarkEnd w:id="10"/>
      <w:bookmarkEnd w:id="11"/>
    </w:p>
    <w:p w:rsidR="00EB1C03" w:rsidRPr="00651460" w:rsidRDefault="00EB1C03" w:rsidP="00EB1C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2016A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Порядок оформления результатов экспертно-аналитического мероприятия </w:t>
      </w:r>
      <w:r w:rsidR="00651460" w:rsidRPr="002016A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 оценке бюджетной устойчивости муниципальных образований Калужской области</w:t>
      </w:r>
      <w:r w:rsidRPr="002016A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 осуществляется в соответствии со стандартом внешнего государственного финансового контроля СГА 102 «Порядок проведения экспертно-аналитического мероприятия».</w:t>
      </w:r>
    </w:p>
    <w:p w:rsidR="004B4B7F" w:rsidRPr="0003353A" w:rsidRDefault="004B4B7F" w:rsidP="004B4B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highlight w:val="yellow"/>
        </w:rPr>
      </w:pPr>
    </w:p>
    <w:p w:rsidR="004B4B7F" w:rsidRPr="005D1331" w:rsidRDefault="004B4B7F" w:rsidP="005D1331">
      <w:pPr>
        <w:pStyle w:val="1"/>
        <w:spacing w:before="0" w:after="1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12" w:name="_Toc117063049"/>
      <w:bookmarkStart w:id="13" w:name="_Toc121729157"/>
      <w:r w:rsidRPr="005D1331">
        <w:rPr>
          <w:rFonts w:ascii="Times New Roman" w:eastAsia="Times New Roman" w:hAnsi="Times New Roman" w:cs="Times New Roman"/>
          <w:color w:val="auto"/>
          <w:sz w:val="26"/>
          <w:szCs w:val="26"/>
        </w:rPr>
        <w:t>5.</w:t>
      </w:r>
      <w:r w:rsidR="009A30AD">
        <w:rPr>
          <w:rFonts w:ascii="Times New Roman" w:eastAsia="Times New Roman" w:hAnsi="Times New Roman" w:cs="Times New Roman"/>
          <w:color w:val="auto"/>
          <w:sz w:val="26"/>
          <w:szCs w:val="26"/>
        </w:rPr>
        <w:t> </w:t>
      </w:r>
      <w:r w:rsidRPr="005D133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Актуализация </w:t>
      </w:r>
      <w:r w:rsidR="00EB1C03" w:rsidRPr="005D1331">
        <w:rPr>
          <w:rFonts w:ascii="Times New Roman" w:eastAsia="Times New Roman" w:hAnsi="Times New Roman" w:cs="Times New Roman"/>
          <w:color w:val="auto"/>
          <w:sz w:val="26"/>
          <w:szCs w:val="26"/>
        </w:rPr>
        <w:t>методических указаний</w:t>
      </w:r>
      <w:bookmarkEnd w:id="12"/>
      <w:bookmarkEnd w:id="13"/>
    </w:p>
    <w:p w:rsidR="004B4B7F" w:rsidRPr="00400A3C" w:rsidRDefault="004B4B7F" w:rsidP="00FD04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51460">
        <w:rPr>
          <w:rFonts w:ascii="Times New Roman" w:eastAsia="Times New Roman" w:hAnsi="Times New Roman" w:cs="Times New Roman"/>
          <w:color w:val="auto"/>
          <w:sz w:val="26"/>
          <w:szCs w:val="26"/>
        </w:rPr>
        <w:t>Внесение изменений в настоящи</w:t>
      </w:r>
      <w:r w:rsidR="00EB1C03" w:rsidRPr="00651460">
        <w:rPr>
          <w:rFonts w:ascii="Times New Roman" w:eastAsia="Times New Roman" w:hAnsi="Times New Roman" w:cs="Times New Roman"/>
          <w:color w:val="auto"/>
          <w:sz w:val="26"/>
          <w:szCs w:val="26"/>
        </w:rPr>
        <w:t>е методические рекомендации</w:t>
      </w:r>
      <w:r w:rsidRPr="0065146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осуществляется на основании решений </w:t>
      </w:r>
      <w:r w:rsidR="00886D88" w:rsidRPr="00651460">
        <w:rPr>
          <w:rFonts w:ascii="Times New Roman" w:eastAsia="Times New Roman" w:hAnsi="Times New Roman" w:cs="Times New Roman"/>
          <w:color w:val="auto"/>
          <w:sz w:val="26"/>
          <w:szCs w:val="26"/>
        </w:rPr>
        <w:t>к</w:t>
      </w:r>
      <w:r w:rsidRPr="00651460">
        <w:rPr>
          <w:rFonts w:ascii="Times New Roman" w:eastAsia="Times New Roman" w:hAnsi="Times New Roman" w:cs="Times New Roman"/>
          <w:color w:val="auto"/>
          <w:sz w:val="26"/>
          <w:szCs w:val="26"/>
        </w:rPr>
        <w:t>оллегии Контрольно-счетной палаты.</w:t>
      </w:r>
    </w:p>
    <w:p w:rsidR="00FD0441" w:rsidRDefault="00FD0441" w:rsidP="00FD0441">
      <w:pPr>
        <w:spacing w:line="270" w:lineRule="atLeast"/>
        <w:rPr>
          <w:rFonts w:ascii="Arial" w:eastAsia="Times New Roman" w:hAnsi="Arial" w:cs="Arial"/>
          <w:color w:val="333333"/>
          <w:sz w:val="26"/>
          <w:szCs w:val="26"/>
        </w:rPr>
      </w:pPr>
    </w:p>
    <w:p w:rsidR="00FD0441" w:rsidRDefault="00FD0441" w:rsidP="00FD0441">
      <w:pPr>
        <w:spacing w:line="270" w:lineRule="atLeast"/>
        <w:rPr>
          <w:rFonts w:ascii="Arial" w:eastAsia="Times New Roman" w:hAnsi="Arial" w:cs="Arial"/>
          <w:color w:val="333333"/>
          <w:sz w:val="26"/>
          <w:szCs w:val="26"/>
        </w:rPr>
        <w:sectPr w:rsidR="00FD0441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FD0441" w:rsidRPr="00914D93" w:rsidRDefault="00914D93" w:rsidP="009A30AD">
      <w:pPr>
        <w:pStyle w:val="1"/>
        <w:spacing w:before="0"/>
        <w:jc w:val="right"/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</w:pPr>
      <w:bookmarkStart w:id="14" w:name="_Toc121729158"/>
      <w:r w:rsidRPr="00914D93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lastRenderedPageBreak/>
        <w:t>Приложение</w:t>
      </w:r>
      <w:bookmarkEnd w:id="14"/>
    </w:p>
    <w:p w:rsidR="00FD0441" w:rsidRPr="00033724" w:rsidRDefault="00914D93" w:rsidP="00FD04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</w:t>
      </w:r>
    </w:p>
    <w:p w:rsidR="00FD0441" w:rsidRPr="00033724" w:rsidRDefault="00914D93" w:rsidP="00B92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бюджетной устойчивости муниципальных образований</w:t>
      </w:r>
    </w:p>
    <w:p w:rsidR="00FD0441" w:rsidRDefault="00FD0441" w:rsidP="00FD0441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5811"/>
        <w:gridCol w:w="5103"/>
        <w:gridCol w:w="1701"/>
        <w:gridCol w:w="1843"/>
      </w:tblGrid>
      <w:tr w:rsidR="00D3095F" w:rsidTr="004B16BB">
        <w:trPr>
          <w:trHeight w:val="443"/>
          <w:tblHeader/>
        </w:trPr>
        <w:tc>
          <w:tcPr>
            <w:tcW w:w="597" w:type="dxa"/>
            <w:vAlign w:val="center"/>
          </w:tcPr>
          <w:p w:rsidR="00D3095F" w:rsidRPr="00D3095F" w:rsidRDefault="00D3095F" w:rsidP="00D3095F">
            <w:pPr>
              <w:pStyle w:val="ConsPlusNormal"/>
              <w:ind w:left="-7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3095F">
              <w:rPr>
                <w:rFonts w:ascii="Times New Roman" w:hAnsi="Times New Roman" w:cs="Times New Roman"/>
                <w:b/>
                <w:szCs w:val="20"/>
              </w:rPr>
              <w:t>N п/п</w:t>
            </w:r>
          </w:p>
        </w:tc>
        <w:tc>
          <w:tcPr>
            <w:tcW w:w="5811" w:type="dxa"/>
            <w:vAlign w:val="center"/>
          </w:tcPr>
          <w:p w:rsidR="00D3095F" w:rsidRPr="00D3095F" w:rsidRDefault="00D3095F" w:rsidP="00D3095F">
            <w:pPr>
              <w:pStyle w:val="ConsPlusNormal"/>
              <w:ind w:left="-7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3095F">
              <w:rPr>
                <w:rFonts w:ascii="Times New Roman" w:hAnsi="Times New Roman" w:cs="Times New Roman"/>
                <w:b/>
                <w:szCs w:val="20"/>
              </w:rPr>
              <w:t>Наименование показателя</w:t>
            </w:r>
          </w:p>
        </w:tc>
        <w:tc>
          <w:tcPr>
            <w:tcW w:w="5103" w:type="dxa"/>
            <w:vAlign w:val="center"/>
          </w:tcPr>
          <w:p w:rsidR="00D3095F" w:rsidRPr="00D3095F" w:rsidRDefault="00D3095F" w:rsidP="00D3095F">
            <w:pPr>
              <w:pStyle w:val="ConsPlusNormal"/>
              <w:ind w:left="-7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3095F">
              <w:rPr>
                <w:rFonts w:ascii="Times New Roman" w:hAnsi="Times New Roman" w:cs="Times New Roman"/>
                <w:b/>
                <w:szCs w:val="20"/>
              </w:rPr>
              <w:t>Формула расчета значения показателя</w:t>
            </w:r>
          </w:p>
        </w:tc>
        <w:tc>
          <w:tcPr>
            <w:tcW w:w="1701" w:type="dxa"/>
            <w:vAlign w:val="center"/>
          </w:tcPr>
          <w:p w:rsidR="00D3095F" w:rsidRPr="00D3095F" w:rsidRDefault="00D3095F" w:rsidP="00D3095F">
            <w:pPr>
              <w:pStyle w:val="ConsPlusNormal"/>
              <w:ind w:left="-7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3095F">
              <w:rPr>
                <w:rFonts w:ascii="Times New Roman" w:hAnsi="Times New Roman" w:cs="Times New Roman"/>
                <w:b/>
                <w:szCs w:val="20"/>
              </w:rPr>
              <w:t>Удельный вес</w:t>
            </w:r>
          </w:p>
        </w:tc>
        <w:tc>
          <w:tcPr>
            <w:tcW w:w="1843" w:type="dxa"/>
            <w:vAlign w:val="center"/>
          </w:tcPr>
          <w:p w:rsidR="00D3095F" w:rsidRPr="00D3095F" w:rsidRDefault="00D3095F" w:rsidP="00D3095F">
            <w:pPr>
              <w:pStyle w:val="ConsPlusNormal"/>
              <w:ind w:left="-7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3095F">
              <w:rPr>
                <w:rFonts w:ascii="Times New Roman" w:hAnsi="Times New Roman" w:cs="Times New Roman"/>
                <w:b/>
                <w:szCs w:val="20"/>
              </w:rPr>
              <w:t>Целевое значение</w:t>
            </w:r>
          </w:p>
        </w:tc>
      </w:tr>
      <w:tr w:rsidR="003A7B44" w:rsidTr="004B16BB">
        <w:trPr>
          <w:trHeight w:val="64"/>
        </w:trPr>
        <w:tc>
          <w:tcPr>
            <w:tcW w:w="597" w:type="dxa"/>
            <w:vAlign w:val="center"/>
          </w:tcPr>
          <w:p w:rsidR="003A7B44" w:rsidRPr="00BD03C8" w:rsidRDefault="003A7B44" w:rsidP="00BD03C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_Toc117062558"/>
            <w:r w:rsidRPr="00BD03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15"/>
          </w:p>
        </w:tc>
        <w:tc>
          <w:tcPr>
            <w:tcW w:w="14458" w:type="dxa"/>
            <w:gridSpan w:val="4"/>
            <w:vAlign w:val="center"/>
          </w:tcPr>
          <w:p w:rsidR="003A7B44" w:rsidRPr="00FD0441" w:rsidRDefault="003A7B44" w:rsidP="00D3095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Показатели, характеризующие качество бюджетного планирования</w:t>
            </w:r>
          </w:p>
        </w:tc>
      </w:tr>
      <w:tr w:rsidR="00D3095F" w:rsidTr="004B16BB">
        <w:trPr>
          <w:trHeight w:val="308"/>
        </w:trPr>
        <w:tc>
          <w:tcPr>
            <w:tcW w:w="597" w:type="dxa"/>
          </w:tcPr>
          <w:p w:rsidR="00D3095F" w:rsidRPr="00127403" w:rsidRDefault="00D3095F" w:rsidP="00DD10D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27403">
              <w:rPr>
                <w:rFonts w:ascii="Times New Roman" w:hAnsi="Times New Roman" w:cs="Times New Roman"/>
                <w:szCs w:val="20"/>
              </w:rPr>
              <w:t>1.</w:t>
            </w:r>
            <w:r w:rsidR="00DD10DA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811" w:type="dxa"/>
          </w:tcPr>
          <w:p w:rsidR="00D3095F" w:rsidRPr="00127403" w:rsidRDefault="00D3095F" w:rsidP="00386903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127403">
              <w:rPr>
                <w:rFonts w:ascii="Times New Roman" w:hAnsi="Times New Roman" w:cs="Times New Roman"/>
                <w:szCs w:val="20"/>
              </w:rPr>
              <w:t xml:space="preserve">Исполнение бюджета </w:t>
            </w:r>
            <w:r>
              <w:rPr>
                <w:rFonts w:ascii="Times New Roman" w:hAnsi="Times New Roman" w:cs="Times New Roman"/>
                <w:szCs w:val="20"/>
              </w:rPr>
              <w:t>муниципального образования</w:t>
            </w:r>
            <w:r w:rsidRPr="00127403">
              <w:rPr>
                <w:rFonts w:ascii="Times New Roman" w:hAnsi="Times New Roman" w:cs="Times New Roman"/>
                <w:szCs w:val="20"/>
              </w:rPr>
              <w:t xml:space="preserve"> по доходам без учета безвозмездных поступлений к первоначально утвержденному уровню</w:t>
            </w:r>
          </w:p>
        </w:tc>
        <w:tc>
          <w:tcPr>
            <w:tcW w:w="5103" w:type="dxa"/>
          </w:tcPr>
          <w:p w:rsidR="00D3095F" w:rsidRPr="00253C0B" w:rsidRDefault="00D3095F" w:rsidP="003869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3095F">
              <w:rPr>
                <w:rFonts w:ascii="Times New Roman" w:hAnsi="Times New Roman" w:cs="Times New Roman"/>
                <w:szCs w:val="20"/>
              </w:rPr>
              <w:t>П</w:t>
            </w:r>
            <w:r w:rsidR="00DD10DA">
              <w:rPr>
                <w:rFonts w:ascii="Times New Roman" w:hAnsi="Times New Roman" w:cs="Times New Roman"/>
                <w:szCs w:val="20"/>
                <w:vertAlign w:val="subscript"/>
              </w:rPr>
              <w:t>1</w:t>
            </w:r>
            <w:r w:rsidR="007C4B11">
              <w:rPr>
                <w:rFonts w:ascii="Times New Roman" w:hAnsi="Times New Roman" w:cs="Times New Roman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j</w:t>
            </w:r>
            <w:r w:rsidRPr="00253C0B">
              <w:rPr>
                <w:rFonts w:ascii="Times New Roman" w:hAnsi="Times New Roman" w:cs="Times New Roman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szCs w:val="20"/>
              </w:rPr>
              <w:t>(</w:t>
            </w:r>
            <w:proofErr w:type="spellStart"/>
            <w:r w:rsidRPr="00127403">
              <w:rPr>
                <w:rFonts w:ascii="Times New Roman" w:hAnsi="Times New Roman" w:cs="Times New Roman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j</w:t>
            </w:r>
            <w:proofErr w:type="spellEnd"/>
            <w:r w:rsidRPr="00253C0B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D10DA">
              <w:rPr>
                <w:rFonts w:ascii="Times New Roman" w:hAnsi="Times New Roman" w:cs="Times New Roman"/>
                <w:szCs w:val="20"/>
              </w:rPr>
              <w:t>–</w:t>
            </w:r>
            <w:r w:rsidRPr="00253C0B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127403">
              <w:rPr>
                <w:rFonts w:ascii="Times New Roman" w:hAnsi="Times New Roman" w:cs="Times New Roman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j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)</w:t>
            </w:r>
            <w:r w:rsidRPr="00253C0B">
              <w:rPr>
                <w:rFonts w:ascii="Times New Roman" w:hAnsi="Times New Roman" w:cs="Times New Roman"/>
                <w:szCs w:val="20"/>
              </w:rPr>
              <w:t xml:space="preserve"> / </w:t>
            </w:r>
            <w:proofErr w:type="spellStart"/>
            <w:r w:rsidRPr="00127403">
              <w:rPr>
                <w:rFonts w:ascii="Times New Roman" w:hAnsi="Times New Roman" w:cs="Times New Roman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j</w:t>
            </w:r>
            <w:proofErr w:type="spellEnd"/>
            <w:r w:rsidRPr="00253C0B">
              <w:rPr>
                <w:rFonts w:ascii="Times New Roman" w:hAnsi="Times New Roman" w:cs="Times New Roman"/>
                <w:szCs w:val="20"/>
              </w:rPr>
              <w:t>,</w:t>
            </w:r>
          </w:p>
          <w:p w:rsidR="00D3095F" w:rsidRPr="00127403" w:rsidRDefault="00D3095F" w:rsidP="00386903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27403">
              <w:rPr>
                <w:rFonts w:ascii="Times New Roman" w:hAnsi="Times New Roman" w:cs="Times New Roman"/>
                <w:szCs w:val="20"/>
              </w:rPr>
              <w:t>A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proofErr w:type="spellEnd"/>
            <w:r w:rsidRPr="00127403">
              <w:rPr>
                <w:rFonts w:ascii="Times New Roman" w:hAnsi="Times New Roman" w:cs="Times New Roman"/>
                <w:szCs w:val="20"/>
              </w:rPr>
              <w:t xml:space="preserve"> - объем доходов бюджета </w:t>
            </w:r>
            <w:r>
              <w:rPr>
                <w:rFonts w:ascii="Times New Roman" w:hAnsi="Times New Roman" w:cs="Times New Roman"/>
                <w:szCs w:val="20"/>
              </w:rPr>
              <w:t>j</w:t>
            </w:r>
            <w:r w:rsidRPr="00127403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Pr="00127403">
              <w:rPr>
                <w:rFonts w:ascii="Times New Roman" w:hAnsi="Times New Roman" w:cs="Times New Roman"/>
                <w:szCs w:val="20"/>
              </w:rPr>
              <w:t>го</w:t>
            </w:r>
            <w:proofErr w:type="spellEnd"/>
            <w:r w:rsidRPr="00127403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муниципального образования </w:t>
            </w:r>
            <w:r w:rsidRPr="00127403">
              <w:rPr>
                <w:rFonts w:ascii="Times New Roman" w:hAnsi="Times New Roman" w:cs="Times New Roman"/>
                <w:szCs w:val="20"/>
              </w:rPr>
              <w:t>без учета безвозмездных поступлений в отчетном финансовом году;</w:t>
            </w:r>
          </w:p>
          <w:p w:rsidR="00D3095F" w:rsidRPr="00284829" w:rsidRDefault="00D3095F" w:rsidP="00386903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  <w:highlight w:val="yellow"/>
              </w:rPr>
            </w:pPr>
            <w:proofErr w:type="spellStart"/>
            <w:r w:rsidRPr="00127403">
              <w:rPr>
                <w:rFonts w:ascii="Times New Roman" w:hAnsi="Times New Roman" w:cs="Times New Roman"/>
                <w:szCs w:val="20"/>
              </w:rPr>
              <w:t>B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proofErr w:type="spellEnd"/>
            <w:r w:rsidRPr="00127403">
              <w:rPr>
                <w:rFonts w:ascii="Times New Roman" w:hAnsi="Times New Roman" w:cs="Times New Roman"/>
                <w:szCs w:val="20"/>
              </w:rPr>
              <w:t xml:space="preserve"> - первоначально утвержденный законом о бюджете </w:t>
            </w:r>
            <w:r>
              <w:rPr>
                <w:rFonts w:ascii="Times New Roman" w:hAnsi="Times New Roman" w:cs="Times New Roman"/>
                <w:szCs w:val="20"/>
              </w:rPr>
              <w:t>j</w:t>
            </w:r>
            <w:r w:rsidRPr="00127403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Pr="00127403">
              <w:rPr>
                <w:rFonts w:ascii="Times New Roman" w:hAnsi="Times New Roman" w:cs="Times New Roman"/>
                <w:szCs w:val="20"/>
              </w:rPr>
              <w:t>го</w:t>
            </w:r>
            <w:proofErr w:type="spellEnd"/>
            <w:r w:rsidRPr="00127403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муниципального образования</w:t>
            </w:r>
            <w:r w:rsidRPr="00127403">
              <w:rPr>
                <w:rFonts w:ascii="Times New Roman" w:hAnsi="Times New Roman" w:cs="Times New Roman"/>
                <w:szCs w:val="20"/>
              </w:rPr>
              <w:t xml:space="preserve"> объем доходов без учета безвозмездных поступлений</w:t>
            </w:r>
          </w:p>
        </w:tc>
        <w:tc>
          <w:tcPr>
            <w:tcW w:w="1701" w:type="dxa"/>
          </w:tcPr>
          <w:p w:rsidR="00D3095F" w:rsidRPr="003A7B44" w:rsidRDefault="003A7B44" w:rsidP="003869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1,5</w:t>
            </w:r>
          </w:p>
        </w:tc>
        <w:tc>
          <w:tcPr>
            <w:tcW w:w="1843" w:type="dxa"/>
          </w:tcPr>
          <w:p w:rsidR="00D3095F" w:rsidRPr="003A7B44" w:rsidRDefault="003A7B44" w:rsidP="003869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A7B44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D3095F" w:rsidTr="004B16BB">
        <w:trPr>
          <w:trHeight w:val="322"/>
        </w:trPr>
        <w:tc>
          <w:tcPr>
            <w:tcW w:w="597" w:type="dxa"/>
          </w:tcPr>
          <w:p w:rsidR="00D3095F" w:rsidRPr="00B9213B" w:rsidRDefault="00D3095F" w:rsidP="006E30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213B">
              <w:rPr>
                <w:rFonts w:ascii="Times New Roman" w:hAnsi="Times New Roman" w:cs="Times New Roman"/>
                <w:szCs w:val="20"/>
              </w:rPr>
              <w:t>1.</w:t>
            </w:r>
            <w:r w:rsidR="006E30E4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5811" w:type="dxa"/>
          </w:tcPr>
          <w:p w:rsidR="00D3095F" w:rsidRPr="00B9213B" w:rsidRDefault="00D3095F" w:rsidP="00DD10DA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B9213B">
              <w:rPr>
                <w:rFonts w:ascii="Times New Roman" w:hAnsi="Times New Roman" w:cs="Times New Roman"/>
                <w:szCs w:val="20"/>
              </w:rPr>
              <w:t>Наличие</w:t>
            </w:r>
            <w:r w:rsidR="00DD10DA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9213B">
              <w:rPr>
                <w:rFonts w:ascii="Times New Roman" w:hAnsi="Times New Roman" w:cs="Times New Roman"/>
                <w:szCs w:val="20"/>
              </w:rPr>
              <w:t>результатов ежегодной оценки эффективности налоговых расх</w:t>
            </w:r>
            <w:r w:rsidR="003A7B44">
              <w:rPr>
                <w:rFonts w:ascii="Times New Roman" w:hAnsi="Times New Roman" w:cs="Times New Roman"/>
                <w:szCs w:val="20"/>
              </w:rPr>
              <w:t>одов муниципального образования</w:t>
            </w:r>
          </w:p>
        </w:tc>
        <w:tc>
          <w:tcPr>
            <w:tcW w:w="5103" w:type="dxa"/>
          </w:tcPr>
          <w:p w:rsidR="00D3095F" w:rsidRPr="00B9213B" w:rsidRDefault="00D3095F" w:rsidP="006E30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="007C4B11">
              <w:rPr>
                <w:rFonts w:ascii="Times New Roman" w:hAnsi="Times New Roman" w:cs="Times New Roman"/>
                <w:szCs w:val="20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r w:rsidRPr="00B9213B">
              <w:rPr>
                <w:rFonts w:ascii="Times New Roman" w:hAnsi="Times New Roman" w:cs="Times New Roman"/>
                <w:szCs w:val="20"/>
              </w:rPr>
              <w:t xml:space="preserve"> = </w:t>
            </w:r>
            <w:proofErr w:type="spellStart"/>
            <w:r w:rsidRPr="00B9213B">
              <w:rPr>
                <w:rFonts w:ascii="Times New Roman" w:hAnsi="Times New Roman" w:cs="Times New Roman"/>
                <w:szCs w:val="20"/>
              </w:rPr>
              <w:t>A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proofErr w:type="spellEnd"/>
          </w:p>
        </w:tc>
        <w:tc>
          <w:tcPr>
            <w:tcW w:w="1701" w:type="dxa"/>
          </w:tcPr>
          <w:p w:rsidR="00D3095F" w:rsidRPr="006E30E4" w:rsidRDefault="003A7B44" w:rsidP="003869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E30E4">
              <w:rPr>
                <w:rFonts w:ascii="Times New Roman" w:hAnsi="Times New Roman" w:cs="Times New Roman"/>
                <w:szCs w:val="20"/>
              </w:rPr>
              <w:t>0,5</w:t>
            </w:r>
          </w:p>
        </w:tc>
        <w:tc>
          <w:tcPr>
            <w:tcW w:w="1843" w:type="dxa"/>
          </w:tcPr>
          <w:p w:rsidR="00D3095F" w:rsidRPr="006E30E4" w:rsidRDefault="003A7B44" w:rsidP="003869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E30E4">
              <w:rPr>
                <w:rFonts w:ascii="Times New Roman" w:hAnsi="Times New Roman" w:cs="Times New Roman"/>
                <w:szCs w:val="20"/>
              </w:rPr>
              <w:t>Имеется</w:t>
            </w:r>
          </w:p>
        </w:tc>
      </w:tr>
      <w:tr w:rsidR="00D3095F" w:rsidTr="004B16BB">
        <w:trPr>
          <w:trHeight w:val="308"/>
        </w:trPr>
        <w:tc>
          <w:tcPr>
            <w:tcW w:w="597" w:type="dxa"/>
          </w:tcPr>
          <w:p w:rsidR="00D3095F" w:rsidRPr="00B9213B" w:rsidRDefault="00D3095F" w:rsidP="006E30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213B">
              <w:rPr>
                <w:rFonts w:ascii="Times New Roman" w:hAnsi="Times New Roman" w:cs="Times New Roman"/>
                <w:szCs w:val="20"/>
              </w:rPr>
              <w:t>1.</w:t>
            </w:r>
            <w:r w:rsidR="006E30E4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5811" w:type="dxa"/>
          </w:tcPr>
          <w:p w:rsidR="00D3095F" w:rsidRPr="00B9213B" w:rsidRDefault="00D3095F" w:rsidP="00597D2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B9213B">
              <w:rPr>
                <w:rFonts w:ascii="Times New Roman" w:hAnsi="Times New Roman" w:cs="Times New Roman"/>
                <w:szCs w:val="20"/>
              </w:rPr>
              <w:t xml:space="preserve">Соотношение недополученных доходов по </w:t>
            </w:r>
            <w:r w:rsidR="003A7B44">
              <w:rPr>
                <w:rFonts w:ascii="Times New Roman" w:hAnsi="Times New Roman" w:cs="Times New Roman"/>
                <w:szCs w:val="20"/>
              </w:rPr>
              <w:t>местным налогам</w:t>
            </w:r>
            <w:r w:rsidRPr="00B9213B">
              <w:rPr>
                <w:rFonts w:ascii="Times New Roman" w:hAnsi="Times New Roman" w:cs="Times New Roman"/>
                <w:szCs w:val="20"/>
              </w:rPr>
              <w:t xml:space="preserve"> в результате действия налоговых льгот, установленных органами </w:t>
            </w:r>
            <w:r w:rsidR="003A7B44">
              <w:rPr>
                <w:rFonts w:ascii="Times New Roman" w:hAnsi="Times New Roman" w:cs="Times New Roman"/>
                <w:szCs w:val="20"/>
              </w:rPr>
              <w:t>местного самоуправления</w:t>
            </w:r>
            <w:r w:rsidRPr="00B9213B">
              <w:rPr>
                <w:rFonts w:ascii="Times New Roman" w:hAnsi="Times New Roman" w:cs="Times New Roman"/>
                <w:szCs w:val="20"/>
              </w:rPr>
              <w:t xml:space="preserve"> к общему объему дох</w:t>
            </w:r>
            <w:r w:rsidR="00597D2B">
              <w:rPr>
                <w:rFonts w:ascii="Times New Roman" w:hAnsi="Times New Roman" w:cs="Times New Roman"/>
                <w:szCs w:val="20"/>
              </w:rPr>
              <w:t>одов по рассматриваемым налогам</w:t>
            </w:r>
          </w:p>
        </w:tc>
        <w:tc>
          <w:tcPr>
            <w:tcW w:w="5103" w:type="dxa"/>
          </w:tcPr>
          <w:p w:rsidR="00D3095F" w:rsidRPr="004B16BB" w:rsidRDefault="00D3095F" w:rsidP="00F31A6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B16BB">
              <w:rPr>
                <w:rFonts w:ascii="Times New Roman" w:hAnsi="Times New Roman" w:cs="Times New Roman"/>
                <w:szCs w:val="20"/>
              </w:rPr>
              <w:t>П</w:t>
            </w:r>
            <w:r w:rsidR="007C4B11">
              <w:rPr>
                <w:rFonts w:ascii="Times New Roman" w:hAnsi="Times New Roman" w:cs="Times New Roman"/>
                <w:szCs w:val="20"/>
                <w:vertAlign w:val="subscript"/>
              </w:rPr>
              <w:t>13</w:t>
            </w:r>
            <w:r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j</w:t>
            </w:r>
            <w:r w:rsidRPr="004B16BB">
              <w:rPr>
                <w:rFonts w:ascii="Times New Roman" w:hAnsi="Times New Roman" w:cs="Times New Roman"/>
                <w:szCs w:val="20"/>
              </w:rPr>
              <w:t xml:space="preserve"> = </w:t>
            </w:r>
            <w:proofErr w:type="spellStart"/>
            <w:r w:rsidRPr="00F31A6A">
              <w:rPr>
                <w:rFonts w:ascii="Times New Roman" w:hAnsi="Times New Roman" w:cs="Times New Roman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j</w:t>
            </w:r>
            <w:proofErr w:type="spellEnd"/>
            <w:r w:rsidRPr="004B16BB">
              <w:rPr>
                <w:rFonts w:ascii="Times New Roman" w:hAnsi="Times New Roman" w:cs="Times New Roman"/>
                <w:szCs w:val="20"/>
              </w:rPr>
              <w:t xml:space="preserve"> / </w:t>
            </w:r>
            <w:proofErr w:type="spellStart"/>
            <w:r w:rsidRPr="00F31A6A">
              <w:rPr>
                <w:rFonts w:ascii="Times New Roman" w:hAnsi="Times New Roman" w:cs="Times New Roman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j</w:t>
            </w:r>
            <w:proofErr w:type="spellEnd"/>
            <w:r w:rsidRPr="004B16BB">
              <w:rPr>
                <w:rFonts w:ascii="Times New Roman" w:hAnsi="Times New Roman" w:cs="Times New Roman"/>
                <w:szCs w:val="20"/>
              </w:rPr>
              <w:t>,</w:t>
            </w:r>
          </w:p>
          <w:p w:rsidR="00D3095F" w:rsidRPr="004B16BB" w:rsidRDefault="00D3095F" w:rsidP="00F31A6A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F31A6A">
              <w:rPr>
                <w:rFonts w:ascii="Times New Roman" w:hAnsi="Times New Roman" w:cs="Times New Roman"/>
                <w:szCs w:val="20"/>
              </w:rPr>
              <w:t>где</w:t>
            </w:r>
            <w:r w:rsidRPr="004B16BB">
              <w:rPr>
                <w:rFonts w:ascii="Times New Roman" w:hAnsi="Times New Roman" w:cs="Times New Roman"/>
                <w:szCs w:val="20"/>
              </w:rPr>
              <w:t>:</w:t>
            </w:r>
          </w:p>
          <w:p w:rsidR="00D3095F" w:rsidRPr="00F31A6A" w:rsidRDefault="00D3095F" w:rsidP="00F31A6A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F31A6A">
              <w:rPr>
                <w:rFonts w:ascii="Times New Roman" w:hAnsi="Times New Roman" w:cs="Times New Roman"/>
                <w:szCs w:val="20"/>
              </w:rPr>
              <w:t>A</w:t>
            </w:r>
            <w:r w:rsidRPr="00F31A6A">
              <w:rPr>
                <w:rFonts w:ascii="Times New Roman" w:hAnsi="Times New Roman" w:cs="Times New Roman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r w:rsidRPr="00F31A6A">
              <w:rPr>
                <w:rFonts w:ascii="Times New Roman" w:hAnsi="Times New Roman" w:cs="Times New Roman"/>
                <w:szCs w:val="20"/>
              </w:rPr>
              <w:t xml:space="preserve"> - объем недополученных доходов по налогам в результате действия налоговых льгот, установленных </w:t>
            </w:r>
            <w:r w:rsidR="003A7B44">
              <w:rPr>
                <w:rFonts w:ascii="Times New Roman" w:hAnsi="Times New Roman" w:cs="Times New Roman"/>
                <w:szCs w:val="20"/>
              </w:rPr>
              <w:t>органами местного самоуправления</w:t>
            </w:r>
            <w:r w:rsidRPr="00F31A6A">
              <w:rPr>
                <w:rFonts w:ascii="Times New Roman" w:hAnsi="Times New Roman" w:cs="Times New Roman"/>
                <w:szCs w:val="20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Cs w:val="20"/>
              </w:rPr>
              <w:t xml:space="preserve"> в отчетном финансовом году;</w:t>
            </w:r>
          </w:p>
          <w:p w:rsidR="00D3095F" w:rsidRPr="00284829" w:rsidRDefault="00D3095F" w:rsidP="00DE0EE9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  <w:highlight w:val="yellow"/>
              </w:rPr>
            </w:pPr>
            <w:proofErr w:type="spellStart"/>
            <w:r w:rsidRPr="00DE0EE9">
              <w:rPr>
                <w:rFonts w:ascii="Times New Roman" w:hAnsi="Times New Roman" w:cs="Times New Roman"/>
                <w:szCs w:val="20"/>
              </w:rPr>
              <w:t>B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proofErr w:type="spellEnd"/>
            <w:r w:rsidRPr="00DE0EE9">
              <w:rPr>
                <w:rFonts w:ascii="Times New Roman" w:hAnsi="Times New Roman" w:cs="Times New Roman"/>
                <w:szCs w:val="20"/>
              </w:rPr>
              <w:t xml:space="preserve"> - общий объем доходов по налогам и специальным налоговым режимам в </w:t>
            </w:r>
            <w:r>
              <w:rPr>
                <w:rFonts w:ascii="Times New Roman" w:hAnsi="Times New Roman" w:cs="Times New Roman"/>
                <w:szCs w:val="20"/>
              </w:rPr>
              <w:t>j</w:t>
            </w:r>
            <w:r w:rsidRPr="00DE0EE9">
              <w:rPr>
                <w:rFonts w:ascii="Times New Roman" w:hAnsi="Times New Roman" w:cs="Times New Roman"/>
                <w:szCs w:val="20"/>
              </w:rPr>
              <w:t>-м муниципального образования в отчетном финансовом году</w:t>
            </w:r>
          </w:p>
        </w:tc>
        <w:tc>
          <w:tcPr>
            <w:tcW w:w="1701" w:type="dxa"/>
          </w:tcPr>
          <w:p w:rsidR="00D3095F" w:rsidRPr="00284829" w:rsidRDefault="00597D2B" w:rsidP="00F31A6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Cs w:val="20"/>
              </w:rPr>
              <w:t>1,5</w:t>
            </w:r>
          </w:p>
        </w:tc>
        <w:tc>
          <w:tcPr>
            <w:tcW w:w="1843" w:type="dxa"/>
          </w:tcPr>
          <w:p w:rsidR="00D3095F" w:rsidRPr="00284829" w:rsidRDefault="00597D2B" w:rsidP="00F31A6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6E30E4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D3095F" w:rsidTr="004B16BB">
        <w:trPr>
          <w:trHeight w:val="64"/>
        </w:trPr>
        <w:tc>
          <w:tcPr>
            <w:tcW w:w="597" w:type="dxa"/>
          </w:tcPr>
          <w:p w:rsidR="00D3095F" w:rsidRPr="009C7418" w:rsidRDefault="00D3095F" w:rsidP="009C741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_Toc115968282"/>
            <w:bookmarkStart w:id="17" w:name="_Toc117062559"/>
            <w:r w:rsidRPr="009C741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16"/>
            <w:bookmarkEnd w:id="17"/>
          </w:p>
        </w:tc>
        <w:tc>
          <w:tcPr>
            <w:tcW w:w="14458" w:type="dxa"/>
            <w:gridSpan w:val="4"/>
          </w:tcPr>
          <w:p w:rsidR="00D3095F" w:rsidRPr="003B2905" w:rsidRDefault="00032842" w:rsidP="00D3095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Показатели, характеризующие качество исполнения бюджета</w:t>
            </w:r>
          </w:p>
        </w:tc>
      </w:tr>
      <w:tr w:rsidR="00D3095F" w:rsidRPr="00DB07D6" w:rsidTr="004B16BB">
        <w:trPr>
          <w:trHeight w:val="322"/>
        </w:trPr>
        <w:tc>
          <w:tcPr>
            <w:tcW w:w="597" w:type="dxa"/>
          </w:tcPr>
          <w:p w:rsidR="00D3095F" w:rsidRPr="00DB07D6" w:rsidRDefault="00D3095F" w:rsidP="0089741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B07D6">
              <w:rPr>
                <w:rFonts w:ascii="Times New Roman" w:hAnsi="Times New Roman" w:cs="Times New Roman"/>
                <w:szCs w:val="20"/>
              </w:rPr>
              <w:t>2.1</w:t>
            </w:r>
          </w:p>
        </w:tc>
        <w:tc>
          <w:tcPr>
            <w:tcW w:w="5811" w:type="dxa"/>
          </w:tcPr>
          <w:p w:rsidR="00D3095F" w:rsidRPr="00DB07D6" w:rsidRDefault="00D3095F" w:rsidP="00DF628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DB07D6">
              <w:rPr>
                <w:rFonts w:ascii="Times New Roman" w:hAnsi="Times New Roman" w:cs="Times New Roman"/>
                <w:szCs w:val="20"/>
              </w:rPr>
              <w:t xml:space="preserve">Доля просроченной кредиторской задолженности местных бюджетов в расходах бюджета </w:t>
            </w:r>
            <w:r>
              <w:rPr>
                <w:rFonts w:ascii="Times New Roman" w:hAnsi="Times New Roman" w:cs="Times New Roman"/>
                <w:szCs w:val="20"/>
              </w:rPr>
              <w:t>муниципального образования</w:t>
            </w:r>
          </w:p>
        </w:tc>
        <w:tc>
          <w:tcPr>
            <w:tcW w:w="5103" w:type="dxa"/>
          </w:tcPr>
          <w:p w:rsidR="00D3095F" w:rsidRPr="00DB07D6" w:rsidRDefault="00D3095F" w:rsidP="0089741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="007C4B11">
              <w:rPr>
                <w:rFonts w:ascii="Times New Roman" w:hAnsi="Times New Roman" w:cs="Times New Roman"/>
                <w:szCs w:val="20"/>
                <w:vertAlign w:val="subscript"/>
              </w:rPr>
              <w:t>21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r w:rsidRPr="00DB07D6">
              <w:rPr>
                <w:rFonts w:ascii="Times New Roman" w:hAnsi="Times New Roman" w:cs="Times New Roman"/>
                <w:szCs w:val="20"/>
              </w:rPr>
              <w:t xml:space="preserve"> = </w:t>
            </w:r>
            <w:proofErr w:type="spellStart"/>
            <w:r w:rsidRPr="00DB07D6">
              <w:rPr>
                <w:rFonts w:ascii="Times New Roman" w:hAnsi="Times New Roman" w:cs="Times New Roman"/>
                <w:szCs w:val="20"/>
              </w:rPr>
              <w:t>A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proofErr w:type="spellEnd"/>
            <w:r w:rsidRPr="00DB07D6">
              <w:rPr>
                <w:rFonts w:ascii="Times New Roman" w:hAnsi="Times New Roman" w:cs="Times New Roman"/>
                <w:szCs w:val="20"/>
              </w:rPr>
              <w:t xml:space="preserve"> / </w:t>
            </w:r>
            <w:proofErr w:type="spellStart"/>
            <w:r w:rsidRPr="00DB07D6">
              <w:rPr>
                <w:rFonts w:ascii="Times New Roman" w:hAnsi="Times New Roman" w:cs="Times New Roman"/>
                <w:szCs w:val="20"/>
              </w:rPr>
              <w:t>B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proofErr w:type="spellEnd"/>
            <w:r w:rsidRPr="00DB07D6">
              <w:rPr>
                <w:rFonts w:ascii="Times New Roman" w:hAnsi="Times New Roman" w:cs="Times New Roman"/>
                <w:szCs w:val="20"/>
              </w:rPr>
              <w:t>,</w:t>
            </w:r>
          </w:p>
          <w:p w:rsidR="00D3095F" w:rsidRPr="00DB07D6" w:rsidRDefault="00D3095F" w:rsidP="0089741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DB07D6">
              <w:rPr>
                <w:rFonts w:ascii="Times New Roman" w:hAnsi="Times New Roman" w:cs="Times New Roman"/>
                <w:szCs w:val="20"/>
              </w:rPr>
              <w:t>где:</w:t>
            </w:r>
          </w:p>
          <w:p w:rsidR="00D3095F" w:rsidRPr="00DB07D6" w:rsidRDefault="00D3095F" w:rsidP="0089741D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B07D6">
              <w:rPr>
                <w:rFonts w:ascii="Times New Roman" w:hAnsi="Times New Roman" w:cs="Times New Roman"/>
                <w:szCs w:val="20"/>
              </w:rPr>
              <w:t>A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proofErr w:type="spellEnd"/>
            <w:r w:rsidRPr="00DB07D6">
              <w:rPr>
                <w:rFonts w:ascii="Times New Roman" w:hAnsi="Times New Roman" w:cs="Times New Roman"/>
                <w:szCs w:val="20"/>
              </w:rPr>
              <w:t xml:space="preserve"> - объем просроченной кредиторской задолженности по расходам бюджета </w:t>
            </w:r>
            <w:r>
              <w:rPr>
                <w:rFonts w:ascii="Times New Roman" w:hAnsi="Times New Roman" w:cs="Times New Roman"/>
                <w:szCs w:val="20"/>
              </w:rPr>
              <w:t>j</w:t>
            </w:r>
            <w:r w:rsidRPr="00DB07D6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Pr="00DB07D6">
              <w:rPr>
                <w:rFonts w:ascii="Times New Roman" w:hAnsi="Times New Roman" w:cs="Times New Roman"/>
                <w:szCs w:val="20"/>
              </w:rPr>
              <w:t>го</w:t>
            </w:r>
            <w:proofErr w:type="spellEnd"/>
            <w:r w:rsidRPr="00DB07D6">
              <w:rPr>
                <w:rFonts w:ascii="Times New Roman" w:hAnsi="Times New Roman" w:cs="Times New Roman"/>
                <w:szCs w:val="20"/>
              </w:rPr>
              <w:t xml:space="preserve"> муниципального образования на 1 января года, следующего за отчетным;</w:t>
            </w:r>
          </w:p>
          <w:p w:rsidR="00D3095F" w:rsidRPr="00284829" w:rsidRDefault="00D3095F" w:rsidP="00DF628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  <w:highlight w:val="yellow"/>
              </w:rPr>
            </w:pPr>
            <w:proofErr w:type="spellStart"/>
            <w:r w:rsidRPr="00DB07D6">
              <w:rPr>
                <w:rFonts w:ascii="Times New Roman" w:hAnsi="Times New Roman" w:cs="Times New Roman"/>
                <w:szCs w:val="20"/>
              </w:rPr>
              <w:t>B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proofErr w:type="spellEnd"/>
            <w:r w:rsidRPr="00DB07D6">
              <w:rPr>
                <w:rFonts w:ascii="Times New Roman" w:hAnsi="Times New Roman" w:cs="Times New Roman"/>
                <w:szCs w:val="20"/>
              </w:rPr>
              <w:t xml:space="preserve"> - объем расходов бюджета </w:t>
            </w:r>
            <w:r>
              <w:rPr>
                <w:rFonts w:ascii="Times New Roman" w:hAnsi="Times New Roman" w:cs="Times New Roman"/>
                <w:szCs w:val="20"/>
              </w:rPr>
              <w:t>j</w:t>
            </w:r>
            <w:r w:rsidRPr="00DB07D6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Pr="00DB07D6">
              <w:rPr>
                <w:rFonts w:ascii="Times New Roman" w:hAnsi="Times New Roman" w:cs="Times New Roman"/>
                <w:szCs w:val="20"/>
              </w:rPr>
              <w:t>го</w:t>
            </w:r>
            <w:proofErr w:type="spellEnd"/>
            <w:r w:rsidRPr="00DB07D6">
              <w:rPr>
                <w:rFonts w:ascii="Times New Roman" w:hAnsi="Times New Roman" w:cs="Times New Roman"/>
                <w:szCs w:val="20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DB07D6">
              <w:rPr>
                <w:rFonts w:ascii="Times New Roman" w:hAnsi="Times New Roman" w:cs="Times New Roman"/>
                <w:szCs w:val="20"/>
              </w:rPr>
              <w:t>в отчетном финансовом году</w:t>
            </w:r>
          </w:p>
        </w:tc>
        <w:tc>
          <w:tcPr>
            <w:tcW w:w="1701" w:type="dxa"/>
          </w:tcPr>
          <w:p w:rsidR="00D3095F" w:rsidRPr="00DB07D6" w:rsidRDefault="00032842" w:rsidP="0089741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A07F42">
              <w:rPr>
                <w:rFonts w:ascii="Times New Roman" w:hAnsi="Times New Roman" w:cs="Times New Roman"/>
                <w:szCs w:val="20"/>
              </w:rPr>
              <w:t>1,5</w:t>
            </w:r>
          </w:p>
        </w:tc>
        <w:tc>
          <w:tcPr>
            <w:tcW w:w="1843" w:type="dxa"/>
          </w:tcPr>
          <w:p w:rsidR="00D3095F" w:rsidRPr="00DB07D6" w:rsidRDefault="007C4B11" w:rsidP="00D3095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9A30AD">
              <w:rPr>
                <w:rFonts w:ascii="Times New Roman" w:hAnsi="Times New Roman" w:cs="Times New Roman"/>
                <w:szCs w:val="20"/>
              </w:rPr>
              <w:t>≤</w:t>
            </w:r>
            <w:r w:rsidR="00FB0A3A" w:rsidRPr="009A30AD">
              <w:rPr>
                <w:rFonts w:ascii="Times New Roman" w:hAnsi="Times New Roman" w:cs="Times New Roman"/>
                <w:szCs w:val="20"/>
              </w:rPr>
              <w:t>0,</w:t>
            </w:r>
            <w:r w:rsidR="00A07F42" w:rsidRPr="009A30AD">
              <w:rPr>
                <w:rFonts w:ascii="Times New Roman" w:hAnsi="Times New Roman" w:cs="Times New Roman"/>
                <w:szCs w:val="20"/>
              </w:rPr>
              <w:t>00</w:t>
            </w:r>
            <w:r w:rsidR="00FB0A3A" w:rsidRPr="009A30AD">
              <w:rPr>
                <w:rFonts w:ascii="Times New Roman" w:hAnsi="Times New Roman" w:cs="Times New Roman"/>
                <w:szCs w:val="20"/>
              </w:rPr>
              <w:t>15</w:t>
            </w:r>
          </w:p>
        </w:tc>
      </w:tr>
      <w:tr w:rsidR="00D3095F" w:rsidTr="004B16BB">
        <w:trPr>
          <w:trHeight w:val="308"/>
        </w:trPr>
        <w:tc>
          <w:tcPr>
            <w:tcW w:w="597" w:type="dxa"/>
          </w:tcPr>
          <w:p w:rsidR="00D3095F" w:rsidRPr="00DF628B" w:rsidRDefault="00D3095F" w:rsidP="00DF628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F628B">
              <w:rPr>
                <w:rFonts w:ascii="Times New Roman" w:hAnsi="Times New Roman" w:cs="Times New Roman"/>
                <w:szCs w:val="20"/>
              </w:rPr>
              <w:t>2.2</w:t>
            </w:r>
          </w:p>
        </w:tc>
        <w:tc>
          <w:tcPr>
            <w:tcW w:w="5811" w:type="dxa"/>
          </w:tcPr>
          <w:p w:rsidR="00D3095F" w:rsidRPr="00DF628B" w:rsidRDefault="00D3095F" w:rsidP="00DF628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DF628B">
              <w:rPr>
                <w:rFonts w:ascii="Times New Roman" w:hAnsi="Times New Roman" w:cs="Times New Roman"/>
                <w:szCs w:val="20"/>
              </w:rPr>
              <w:t xml:space="preserve">Объем просроченной кредиторской задолженности по выплате заработной платы и пособий по социальной помощи населению за счет средств бюджета </w:t>
            </w:r>
            <w:r>
              <w:rPr>
                <w:rFonts w:ascii="Times New Roman" w:hAnsi="Times New Roman" w:cs="Times New Roman"/>
                <w:szCs w:val="20"/>
              </w:rPr>
              <w:t>муниципального образования</w:t>
            </w:r>
          </w:p>
        </w:tc>
        <w:tc>
          <w:tcPr>
            <w:tcW w:w="5103" w:type="dxa"/>
          </w:tcPr>
          <w:p w:rsidR="00D3095F" w:rsidRPr="00DF628B" w:rsidRDefault="00D3095F" w:rsidP="00DF628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DF628B">
              <w:rPr>
                <w:rFonts w:ascii="Times New Roman" w:hAnsi="Times New Roman" w:cs="Times New Roman"/>
                <w:szCs w:val="20"/>
                <w:vertAlign w:val="subscript"/>
              </w:rPr>
              <w:t>2</w:t>
            </w:r>
            <w:r w:rsidR="007C4B11">
              <w:rPr>
                <w:rFonts w:ascii="Times New Roman" w:hAnsi="Times New Roman" w:cs="Times New Roman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r w:rsidRPr="00DF628B">
              <w:rPr>
                <w:rFonts w:ascii="Times New Roman" w:hAnsi="Times New Roman" w:cs="Times New Roman"/>
                <w:szCs w:val="20"/>
              </w:rPr>
              <w:t xml:space="preserve"> = A</w:t>
            </w:r>
            <w:r w:rsidRPr="00DF628B">
              <w:rPr>
                <w:rFonts w:ascii="Times New Roman" w:hAnsi="Times New Roman" w:cs="Times New Roman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r w:rsidRPr="00DF628B">
              <w:rPr>
                <w:rFonts w:ascii="Times New Roman" w:hAnsi="Times New Roman" w:cs="Times New Roman"/>
                <w:szCs w:val="20"/>
              </w:rPr>
              <w:t xml:space="preserve"> + A</w:t>
            </w:r>
            <w:r w:rsidRPr="00DF628B">
              <w:rPr>
                <w:rFonts w:ascii="Times New Roman" w:hAnsi="Times New Roman" w:cs="Times New Roman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r w:rsidRPr="00DF628B">
              <w:rPr>
                <w:rFonts w:ascii="Times New Roman" w:hAnsi="Times New Roman" w:cs="Times New Roman"/>
                <w:szCs w:val="20"/>
              </w:rPr>
              <w:t>,</w:t>
            </w:r>
          </w:p>
          <w:p w:rsidR="00D3095F" w:rsidRPr="00DF628B" w:rsidRDefault="00D3095F" w:rsidP="00DF628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DF628B">
              <w:rPr>
                <w:rFonts w:ascii="Times New Roman" w:hAnsi="Times New Roman" w:cs="Times New Roman"/>
                <w:szCs w:val="20"/>
              </w:rPr>
              <w:t>где:</w:t>
            </w:r>
          </w:p>
          <w:p w:rsidR="00D3095F" w:rsidRPr="00DF628B" w:rsidRDefault="00D3095F" w:rsidP="00DF628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DF628B">
              <w:rPr>
                <w:rFonts w:ascii="Times New Roman" w:hAnsi="Times New Roman" w:cs="Times New Roman"/>
                <w:szCs w:val="20"/>
              </w:rPr>
              <w:t>A</w:t>
            </w:r>
            <w:r w:rsidRPr="00DF628B">
              <w:rPr>
                <w:rFonts w:ascii="Times New Roman" w:hAnsi="Times New Roman" w:cs="Times New Roman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r w:rsidRPr="00DF628B">
              <w:rPr>
                <w:rFonts w:ascii="Times New Roman" w:hAnsi="Times New Roman" w:cs="Times New Roman"/>
                <w:szCs w:val="20"/>
              </w:rPr>
              <w:t xml:space="preserve"> - объем просроченной кредиторской задолженности </w:t>
            </w:r>
            <w:r>
              <w:rPr>
                <w:rFonts w:ascii="Times New Roman" w:hAnsi="Times New Roman" w:cs="Times New Roman"/>
                <w:szCs w:val="20"/>
              </w:rPr>
              <w:t>j</w:t>
            </w:r>
            <w:r w:rsidRPr="00DF628B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Pr="00DF628B">
              <w:rPr>
                <w:rFonts w:ascii="Times New Roman" w:hAnsi="Times New Roman" w:cs="Times New Roman"/>
                <w:szCs w:val="20"/>
              </w:rPr>
              <w:t>го</w:t>
            </w:r>
            <w:proofErr w:type="spellEnd"/>
            <w:r w:rsidRPr="00DF628B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муниципального образования </w:t>
            </w:r>
            <w:r w:rsidRPr="00DF628B">
              <w:rPr>
                <w:rFonts w:ascii="Times New Roman" w:hAnsi="Times New Roman" w:cs="Times New Roman"/>
                <w:szCs w:val="20"/>
              </w:rPr>
              <w:t>по выплате заработной платы на 1 января текущего финансового года;</w:t>
            </w:r>
          </w:p>
          <w:p w:rsidR="00D3095F" w:rsidRPr="00DF628B" w:rsidRDefault="00D3095F" w:rsidP="00DF628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DF628B">
              <w:rPr>
                <w:rFonts w:ascii="Times New Roman" w:hAnsi="Times New Roman" w:cs="Times New Roman"/>
                <w:szCs w:val="20"/>
              </w:rPr>
              <w:t>A</w:t>
            </w:r>
            <w:r w:rsidRPr="00DF628B">
              <w:rPr>
                <w:rFonts w:ascii="Times New Roman" w:hAnsi="Times New Roman" w:cs="Times New Roman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r w:rsidRPr="00DF628B">
              <w:rPr>
                <w:rFonts w:ascii="Times New Roman" w:hAnsi="Times New Roman" w:cs="Times New Roman"/>
                <w:szCs w:val="20"/>
              </w:rPr>
              <w:t xml:space="preserve"> - объем просроченной кредиторской задолженности </w:t>
            </w:r>
            <w:r>
              <w:rPr>
                <w:rFonts w:ascii="Times New Roman" w:hAnsi="Times New Roman" w:cs="Times New Roman"/>
                <w:szCs w:val="20"/>
              </w:rPr>
              <w:t>j</w:t>
            </w:r>
            <w:r w:rsidRPr="00DF628B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Pr="00DF628B">
              <w:rPr>
                <w:rFonts w:ascii="Times New Roman" w:hAnsi="Times New Roman" w:cs="Times New Roman"/>
                <w:szCs w:val="20"/>
              </w:rPr>
              <w:t>го</w:t>
            </w:r>
            <w:proofErr w:type="spellEnd"/>
            <w:r w:rsidRPr="00DF628B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муниципального образования </w:t>
            </w:r>
            <w:r w:rsidRPr="00DF628B">
              <w:rPr>
                <w:rFonts w:ascii="Times New Roman" w:hAnsi="Times New Roman" w:cs="Times New Roman"/>
                <w:szCs w:val="20"/>
              </w:rPr>
              <w:t xml:space="preserve">по выплате пособий по </w:t>
            </w:r>
            <w:r w:rsidRPr="00DF628B">
              <w:rPr>
                <w:rFonts w:ascii="Times New Roman" w:hAnsi="Times New Roman" w:cs="Times New Roman"/>
                <w:szCs w:val="20"/>
              </w:rPr>
              <w:lastRenderedPageBreak/>
              <w:t>социальной помощи населению на 1 января текущего финансового года</w:t>
            </w:r>
          </w:p>
        </w:tc>
        <w:tc>
          <w:tcPr>
            <w:tcW w:w="1701" w:type="dxa"/>
          </w:tcPr>
          <w:p w:rsidR="00D3095F" w:rsidRPr="00B73915" w:rsidRDefault="00B73915" w:rsidP="00DF628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73915">
              <w:rPr>
                <w:rFonts w:ascii="Times New Roman" w:hAnsi="Times New Roman" w:cs="Times New Roman"/>
                <w:szCs w:val="20"/>
              </w:rPr>
              <w:lastRenderedPageBreak/>
              <w:t>1</w:t>
            </w:r>
            <w:r w:rsidR="006167BB"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</w:tcPr>
          <w:p w:rsidR="00B73915" w:rsidRPr="00B73915" w:rsidRDefault="00B73915" w:rsidP="00B7391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=0</w:t>
            </w:r>
          </w:p>
        </w:tc>
      </w:tr>
      <w:tr w:rsidR="00D3095F" w:rsidTr="004B16BB">
        <w:trPr>
          <w:trHeight w:val="322"/>
        </w:trPr>
        <w:tc>
          <w:tcPr>
            <w:tcW w:w="597" w:type="dxa"/>
          </w:tcPr>
          <w:p w:rsidR="00D3095F" w:rsidRPr="00DF628B" w:rsidRDefault="00D3095F" w:rsidP="00DF628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F628B">
              <w:rPr>
                <w:rFonts w:ascii="Times New Roman" w:hAnsi="Times New Roman" w:cs="Times New Roman"/>
                <w:szCs w:val="20"/>
              </w:rPr>
              <w:lastRenderedPageBreak/>
              <w:t>2.3</w:t>
            </w:r>
          </w:p>
        </w:tc>
        <w:tc>
          <w:tcPr>
            <w:tcW w:w="5811" w:type="dxa"/>
          </w:tcPr>
          <w:p w:rsidR="00D3095F" w:rsidRPr="00DF628B" w:rsidRDefault="00D3095F" w:rsidP="00DF628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DF628B">
              <w:rPr>
                <w:rFonts w:ascii="Times New Roman" w:hAnsi="Times New Roman" w:cs="Times New Roman"/>
                <w:szCs w:val="20"/>
              </w:rPr>
              <w:t xml:space="preserve">Отношение прироста расходов бюджета </w:t>
            </w:r>
            <w:r>
              <w:rPr>
                <w:rFonts w:ascii="Times New Roman" w:hAnsi="Times New Roman" w:cs="Times New Roman"/>
                <w:szCs w:val="20"/>
              </w:rPr>
              <w:t>муниципального образования</w:t>
            </w:r>
            <w:r w:rsidRPr="00DF628B">
              <w:rPr>
                <w:rFonts w:ascii="Times New Roman" w:hAnsi="Times New Roman" w:cs="Times New Roman"/>
                <w:szCs w:val="20"/>
              </w:rPr>
              <w:t xml:space="preserve"> в отчетном финансовом году, не обеспеченных соответствующим приростом доходов бюджета, к объему расходов </w:t>
            </w:r>
            <w:r>
              <w:rPr>
                <w:rFonts w:ascii="Times New Roman" w:hAnsi="Times New Roman" w:cs="Times New Roman"/>
                <w:szCs w:val="20"/>
              </w:rPr>
              <w:t>муниципального образования</w:t>
            </w:r>
          </w:p>
        </w:tc>
        <w:tc>
          <w:tcPr>
            <w:tcW w:w="5103" w:type="dxa"/>
          </w:tcPr>
          <w:p w:rsidR="00D3095F" w:rsidRPr="00253C0B" w:rsidRDefault="00D3095F" w:rsidP="00DF628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53C0B">
              <w:rPr>
                <w:rFonts w:ascii="Times New Roman" w:hAnsi="Times New Roman" w:cs="Times New Roman"/>
                <w:szCs w:val="20"/>
              </w:rPr>
              <w:t>П</w:t>
            </w:r>
            <w:r w:rsidRPr="00253C0B">
              <w:rPr>
                <w:rFonts w:ascii="Times New Roman" w:hAnsi="Times New Roman" w:cs="Times New Roman"/>
                <w:szCs w:val="20"/>
                <w:vertAlign w:val="subscript"/>
              </w:rPr>
              <w:t>2</w:t>
            </w:r>
            <w:r w:rsidR="00B73915">
              <w:rPr>
                <w:rFonts w:ascii="Times New Roman" w:hAnsi="Times New Roman" w:cs="Times New Roman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j</w:t>
            </w:r>
            <w:r w:rsidRPr="00253C0B">
              <w:rPr>
                <w:rFonts w:ascii="Times New Roman" w:hAnsi="Times New Roman" w:cs="Times New Roman"/>
                <w:szCs w:val="20"/>
              </w:rPr>
              <w:t xml:space="preserve"> = (</w:t>
            </w:r>
            <w:proofErr w:type="spellStart"/>
            <w:r w:rsidRPr="00DF628B">
              <w:rPr>
                <w:rFonts w:ascii="Times New Roman" w:hAnsi="Times New Roman" w:cs="Times New Roman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j</w:t>
            </w:r>
            <w:proofErr w:type="spellEnd"/>
            <w:r w:rsidRPr="00253C0B">
              <w:rPr>
                <w:rFonts w:ascii="Times New Roman" w:hAnsi="Times New Roman" w:cs="Times New Roman"/>
                <w:szCs w:val="20"/>
              </w:rPr>
              <w:t xml:space="preserve"> - </w:t>
            </w:r>
            <w:proofErr w:type="spellStart"/>
            <w:r w:rsidRPr="00DF628B">
              <w:rPr>
                <w:rFonts w:ascii="Times New Roman" w:hAnsi="Times New Roman" w:cs="Times New Roman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j</w:t>
            </w:r>
            <w:proofErr w:type="spellEnd"/>
            <w:r w:rsidRPr="00253C0B">
              <w:rPr>
                <w:rFonts w:ascii="Times New Roman" w:hAnsi="Times New Roman" w:cs="Times New Roman"/>
                <w:szCs w:val="20"/>
              </w:rPr>
              <w:t>) - (</w:t>
            </w:r>
            <w:proofErr w:type="spellStart"/>
            <w:r w:rsidRPr="00DF628B">
              <w:rPr>
                <w:rFonts w:ascii="Times New Roman" w:hAnsi="Times New Roman" w:cs="Times New Roman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j</w:t>
            </w:r>
            <w:proofErr w:type="spellEnd"/>
            <w:r w:rsidRPr="00253C0B">
              <w:rPr>
                <w:rFonts w:ascii="Times New Roman" w:hAnsi="Times New Roman" w:cs="Times New Roman"/>
                <w:szCs w:val="20"/>
              </w:rPr>
              <w:t xml:space="preserve"> - </w:t>
            </w:r>
            <w:proofErr w:type="spellStart"/>
            <w:r w:rsidRPr="00DF628B">
              <w:rPr>
                <w:rFonts w:ascii="Times New Roman" w:hAnsi="Times New Roman" w:cs="Times New Roman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j</w:t>
            </w:r>
            <w:proofErr w:type="spellEnd"/>
            <w:r w:rsidRPr="00253C0B">
              <w:rPr>
                <w:rFonts w:ascii="Times New Roman" w:hAnsi="Times New Roman" w:cs="Times New Roman"/>
                <w:szCs w:val="20"/>
              </w:rPr>
              <w:t>) - (</w:t>
            </w:r>
            <w:proofErr w:type="spellStart"/>
            <w:r w:rsidRPr="00DF628B">
              <w:rPr>
                <w:rFonts w:ascii="Times New Roman" w:hAnsi="Times New Roman" w:cs="Times New Roman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j</w:t>
            </w:r>
            <w:proofErr w:type="spellEnd"/>
            <w:r w:rsidRPr="00253C0B">
              <w:rPr>
                <w:rFonts w:ascii="Times New Roman" w:hAnsi="Times New Roman" w:cs="Times New Roman"/>
                <w:szCs w:val="20"/>
              </w:rPr>
              <w:t xml:space="preserve"> - </w:t>
            </w:r>
            <w:proofErr w:type="spellStart"/>
            <w:r w:rsidRPr="00DF628B">
              <w:rPr>
                <w:rFonts w:ascii="Times New Roman" w:hAnsi="Times New Roman" w:cs="Times New Roman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j</w:t>
            </w:r>
            <w:proofErr w:type="spellEnd"/>
            <w:r w:rsidRPr="00253C0B">
              <w:rPr>
                <w:rFonts w:ascii="Times New Roman" w:hAnsi="Times New Roman" w:cs="Times New Roman"/>
                <w:szCs w:val="20"/>
              </w:rPr>
              <w:t xml:space="preserve">) / </w:t>
            </w:r>
            <w:proofErr w:type="spellStart"/>
            <w:r w:rsidRPr="00DF628B">
              <w:rPr>
                <w:rFonts w:ascii="Times New Roman" w:hAnsi="Times New Roman" w:cs="Times New Roman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j</w:t>
            </w:r>
            <w:proofErr w:type="spellEnd"/>
            <w:r w:rsidRPr="00253C0B">
              <w:rPr>
                <w:rFonts w:ascii="Times New Roman" w:hAnsi="Times New Roman" w:cs="Times New Roman"/>
                <w:szCs w:val="20"/>
              </w:rPr>
              <w:t>,</w:t>
            </w:r>
          </w:p>
          <w:p w:rsidR="00D3095F" w:rsidRPr="00DF628B" w:rsidRDefault="00D3095F" w:rsidP="00DF628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DF628B">
              <w:rPr>
                <w:rFonts w:ascii="Times New Roman" w:hAnsi="Times New Roman" w:cs="Times New Roman"/>
                <w:szCs w:val="20"/>
              </w:rPr>
              <w:t>где:</w:t>
            </w:r>
          </w:p>
          <w:p w:rsidR="00D3095F" w:rsidRPr="00DF628B" w:rsidRDefault="00D3095F" w:rsidP="00DF628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F628B">
              <w:rPr>
                <w:rFonts w:ascii="Times New Roman" w:hAnsi="Times New Roman" w:cs="Times New Roman"/>
                <w:szCs w:val="20"/>
              </w:rPr>
              <w:t>A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proofErr w:type="spellEnd"/>
            <w:r w:rsidRPr="00DF628B">
              <w:rPr>
                <w:rFonts w:ascii="Times New Roman" w:hAnsi="Times New Roman" w:cs="Times New Roman"/>
                <w:szCs w:val="20"/>
              </w:rPr>
              <w:t xml:space="preserve"> - объем фактически произведенных расходов бюджета </w:t>
            </w:r>
            <w:r>
              <w:rPr>
                <w:rFonts w:ascii="Times New Roman" w:hAnsi="Times New Roman" w:cs="Times New Roman"/>
                <w:szCs w:val="20"/>
              </w:rPr>
              <w:t>j</w:t>
            </w:r>
            <w:r w:rsidRPr="00DF628B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Pr="00DF628B">
              <w:rPr>
                <w:rFonts w:ascii="Times New Roman" w:hAnsi="Times New Roman" w:cs="Times New Roman"/>
                <w:szCs w:val="20"/>
              </w:rPr>
              <w:t>го</w:t>
            </w:r>
            <w:proofErr w:type="spellEnd"/>
            <w:r w:rsidRPr="00DF628B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муниципального образования </w:t>
            </w:r>
            <w:r w:rsidRPr="00DF628B">
              <w:rPr>
                <w:rFonts w:ascii="Times New Roman" w:hAnsi="Times New Roman" w:cs="Times New Roman"/>
                <w:szCs w:val="20"/>
              </w:rPr>
              <w:t xml:space="preserve">в отчетном финансовом году (без учета расходов, осуществляемых за счет безвозмездных поступлений из </w:t>
            </w:r>
            <w:r>
              <w:rPr>
                <w:rFonts w:ascii="Times New Roman" w:hAnsi="Times New Roman" w:cs="Times New Roman"/>
                <w:szCs w:val="20"/>
              </w:rPr>
              <w:t>областного</w:t>
            </w:r>
            <w:r w:rsidRPr="00DF628B">
              <w:rPr>
                <w:rFonts w:ascii="Times New Roman" w:hAnsi="Times New Roman" w:cs="Times New Roman"/>
                <w:szCs w:val="20"/>
              </w:rPr>
              <w:t xml:space="preserve"> бюджета и расходов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ситуаций);</w:t>
            </w:r>
          </w:p>
          <w:p w:rsidR="00D3095F" w:rsidRPr="00DF628B" w:rsidRDefault="00D3095F" w:rsidP="00DF628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F628B">
              <w:rPr>
                <w:rFonts w:ascii="Times New Roman" w:hAnsi="Times New Roman" w:cs="Times New Roman"/>
                <w:szCs w:val="20"/>
              </w:rPr>
              <w:t>B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proofErr w:type="spellEnd"/>
            <w:r w:rsidRPr="00DF628B">
              <w:rPr>
                <w:rFonts w:ascii="Times New Roman" w:hAnsi="Times New Roman" w:cs="Times New Roman"/>
                <w:szCs w:val="20"/>
              </w:rPr>
              <w:t xml:space="preserve"> - первоначально утвержденный объем расходов бюджета </w:t>
            </w:r>
            <w:r>
              <w:rPr>
                <w:rFonts w:ascii="Times New Roman" w:hAnsi="Times New Roman" w:cs="Times New Roman"/>
                <w:szCs w:val="20"/>
              </w:rPr>
              <w:t>j</w:t>
            </w:r>
            <w:r w:rsidRPr="00DF628B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Pr="00DF628B">
              <w:rPr>
                <w:rFonts w:ascii="Times New Roman" w:hAnsi="Times New Roman" w:cs="Times New Roman"/>
                <w:szCs w:val="20"/>
              </w:rPr>
              <w:t>го</w:t>
            </w:r>
            <w:proofErr w:type="spellEnd"/>
            <w:r w:rsidRPr="00DF628B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муниципального образования</w:t>
            </w:r>
            <w:r w:rsidRPr="00DF628B">
              <w:rPr>
                <w:rFonts w:ascii="Times New Roman" w:hAnsi="Times New Roman" w:cs="Times New Roman"/>
                <w:szCs w:val="20"/>
              </w:rPr>
              <w:t xml:space="preserve"> в отчетном финансовом году без учета расходов, осуществляемых за счет безвозмездных поступлений из </w:t>
            </w:r>
            <w:r>
              <w:rPr>
                <w:rFonts w:ascii="Times New Roman" w:hAnsi="Times New Roman" w:cs="Times New Roman"/>
                <w:szCs w:val="20"/>
              </w:rPr>
              <w:t>областного</w:t>
            </w:r>
            <w:r w:rsidRPr="00DF628B">
              <w:rPr>
                <w:rFonts w:ascii="Times New Roman" w:hAnsi="Times New Roman" w:cs="Times New Roman"/>
                <w:szCs w:val="20"/>
              </w:rPr>
              <w:t xml:space="preserve"> бюджета;</w:t>
            </w:r>
          </w:p>
          <w:p w:rsidR="00D3095F" w:rsidRPr="00DF628B" w:rsidRDefault="00D3095F" w:rsidP="00DF628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F628B">
              <w:rPr>
                <w:rFonts w:ascii="Times New Roman" w:hAnsi="Times New Roman" w:cs="Times New Roman"/>
                <w:szCs w:val="20"/>
              </w:rPr>
              <w:t>E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proofErr w:type="spellEnd"/>
            <w:r w:rsidRPr="00DF628B">
              <w:rPr>
                <w:rFonts w:ascii="Times New Roman" w:hAnsi="Times New Roman" w:cs="Times New Roman"/>
                <w:szCs w:val="20"/>
              </w:rPr>
              <w:t xml:space="preserve"> - фактическая сумма изменения остатков средств на счетах по учету средств бюджета </w:t>
            </w:r>
            <w:r>
              <w:rPr>
                <w:rFonts w:ascii="Times New Roman" w:hAnsi="Times New Roman" w:cs="Times New Roman"/>
                <w:szCs w:val="20"/>
              </w:rPr>
              <w:t>j</w:t>
            </w:r>
            <w:r w:rsidRPr="00DF628B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Pr="00DF628B">
              <w:rPr>
                <w:rFonts w:ascii="Times New Roman" w:hAnsi="Times New Roman" w:cs="Times New Roman"/>
                <w:szCs w:val="20"/>
              </w:rPr>
              <w:t>го</w:t>
            </w:r>
            <w:proofErr w:type="spellEnd"/>
            <w:r w:rsidRPr="00DF628B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муниципального образования</w:t>
            </w:r>
            <w:r w:rsidRPr="00DF628B">
              <w:rPr>
                <w:rFonts w:ascii="Times New Roman" w:hAnsi="Times New Roman" w:cs="Times New Roman"/>
                <w:szCs w:val="20"/>
              </w:rPr>
              <w:t xml:space="preserve"> в отчетном финансовом году;</w:t>
            </w:r>
          </w:p>
          <w:p w:rsidR="00D3095F" w:rsidRPr="00DF628B" w:rsidRDefault="00D3095F" w:rsidP="00DF628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F628B">
              <w:rPr>
                <w:rFonts w:ascii="Times New Roman" w:hAnsi="Times New Roman" w:cs="Times New Roman"/>
                <w:szCs w:val="20"/>
              </w:rPr>
              <w:t>F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proofErr w:type="spellEnd"/>
            <w:r w:rsidRPr="00DF628B">
              <w:rPr>
                <w:rFonts w:ascii="Times New Roman" w:hAnsi="Times New Roman" w:cs="Times New Roman"/>
                <w:szCs w:val="20"/>
              </w:rPr>
              <w:t xml:space="preserve"> - первоначально утвержденная сумма изменения остатков средств на счетах по учету средств бюджета </w:t>
            </w:r>
            <w:r>
              <w:rPr>
                <w:rFonts w:ascii="Times New Roman" w:hAnsi="Times New Roman" w:cs="Times New Roman"/>
                <w:szCs w:val="20"/>
              </w:rPr>
              <w:t>j</w:t>
            </w:r>
            <w:r w:rsidRPr="00DF628B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Pr="00DF628B">
              <w:rPr>
                <w:rFonts w:ascii="Times New Roman" w:hAnsi="Times New Roman" w:cs="Times New Roman"/>
                <w:szCs w:val="20"/>
              </w:rPr>
              <w:t>го</w:t>
            </w:r>
            <w:proofErr w:type="spellEnd"/>
            <w:r w:rsidRPr="00DF628B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муниципального образования </w:t>
            </w:r>
            <w:r w:rsidRPr="00DF628B">
              <w:rPr>
                <w:rFonts w:ascii="Times New Roman" w:hAnsi="Times New Roman" w:cs="Times New Roman"/>
                <w:szCs w:val="20"/>
              </w:rPr>
              <w:t>в отчетном финансовом году;</w:t>
            </w:r>
          </w:p>
          <w:p w:rsidR="00D3095F" w:rsidRPr="00DF628B" w:rsidRDefault="00D3095F" w:rsidP="00DF628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F628B">
              <w:rPr>
                <w:rFonts w:ascii="Times New Roman" w:hAnsi="Times New Roman" w:cs="Times New Roman"/>
                <w:szCs w:val="20"/>
              </w:rPr>
              <w:t>C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proofErr w:type="spellEnd"/>
            <w:r w:rsidRPr="00DF628B">
              <w:rPr>
                <w:rFonts w:ascii="Times New Roman" w:hAnsi="Times New Roman" w:cs="Times New Roman"/>
                <w:szCs w:val="20"/>
              </w:rPr>
              <w:t xml:space="preserve"> - объем доходов бюджета </w:t>
            </w:r>
            <w:r>
              <w:rPr>
                <w:rFonts w:ascii="Times New Roman" w:hAnsi="Times New Roman" w:cs="Times New Roman"/>
                <w:szCs w:val="20"/>
              </w:rPr>
              <w:t>j</w:t>
            </w:r>
            <w:r w:rsidRPr="00DF628B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Pr="00DF628B">
              <w:rPr>
                <w:rFonts w:ascii="Times New Roman" w:hAnsi="Times New Roman" w:cs="Times New Roman"/>
                <w:szCs w:val="20"/>
              </w:rPr>
              <w:t>го</w:t>
            </w:r>
            <w:proofErr w:type="spellEnd"/>
            <w:r w:rsidRPr="00DF628B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муниципального образования</w:t>
            </w:r>
            <w:r w:rsidRPr="00DF628B">
              <w:rPr>
                <w:rFonts w:ascii="Times New Roman" w:hAnsi="Times New Roman" w:cs="Times New Roman"/>
                <w:szCs w:val="20"/>
              </w:rPr>
              <w:t xml:space="preserve"> в отчетном финансовом году без учета безвозмездных поступлений из </w:t>
            </w:r>
            <w:r>
              <w:rPr>
                <w:rFonts w:ascii="Times New Roman" w:hAnsi="Times New Roman" w:cs="Times New Roman"/>
                <w:szCs w:val="20"/>
              </w:rPr>
              <w:t>областного</w:t>
            </w:r>
            <w:r w:rsidRPr="00DF628B">
              <w:rPr>
                <w:rFonts w:ascii="Times New Roman" w:hAnsi="Times New Roman" w:cs="Times New Roman"/>
                <w:szCs w:val="20"/>
              </w:rPr>
              <w:t xml:space="preserve"> бюджета;</w:t>
            </w:r>
          </w:p>
          <w:p w:rsidR="00D3095F" w:rsidRPr="00DF628B" w:rsidRDefault="00D3095F" w:rsidP="00DF628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F628B">
              <w:rPr>
                <w:rFonts w:ascii="Times New Roman" w:hAnsi="Times New Roman" w:cs="Times New Roman"/>
                <w:szCs w:val="20"/>
              </w:rPr>
              <w:t>D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proofErr w:type="spellEnd"/>
            <w:r w:rsidRPr="00DF628B">
              <w:rPr>
                <w:rFonts w:ascii="Times New Roman" w:hAnsi="Times New Roman" w:cs="Times New Roman"/>
                <w:szCs w:val="20"/>
              </w:rPr>
              <w:t xml:space="preserve"> - первоначально утвержденный объем доходов бюджета </w:t>
            </w:r>
            <w:r>
              <w:rPr>
                <w:rFonts w:ascii="Times New Roman" w:hAnsi="Times New Roman" w:cs="Times New Roman"/>
                <w:szCs w:val="20"/>
              </w:rPr>
              <w:t>j</w:t>
            </w:r>
            <w:r w:rsidRPr="00DF628B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Pr="00DF628B">
              <w:rPr>
                <w:rFonts w:ascii="Times New Roman" w:hAnsi="Times New Roman" w:cs="Times New Roman"/>
                <w:szCs w:val="20"/>
              </w:rPr>
              <w:t>го</w:t>
            </w:r>
            <w:proofErr w:type="spellEnd"/>
            <w:r w:rsidRPr="00DF628B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муниципального образования</w:t>
            </w:r>
            <w:r w:rsidRPr="00DF628B">
              <w:rPr>
                <w:rFonts w:ascii="Times New Roman" w:hAnsi="Times New Roman" w:cs="Times New Roman"/>
                <w:szCs w:val="20"/>
              </w:rPr>
              <w:t xml:space="preserve"> в отчетном финансовом году без учета безвозмездных поступлений из </w:t>
            </w:r>
            <w:r>
              <w:rPr>
                <w:rFonts w:ascii="Times New Roman" w:hAnsi="Times New Roman" w:cs="Times New Roman"/>
                <w:szCs w:val="20"/>
              </w:rPr>
              <w:t>областного</w:t>
            </w:r>
            <w:r w:rsidRPr="00DF628B">
              <w:rPr>
                <w:rFonts w:ascii="Times New Roman" w:hAnsi="Times New Roman" w:cs="Times New Roman"/>
                <w:szCs w:val="20"/>
              </w:rPr>
              <w:t xml:space="preserve"> бюджета.</w:t>
            </w:r>
          </w:p>
        </w:tc>
        <w:tc>
          <w:tcPr>
            <w:tcW w:w="1701" w:type="dxa"/>
          </w:tcPr>
          <w:p w:rsidR="00D3095F" w:rsidRPr="00284829" w:rsidRDefault="00B73915" w:rsidP="00DF628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B73915">
              <w:rPr>
                <w:rFonts w:ascii="Times New Roman" w:hAnsi="Times New Roman" w:cs="Times New Roman"/>
                <w:szCs w:val="20"/>
              </w:rPr>
              <w:t>1,25</w:t>
            </w:r>
          </w:p>
        </w:tc>
        <w:tc>
          <w:tcPr>
            <w:tcW w:w="1843" w:type="dxa"/>
          </w:tcPr>
          <w:p w:rsidR="00D3095F" w:rsidRPr="00284829" w:rsidRDefault="00D3095F" w:rsidP="00D3095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</w:tr>
      <w:tr w:rsidR="00D3095F" w:rsidRPr="00DF628B" w:rsidTr="004B16BB">
        <w:trPr>
          <w:trHeight w:val="308"/>
        </w:trPr>
        <w:tc>
          <w:tcPr>
            <w:tcW w:w="597" w:type="dxa"/>
          </w:tcPr>
          <w:p w:rsidR="00D3095F" w:rsidRPr="00DF628B" w:rsidRDefault="00D3095F" w:rsidP="00DF628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F628B">
              <w:rPr>
                <w:rFonts w:ascii="Times New Roman" w:hAnsi="Times New Roman" w:cs="Times New Roman"/>
                <w:szCs w:val="20"/>
              </w:rPr>
              <w:t>2.4</w:t>
            </w:r>
          </w:p>
        </w:tc>
        <w:tc>
          <w:tcPr>
            <w:tcW w:w="5811" w:type="dxa"/>
          </w:tcPr>
          <w:p w:rsidR="00D3095F" w:rsidRPr="00DF628B" w:rsidRDefault="00D3095F" w:rsidP="00C64147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DF628B">
              <w:rPr>
                <w:rFonts w:ascii="Times New Roman" w:hAnsi="Times New Roman" w:cs="Times New Roman"/>
                <w:szCs w:val="20"/>
              </w:rPr>
              <w:t xml:space="preserve">Коэффициент покрытия расходов бюджета </w:t>
            </w:r>
            <w:r>
              <w:rPr>
                <w:rFonts w:ascii="Times New Roman" w:hAnsi="Times New Roman" w:cs="Times New Roman"/>
                <w:szCs w:val="20"/>
              </w:rPr>
              <w:t>муниципального образования</w:t>
            </w:r>
            <w:r w:rsidRPr="00DF628B">
              <w:rPr>
                <w:rFonts w:ascii="Times New Roman" w:hAnsi="Times New Roman" w:cs="Times New Roman"/>
                <w:szCs w:val="20"/>
              </w:rPr>
              <w:t xml:space="preserve"> собственными средствами без привлечения заемных средств</w:t>
            </w:r>
          </w:p>
        </w:tc>
        <w:tc>
          <w:tcPr>
            <w:tcW w:w="5103" w:type="dxa"/>
          </w:tcPr>
          <w:p w:rsidR="00D3095F" w:rsidRPr="00253C0B" w:rsidRDefault="00D3095F" w:rsidP="00DF628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3095F">
              <w:rPr>
                <w:rFonts w:ascii="Times New Roman" w:hAnsi="Times New Roman" w:cs="Times New Roman"/>
                <w:szCs w:val="20"/>
              </w:rPr>
              <w:t>П</w:t>
            </w:r>
            <w:r w:rsidRPr="00253C0B">
              <w:rPr>
                <w:rFonts w:ascii="Times New Roman" w:hAnsi="Times New Roman" w:cs="Times New Roman"/>
                <w:szCs w:val="20"/>
                <w:vertAlign w:val="subscript"/>
              </w:rPr>
              <w:t>2</w:t>
            </w:r>
            <w:r w:rsidR="00B73915" w:rsidRPr="00C26176">
              <w:rPr>
                <w:rFonts w:ascii="Times New Roman" w:hAnsi="Times New Roman" w:cs="Times New Roman"/>
                <w:szCs w:val="20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j</w:t>
            </w:r>
            <w:r w:rsidRPr="00253C0B">
              <w:rPr>
                <w:rFonts w:ascii="Times New Roman" w:hAnsi="Times New Roman" w:cs="Times New Roman"/>
                <w:szCs w:val="20"/>
              </w:rPr>
              <w:t xml:space="preserve"> = (</w:t>
            </w:r>
            <w:proofErr w:type="spellStart"/>
            <w:r w:rsidRPr="00DF628B">
              <w:rPr>
                <w:rFonts w:ascii="Times New Roman" w:hAnsi="Times New Roman" w:cs="Times New Roman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j</w:t>
            </w:r>
            <w:proofErr w:type="spellEnd"/>
            <w:r w:rsidRPr="00253C0B">
              <w:rPr>
                <w:rFonts w:ascii="Times New Roman" w:hAnsi="Times New Roman" w:cs="Times New Roman"/>
                <w:szCs w:val="20"/>
              </w:rPr>
              <w:t xml:space="preserve"> + </w:t>
            </w:r>
            <w:proofErr w:type="spellStart"/>
            <w:r w:rsidRPr="00DF628B">
              <w:rPr>
                <w:rFonts w:ascii="Times New Roman" w:hAnsi="Times New Roman" w:cs="Times New Roman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j</w:t>
            </w:r>
            <w:proofErr w:type="spellEnd"/>
            <w:r w:rsidRPr="00253C0B">
              <w:rPr>
                <w:rFonts w:ascii="Times New Roman" w:hAnsi="Times New Roman" w:cs="Times New Roman"/>
                <w:szCs w:val="20"/>
              </w:rPr>
              <w:t xml:space="preserve">) / </w:t>
            </w:r>
            <w:proofErr w:type="spellStart"/>
            <w:r w:rsidRPr="00DF628B">
              <w:rPr>
                <w:rFonts w:ascii="Times New Roman" w:hAnsi="Times New Roman" w:cs="Times New Roman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j</w:t>
            </w:r>
            <w:proofErr w:type="spellEnd"/>
          </w:p>
          <w:p w:rsidR="00D3095F" w:rsidRPr="00253C0B" w:rsidRDefault="00D3095F" w:rsidP="00DF628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DF628B">
              <w:rPr>
                <w:rFonts w:ascii="Times New Roman" w:hAnsi="Times New Roman" w:cs="Times New Roman"/>
                <w:szCs w:val="20"/>
              </w:rPr>
              <w:t>где</w:t>
            </w:r>
            <w:r w:rsidRPr="00253C0B">
              <w:rPr>
                <w:rFonts w:ascii="Times New Roman" w:hAnsi="Times New Roman" w:cs="Times New Roman"/>
                <w:szCs w:val="20"/>
              </w:rPr>
              <w:t>:</w:t>
            </w:r>
          </w:p>
          <w:p w:rsidR="00D3095F" w:rsidRPr="00DF628B" w:rsidRDefault="00D3095F" w:rsidP="00DF628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F628B">
              <w:rPr>
                <w:rFonts w:ascii="Times New Roman" w:hAnsi="Times New Roman" w:cs="Times New Roman"/>
                <w:szCs w:val="20"/>
              </w:rPr>
              <w:t>A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proofErr w:type="spellEnd"/>
            <w:r w:rsidRPr="00DF628B">
              <w:rPr>
                <w:rFonts w:ascii="Times New Roman" w:hAnsi="Times New Roman" w:cs="Times New Roman"/>
                <w:szCs w:val="20"/>
              </w:rPr>
              <w:t xml:space="preserve"> - объем доходов </w:t>
            </w:r>
            <w:r>
              <w:rPr>
                <w:rFonts w:ascii="Times New Roman" w:hAnsi="Times New Roman" w:cs="Times New Roman"/>
                <w:szCs w:val="20"/>
              </w:rPr>
              <w:t>j</w:t>
            </w:r>
            <w:r w:rsidRPr="00DF628B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Pr="00DF628B">
              <w:rPr>
                <w:rFonts w:ascii="Times New Roman" w:hAnsi="Times New Roman" w:cs="Times New Roman"/>
                <w:szCs w:val="20"/>
              </w:rPr>
              <w:t>го</w:t>
            </w:r>
            <w:proofErr w:type="spellEnd"/>
            <w:r w:rsidRPr="00DF628B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C64147">
              <w:rPr>
                <w:rFonts w:ascii="Times New Roman" w:hAnsi="Times New Roman" w:cs="Times New Roman"/>
                <w:szCs w:val="20"/>
              </w:rPr>
              <w:t xml:space="preserve">муниципального образования </w:t>
            </w:r>
            <w:r w:rsidRPr="00DF628B">
              <w:rPr>
                <w:rFonts w:ascii="Times New Roman" w:hAnsi="Times New Roman" w:cs="Times New Roman"/>
                <w:szCs w:val="20"/>
              </w:rPr>
              <w:t>в отчетном финансовом году;</w:t>
            </w:r>
          </w:p>
          <w:p w:rsidR="00D3095F" w:rsidRPr="00DF628B" w:rsidRDefault="00D3095F" w:rsidP="00DF628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F628B">
              <w:rPr>
                <w:rFonts w:ascii="Times New Roman" w:hAnsi="Times New Roman" w:cs="Times New Roman"/>
                <w:szCs w:val="20"/>
              </w:rPr>
              <w:t>B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proofErr w:type="spellEnd"/>
            <w:r w:rsidRPr="00DF628B">
              <w:rPr>
                <w:rFonts w:ascii="Times New Roman" w:hAnsi="Times New Roman" w:cs="Times New Roman"/>
                <w:szCs w:val="20"/>
              </w:rPr>
              <w:t xml:space="preserve"> - объем поступлений от продажи акций и иных форм участия в капитале, находящихся в собственности </w:t>
            </w:r>
            <w:r>
              <w:rPr>
                <w:rFonts w:ascii="Times New Roman" w:hAnsi="Times New Roman" w:cs="Times New Roman"/>
                <w:szCs w:val="20"/>
              </w:rPr>
              <w:t>j</w:t>
            </w:r>
            <w:r w:rsidRPr="00DF628B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Pr="00DF628B">
              <w:rPr>
                <w:rFonts w:ascii="Times New Roman" w:hAnsi="Times New Roman" w:cs="Times New Roman"/>
                <w:szCs w:val="20"/>
              </w:rPr>
              <w:t>го</w:t>
            </w:r>
            <w:proofErr w:type="spellEnd"/>
            <w:r w:rsidRPr="00DF628B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C64147">
              <w:rPr>
                <w:rFonts w:ascii="Times New Roman" w:hAnsi="Times New Roman" w:cs="Times New Roman"/>
                <w:szCs w:val="20"/>
              </w:rPr>
              <w:t>муниципального образования</w:t>
            </w:r>
            <w:r w:rsidRPr="00DF628B">
              <w:rPr>
                <w:rFonts w:ascii="Times New Roman" w:hAnsi="Times New Roman" w:cs="Times New Roman"/>
                <w:szCs w:val="20"/>
              </w:rPr>
              <w:t xml:space="preserve">, и (или) снижения остатков средств на счетах по учету средств бюджета </w:t>
            </w:r>
            <w:r>
              <w:rPr>
                <w:rFonts w:ascii="Times New Roman" w:hAnsi="Times New Roman" w:cs="Times New Roman"/>
                <w:szCs w:val="20"/>
              </w:rPr>
              <w:t>j</w:t>
            </w:r>
            <w:r w:rsidRPr="00DF628B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Pr="00DF628B">
              <w:rPr>
                <w:rFonts w:ascii="Times New Roman" w:hAnsi="Times New Roman" w:cs="Times New Roman"/>
                <w:szCs w:val="20"/>
              </w:rPr>
              <w:t>го</w:t>
            </w:r>
            <w:proofErr w:type="spellEnd"/>
            <w:r w:rsidRPr="00DF628B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C64147">
              <w:rPr>
                <w:rFonts w:ascii="Times New Roman" w:hAnsi="Times New Roman" w:cs="Times New Roman"/>
                <w:szCs w:val="20"/>
              </w:rPr>
              <w:t xml:space="preserve">муниципального образования </w:t>
            </w:r>
            <w:r w:rsidRPr="00DF628B">
              <w:rPr>
                <w:rFonts w:ascii="Times New Roman" w:hAnsi="Times New Roman" w:cs="Times New Roman"/>
                <w:szCs w:val="20"/>
              </w:rPr>
              <w:t xml:space="preserve">в отчетном финансовом </w:t>
            </w:r>
            <w:r w:rsidRPr="00DF628B">
              <w:rPr>
                <w:rFonts w:ascii="Times New Roman" w:hAnsi="Times New Roman" w:cs="Times New Roman"/>
                <w:szCs w:val="20"/>
              </w:rPr>
              <w:lastRenderedPageBreak/>
              <w:t>году;</w:t>
            </w:r>
          </w:p>
          <w:p w:rsidR="00D3095F" w:rsidRPr="00DF628B" w:rsidRDefault="00D3095F" w:rsidP="00C64147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F628B">
              <w:rPr>
                <w:rFonts w:ascii="Times New Roman" w:hAnsi="Times New Roman" w:cs="Times New Roman"/>
                <w:szCs w:val="20"/>
              </w:rPr>
              <w:t>C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proofErr w:type="spellEnd"/>
            <w:r w:rsidRPr="00DF628B">
              <w:rPr>
                <w:rFonts w:ascii="Times New Roman" w:hAnsi="Times New Roman" w:cs="Times New Roman"/>
                <w:szCs w:val="20"/>
              </w:rPr>
              <w:t xml:space="preserve"> - объем расходов бюджета </w:t>
            </w:r>
            <w:r>
              <w:rPr>
                <w:rFonts w:ascii="Times New Roman" w:hAnsi="Times New Roman" w:cs="Times New Roman"/>
                <w:szCs w:val="20"/>
              </w:rPr>
              <w:t>j</w:t>
            </w:r>
            <w:r w:rsidRPr="00DF628B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Pr="00DF628B">
              <w:rPr>
                <w:rFonts w:ascii="Times New Roman" w:hAnsi="Times New Roman" w:cs="Times New Roman"/>
                <w:szCs w:val="20"/>
              </w:rPr>
              <w:t>го</w:t>
            </w:r>
            <w:proofErr w:type="spellEnd"/>
            <w:r w:rsidRPr="00DF628B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C64147">
              <w:rPr>
                <w:rFonts w:ascii="Times New Roman" w:hAnsi="Times New Roman" w:cs="Times New Roman"/>
                <w:szCs w:val="20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Cs w:val="20"/>
              </w:rPr>
              <w:t>в отчетном финансовом году</w:t>
            </w:r>
          </w:p>
        </w:tc>
        <w:tc>
          <w:tcPr>
            <w:tcW w:w="1701" w:type="dxa"/>
          </w:tcPr>
          <w:p w:rsidR="00D3095F" w:rsidRPr="00DF628B" w:rsidRDefault="00B73915" w:rsidP="00DF628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0,75</w:t>
            </w:r>
          </w:p>
        </w:tc>
        <w:tc>
          <w:tcPr>
            <w:tcW w:w="1843" w:type="dxa"/>
          </w:tcPr>
          <w:p w:rsidR="00D3095F" w:rsidRPr="00DF628B" w:rsidRDefault="00D3095F" w:rsidP="00D3095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3095F" w:rsidTr="004B16BB">
        <w:trPr>
          <w:trHeight w:val="322"/>
        </w:trPr>
        <w:tc>
          <w:tcPr>
            <w:tcW w:w="597" w:type="dxa"/>
          </w:tcPr>
          <w:p w:rsidR="00D3095F" w:rsidRPr="00C64147" w:rsidRDefault="00D3095F" w:rsidP="00C6414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64147">
              <w:rPr>
                <w:rFonts w:ascii="Times New Roman" w:hAnsi="Times New Roman" w:cs="Times New Roman"/>
                <w:szCs w:val="20"/>
              </w:rPr>
              <w:lastRenderedPageBreak/>
              <w:t>2.5</w:t>
            </w:r>
          </w:p>
        </w:tc>
        <w:tc>
          <w:tcPr>
            <w:tcW w:w="5811" w:type="dxa"/>
          </w:tcPr>
          <w:p w:rsidR="00D3095F" w:rsidRPr="00C64147" w:rsidRDefault="00D3095F" w:rsidP="00B73915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C64147">
              <w:rPr>
                <w:rFonts w:ascii="Times New Roman" w:hAnsi="Times New Roman" w:cs="Times New Roman"/>
                <w:szCs w:val="20"/>
              </w:rPr>
              <w:t xml:space="preserve">Отклонение объема расходов бюджета муниципального образования в </w:t>
            </w:r>
            <w:r w:rsidR="00B73915">
              <w:rPr>
                <w:rFonts w:ascii="Times New Roman" w:hAnsi="Times New Roman" w:cs="Times New Roman"/>
                <w:szCs w:val="20"/>
                <w:lang w:val="en-US"/>
              </w:rPr>
              <w:t>I</w:t>
            </w:r>
            <w:r w:rsidRPr="00C64147">
              <w:rPr>
                <w:rFonts w:ascii="Times New Roman" w:hAnsi="Times New Roman" w:cs="Times New Roman"/>
                <w:szCs w:val="20"/>
              </w:rPr>
              <w:t xml:space="preserve">V квартале от среднего объема расходов за </w:t>
            </w:r>
            <w:r w:rsidR="00B73915">
              <w:rPr>
                <w:rFonts w:ascii="Times New Roman" w:hAnsi="Times New Roman" w:cs="Times New Roman"/>
                <w:szCs w:val="20"/>
                <w:lang w:val="en-US"/>
              </w:rPr>
              <w:t>I</w:t>
            </w:r>
            <w:r w:rsidRPr="00C64147">
              <w:rPr>
                <w:rFonts w:ascii="Times New Roman" w:hAnsi="Times New Roman" w:cs="Times New Roman"/>
                <w:szCs w:val="20"/>
              </w:rPr>
              <w:t xml:space="preserve"> - </w:t>
            </w:r>
            <w:r w:rsidR="00B73915">
              <w:rPr>
                <w:rFonts w:ascii="Times New Roman" w:hAnsi="Times New Roman" w:cs="Times New Roman"/>
                <w:szCs w:val="20"/>
                <w:lang w:val="en-US"/>
              </w:rPr>
              <w:t>III</w:t>
            </w:r>
            <w:r w:rsidRPr="00C64147">
              <w:rPr>
                <w:rFonts w:ascii="Times New Roman" w:hAnsi="Times New Roman" w:cs="Times New Roman"/>
                <w:szCs w:val="20"/>
              </w:rPr>
              <w:t xml:space="preserve"> кварталы (без учета субсидий, субвенций и иных межбюджетных трансфертов, имеющих целевое назначение, поступивших из </w:t>
            </w:r>
            <w:r>
              <w:rPr>
                <w:rFonts w:ascii="Times New Roman" w:hAnsi="Times New Roman" w:cs="Times New Roman"/>
                <w:szCs w:val="20"/>
              </w:rPr>
              <w:t>областного</w:t>
            </w:r>
            <w:r w:rsidRPr="00C64147">
              <w:rPr>
                <w:rFonts w:ascii="Times New Roman" w:hAnsi="Times New Roman" w:cs="Times New Roman"/>
                <w:szCs w:val="20"/>
              </w:rPr>
              <w:t xml:space="preserve"> бюджета)</w:t>
            </w:r>
          </w:p>
        </w:tc>
        <w:tc>
          <w:tcPr>
            <w:tcW w:w="5103" w:type="dxa"/>
          </w:tcPr>
          <w:p w:rsidR="00D3095F" w:rsidRPr="00C64147" w:rsidRDefault="00D3095F" w:rsidP="00C6414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П</w:t>
            </w:r>
            <w:r w:rsidRPr="00C64147"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2</w:t>
            </w:r>
            <w:r w:rsidR="00E917C3" w:rsidRPr="00E917C3"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j</w:t>
            </w:r>
            <w:r w:rsidRPr="00C64147">
              <w:rPr>
                <w:rFonts w:ascii="Times New Roman" w:hAnsi="Times New Roman" w:cs="Times New Roman"/>
                <w:szCs w:val="20"/>
                <w:lang w:val="en-US"/>
              </w:rPr>
              <w:t xml:space="preserve"> = A</w:t>
            </w:r>
            <w:r w:rsidRPr="00C64147"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j</w:t>
            </w:r>
            <w:r w:rsidRPr="00C64147">
              <w:rPr>
                <w:rFonts w:ascii="Times New Roman" w:hAnsi="Times New Roman" w:cs="Times New Roman"/>
                <w:szCs w:val="20"/>
                <w:lang w:val="en-US"/>
              </w:rPr>
              <w:t xml:space="preserve"> / ((A</w:t>
            </w:r>
            <w:r w:rsidRPr="00C64147"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j</w:t>
            </w:r>
            <w:r w:rsidRPr="00C64147">
              <w:rPr>
                <w:rFonts w:ascii="Times New Roman" w:hAnsi="Times New Roman" w:cs="Times New Roman"/>
                <w:szCs w:val="20"/>
                <w:lang w:val="en-US"/>
              </w:rPr>
              <w:t xml:space="preserve"> + A</w:t>
            </w:r>
            <w:r w:rsidRPr="00C64147"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j</w:t>
            </w:r>
            <w:r w:rsidRPr="00C64147">
              <w:rPr>
                <w:rFonts w:ascii="Times New Roman" w:hAnsi="Times New Roman" w:cs="Times New Roman"/>
                <w:szCs w:val="20"/>
                <w:lang w:val="en-US"/>
              </w:rPr>
              <w:t xml:space="preserve"> + A</w:t>
            </w:r>
            <w:r w:rsidRPr="00C64147"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j</w:t>
            </w:r>
            <w:r w:rsidRPr="00C64147">
              <w:rPr>
                <w:rFonts w:ascii="Times New Roman" w:hAnsi="Times New Roman" w:cs="Times New Roman"/>
                <w:szCs w:val="20"/>
                <w:lang w:val="en-US"/>
              </w:rPr>
              <w:t>) / 3),</w:t>
            </w:r>
          </w:p>
          <w:p w:rsidR="00D3095F" w:rsidRPr="00C64147" w:rsidRDefault="00D3095F" w:rsidP="00C64147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C64147">
              <w:rPr>
                <w:rFonts w:ascii="Times New Roman" w:hAnsi="Times New Roman" w:cs="Times New Roman"/>
                <w:szCs w:val="20"/>
              </w:rPr>
              <w:t>где:</w:t>
            </w:r>
          </w:p>
          <w:p w:rsidR="00D3095F" w:rsidRPr="00C64147" w:rsidRDefault="00D3095F" w:rsidP="00C64147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C64147">
              <w:rPr>
                <w:rFonts w:ascii="Times New Roman" w:hAnsi="Times New Roman" w:cs="Times New Roman"/>
                <w:szCs w:val="20"/>
              </w:rPr>
              <w:t>A</w:t>
            </w:r>
            <w:r w:rsidRPr="00C64147">
              <w:rPr>
                <w:rFonts w:ascii="Times New Roman" w:hAnsi="Times New Roman" w:cs="Times New Roman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r w:rsidRPr="00C64147">
              <w:rPr>
                <w:rFonts w:ascii="Times New Roman" w:hAnsi="Times New Roman" w:cs="Times New Roman"/>
                <w:szCs w:val="20"/>
              </w:rPr>
              <w:t>, A</w:t>
            </w:r>
            <w:r w:rsidRPr="00C64147">
              <w:rPr>
                <w:rFonts w:ascii="Times New Roman" w:hAnsi="Times New Roman" w:cs="Times New Roman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r w:rsidRPr="00C64147">
              <w:rPr>
                <w:rFonts w:ascii="Times New Roman" w:hAnsi="Times New Roman" w:cs="Times New Roman"/>
                <w:szCs w:val="20"/>
              </w:rPr>
              <w:t>, A</w:t>
            </w:r>
            <w:r w:rsidRPr="00C64147">
              <w:rPr>
                <w:rFonts w:ascii="Times New Roman" w:hAnsi="Times New Roman" w:cs="Times New Roman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r w:rsidRPr="00C64147">
              <w:rPr>
                <w:rFonts w:ascii="Times New Roman" w:hAnsi="Times New Roman" w:cs="Times New Roman"/>
                <w:szCs w:val="20"/>
              </w:rPr>
              <w:t>, A</w:t>
            </w:r>
            <w:r w:rsidRPr="00C64147">
              <w:rPr>
                <w:rFonts w:ascii="Times New Roman" w:hAnsi="Times New Roman" w:cs="Times New Roman"/>
                <w:szCs w:val="20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r w:rsidRPr="00C64147">
              <w:rPr>
                <w:rFonts w:ascii="Times New Roman" w:hAnsi="Times New Roman" w:cs="Times New Roman"/>
                <w:szCs w:val="20"/>
              </w:rPr>
              <w:t xml:space="preserve"> - объем расходов бюджета </w:t>
            </w:r>
            <w:r>
              <w:rPr>
                <w:rFonts w:ascii="Times New Roman" w:hAnsi="Times New Roman" w:cs="Times New Roman"/>
                <w:szCs w:val="20"/>
              </w:rPr>
              <w:t>j</w:t>
            </w:r>
            <w:r w:rsidRPr="00C64147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Pr="00C64147">
              <w:rPr>
                <w:rFonts w:ascii="Times New Roman" w:hAnsi="Times New Roman" w:cs="Times New Roman"/>
                <w:szCs w:val="20"/>
              </w:rPr>
              <w:t>го</w:t>
            </w:r>
            <w:proofErr w:type="spellEnd"/>
            <w:r w:rsidRPr="00C64147">
              <w:rPr>
                <w:rFonts w:ascii="Times New Roman" w:hAnsi="Times New Roman" w:cs="Times New Roman"/>
                <w:szCs w:val="20"/>
              </w:rPr>
              <w:t xml:space="preserve"> муниципального образования в первом, втором, третьем и четвертом кварталах отчетного финансового года соответственно (без учета субсидий, субвенций и иных межбюджетных трансфертов, имеющих целевое назначение, поступивших из </w:t>
            </w:r>
            <w:r>
              <w:rPr>
                <w:rFonts w:ascii="Times New Roman" w:hAnsi="Times New Roman" w:cs="Times New Roman"/>
                <w:szCs w:val="20"/>
              </w:rPr>
              <w:t>областного</w:t>
            </w:r>
            <w:r w:rsidRPr="00C64147">
              <w:rPr>
                <w:rFonts w:ascii="Times New Roman" w:hAnsi="Times New Roman" w:cs="Times New Roman"/>
                <w:szCs w:val="20"/>
              </w:rPr>
              <w:t xml:space="preserve"> бюджета)</w:t>
            </w:r>
          </w:p>
        </w:tc>
        <w:tc>
          <w:tcPr>
            <w:tcW w:w="1701" w:type="dxa"/>
          </w:tcPr>
          <w:p w:rsidR="00D3095F" w:rsidRPr="00B73915" w:rsidRDefault="00B73915" w:rsidP="00C6414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B73915">
              <w:rPr>
                <w:rFonts w:ascii="Times New Roman" w:hAnsi="Times New Roman" w:cs="Times New Roman"/>
                <w:szCs w:val="20"/>
                <w:lang w:val="en-US"/>
              </w:rPr>
              <w:t>0</w:t>
            </w:r>
            <w:r w:rsidRPr="00B73915">
              <w:rPr>
                <w:rFonts w:ascii="Times New Roman" w:hAnsi="Times New Roman" w:cs="Times New Roman"/>
                <w:szCs w:val="20"/>
              </w:rPr>
              <w:t>,5</w:t>
            </w:r>
          </w:p>
        </w:tc>
        <w:tc>
          <w:tcPr>
            <w:tcW w:w="1843" w:type="dxa"/>
          </w:tcPr>
          <w:p w:rsidR="00D3095F" w:rsidRPr="00284829" w:rsidRDefault="00D3095F" w:rsidP="00D3095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</w:tr>
      <w:tr w:rsidR="00D3095F" w:rsidTr="004B16BB">
        <w:trPr>
          <w:trHeight w:val="322"/>
        </w:trPr>
        <w:tc>
          <w:tcPr>
            <w:tcW w:w="597" w:type="dxa"/>
          </w:tcPr>
          <w:p w:rsidR="00D3095F" w:rsidRPr="00A53CFB" w:rsidRDefault="00D3095F" w:rsidP="00E917C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53CFB">
              <w:rPr>
                <w:rFonts w:ascii="Times New Roman" w:hAnsi="Times New Roman" w:cs="Times New Roman"/>
                <w:szCs w:val="20"/>
              </w:rPr>
              <w:t>2.</w:t>
            </w:r>
            <w:r w:rsidR="00E917C3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5811" w:type="dxa"/>
          </w:tcPr>
          <w:p w:rsidR="00D3095F" w:rsidRPr="00D23C9B" w:rsidRDefault="00E917C3" w:rsidP="00E917C3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E917C3">
              <w:rPr>
                <w:rFonts w:ascii="Times New Roman" w:hAnsi="Times New Roman" w:cs="Times New Roman"/>
                <w:szCs w:val="20"/>
              </w:rPr>
              <w:t xml:space="preserve">Отношение дефицита бюджета </w:t>
            </w:r>
            <w:r>
              <w:rPr>
                <w:rFonts w:ascii="Times New Roman" w:hAnsi="Times New Roman" w:cs="Times New Roman"/>
                <w:szCs w:val="20"/>
              </w:rPr>
              <w:t>муниципального образования</w:t>
            </w:r>
            <w:r w:rsidR="003314EF">
              <w:rPr>
                <w:rFonts w:ascii="Times New Roman" w:hAnsi="Times New Roman" w:cs="Times New Roman"/>
                <w:szCs w:val="20"/>
              </w:rPr>
              <w:t xml:space="preserve"> к объёму расходов</w:t>
            </w:r>
          </w:p>
        </w:tc>
        <w:tc>
          <w:tcPr>
            <w:tcW w:w="5103" w:type="dxa"/>
            <w:vAlign w:val="center"/>
          </w:tcPr>
          <w:p w:rsidR="00E917C3" w:rsidRPr="00E917C3" w:rsidRDefault="00E917C3" w:rsidP="00E917C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917C3">
              <w:rPr>
                <w:rFonts w:ascii="Times New Roman" w:hAnsi="Times New Roman" w:cs="Times New Roman"/>
                <w:szCs w:val="20"/>
              </w:rPr>
              <w:t>П</w:t>
            </w:r>
            <w:r w:rsidRPr="00E917C3">
              <w:rPr>
                <w:rFonts w:ascii="Times New Roman" w:hAnsi="Times New Roman" w:cs="Times New Roman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j</w:t>
            </w:r>
            <w:r w:rsidRPr="00E917C3">
              <w:rPr>
                <w:rFonts w:ascii="Times New Roman" w:hAnsi="Times New Roman" w:cs="Times New Roman"/>
                <w:szCs w:val="20"/>
              </w:rPr>
              <w:t xml:space="preserve"> = </w:t>
            </w:r>
            <w:proofErr w:type="spellStart"/>
            <w:r w:rsidRPr="00C64147">
              <w:rPr>
                <w:rFonts w:ascii="Times New Roman" w:hAnsi="Times New Roman" w:cs="Times New Roman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j</w:t>
            </w:r>
            <w:proofErr w:type="spellEnd"/>
            <w:r w:rsidRPr="00E917C3">
              <w:rPr>
                <w:rFonts w:ascii="Times New Roman" w:hAnsi="Times New Roman" w:cs="Times New Roman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F628B">
              <w:rPr>
                <w:rFonts w:ascii="Times New Roman" w:hAnsi="Times New Roman" w:cs="Times New Roman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j</w:t>
            </w:r>
            <w:proofErr w:type="spellEnd"/>
          </w:p>
          <w:p w:rsidR="00D3095F" w:rsidRPr="00E917C3" w:rsidRDefault="00D3095F" w:rsidP="00D23C9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D23C9B">
              <w:rPr>
                <w:rFonts w:ascii="Times New Roman" w:hAnsi="Times New Roman" w:cs="Times New Roman"/>
                <w:szCs w:val="20"/>
              </w:rPr>
              <w:t>где:</w:t>
            </w:r>
          </w:p>
          <w:p w:rsidR="00D3095F" w:rsidRPr="00D23C9B" w:rsidRDefault="00D3095F" w:rsidP="00D23C9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23C9B">
              <w:rPr>
                <w:rFonts w:ascii="Times New Roman" w:hAnsi="Times New Roman" w:cs="Times New Roman"/>
                <w:szCs w:val="20"/>
              </w:rPr>
              <w:t>A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proofErr w:type="spellEnd"/>
            <w:r w:rsidRPr="00D23C9B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E917C3">
              <w:rPr>
                <w:rFonts w:ascii="Times New Roman" w:hAnsi="Times New Roman" w:cs="Times New Roman"/>
                <w:szCs w:val="20"/>
              </w:rPr>
              <w:t>–</w:t>
            </w:r>
            <w:r w:rsidRPr="00D23C9B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E917C3">
              <w:rPr>
                <w:rFonts w:ascii="Times New Roman" w:hAnsi="Times New Roman" w:cs="Times New Roman"/>
                <w:szCs w:val="20"/>
              </w:rPr>
              <w:t>объем дефицита</w:t>
            </w:r>
            <w:r w:rsidRPr="00D23C9B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j</w:t>
            </w:r>
            <w:r w:rsidRPr="00D23C9B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Pr="00D23C9B">
              <w:rPr>
                <w:rFonts w:ascii="Times New Roman" w:hAnsi="Times New Roman" w:cs="Times New Roman"/>
                <w:szCs w:val="20"/>
              </w:rPr>
              <w:t>го</w:t>
            </w:r>
            <w:proofErr w:type="spellEnd"/>
            <w:r w:rsidRPr="00D23C9B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муниципального образования</w:t>
            </w:r>
            <w:r w:rsidR="00E917C3" w:rsidRPr="00D23C9B">
              <w:rPr>
                <w:rFonts w:ascii="Times New Roman" w:hAnsi="Times New Roman" w:cs="Times New Roman"/>
                <w:szCs w:val="20"/>
              </w:rPr>
              <w:t xml:space="preserve"> в отчетном финансовом году</w:t>
            </w:r>
            <w:r w:rsidRPr="00D23C9B">
              <w:rPr>
                <w:rFonts w:ascii="Times New Roman" w:hAnsi="Times New Roman" w:cs="Times New Roman"/>
                <w:szCs w:val="20"/>
              </w:rPr>
              <w:t>;</w:t>
            </w:r>
          </w:p>
          <w:p w:rsidR="00D3095F" w:rsidRPr="00D23C9B" w:rsidRDefault="00D3095F" w:rsidP="00E917C3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23C9B">
              <w:rPr>
                <w:rFonts w:ascii="Times New Roman" w:hAnsi="Times New Roman" w:cs="Times New Roman"/>
                <w:szCs w:val="20"/>
              </w:rPr>
              <w:t>B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proofErr w:type="spellEnd"/>
            <w:r w:rsidRPr="00D23C9B">
              <w:rPr>
                <w:rFonts w:ascii="Times New Roman" w:hAnsi="Times New Roman" w:cs="Times New Roman"/>
                <w:szCs w:val="20"/>
              </w:rPr>
              <w:t xml:space="preserve"> - объем расходов бюджета </w:t>
            </w:r>
            <w:r>
              <w:rPr>
                <w:rFonts w:ascii="Times New Roman" w:hAnsi="Times New Roman" w:cs="Times New Roman"/>
                <w:szCs w:val="20"/>
              </w:rPr>
              <w:t>j</w:t>
            </w:r>
            <w:r w:rsidRPr="00D23C9B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Pr="00D23C9B">
              <w:rPr>
                <w:rFonts w:ascii="Times New Roman" w:hAnsi="Times New Roman" w:cs="Times New Roman"/>
                <w:szCs w:val="20"/>
              </w:rPr>
              <w:t>го</w:t>
            </w:r>
            <w:proofErr w:type="spellEnd"/>
            <w:r w:rsidRPr="00D23C9B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муниципального образования</w:t>
            </w:r>
            <w:r w:rsidRPr="00D23C9B">
              <w:rPr>
                <w:rFonts w:ascii="Times New Roman" w:hAnsi="Times New Roman" w:cs="Times New Roman"/>
                <w:szCs w:val="20"/>
              </w:rPr>
              <w:t xml:space="preserve"> в отчетном финансовом году</w:t>
            </w:r>
            <w:r w:rsidR="00E917C3">
              <w:rPr>
                <w:rFonts w:ascii="Times New Roman" w:hAnsi="Times New Roman" w:cs="Times New Roman"/>
                <w:szCs w:val="20"/>
              </w:rPr>
              <w:t xml:space="preserve"> (без учета объема безвозмездных поступлений)</w:t>
            </w:r>
          </w:p>
        </w:tc>
        <w:tc>
          <w:tcPr>
            <w:tcW w:w="1701" w:type="dxa"/>
          </w:tcPr>
          <w:p w:rsidR="00D3095F" w:rsidRPr="00507917" w:rsidRDefault="00E917C3" w:rsidP="00D23C9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E917C3">
              <w:rPr>
                <w:rFonts w:ascii="Times New Roman" w:hAnsi="Times New Roman" w:cs="Times New Roman"/>
                <w:szCs w:val="20"/>
              </w:rPr>
              <w:t>0,5</w:t>
            </w:r>
          </w:p>
        </w:tc>
        <w:tc>
          <w:tcPr>
            <w:tcW w:w="1843" w:type="dxa"/>
          </w:tcPr>
          <w:p w:rsidR="00D3095F" w:rsidRPr="00507917" w:rsidRDefault="00D3095F" w:rsidP="00D3095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</w:tr>
      <w:tr w:rsidR="00E917C3" w:rsidTr="004B16BB">
        <w:trPr>
          <w:trHeight w:val="64"/>
        </w:trPr>
        <w:tc>
          <w:tcPr>
            <w:tcW w:w="597" w:type="dxa"/>
          </w:tcPr>
          <w:p w:rsidR="00E917C3" w:rsidRPr="009C7418" w:rsidRDefault="00E917C3" w:rsidP="009C741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_Toc115968283"/>
            <w:bookmarkStart w:id="19" w:name="_Toc117062560"/>
            <w:r w:rsidRPr="009C741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bookmarkEnd w:id="18"/>
            <w:bookmarkEnd w:id="19"/>
          </w:p>
        </w:tc>
        <w:tc>
          <w:tcPr>
            <w:tcW w:w="14458" w:type="dxa"/>
            <w:gridSpan w:val="4"/>
          </w:tcPr>
          <w:p w:rsidR="00E917C3" w:rsidRPr="00D23C9B" w:rsidRDefault="00E917C3" w:rsidP="00B5799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Показатели, характеризующие </w:t>
            </w:r>
            <w:r w:rsidR="00B57992" w:rsidRPr="00B57992">
              <w:rPr>
                <w:rFonts w:ascii="Times New Roman" w:hAnsi="Times New Roman" w:cs="Times New Roman"/>
                <w:szCs w:val="20"/>
              </w:rPr>
              <w:t>долго</w:t>
            </w:r>
            <w:r w:rsidR="00B57992">
              <w:rPr>
                <w:rFonts w:ascii="Times New Roman" w:hAnsi="Times New Roman" w:cs="Times New Roman"/>
                <w:szCs w:val="20"/>
              </w:rPr>
              <w:t>вую</w:t>
            </w:r>
            <w:r w:rsidR="00B57992" w:rsidRPr="00B57992">
              <w:rPr>
                <w:rFonts w:ascii="Times New Roman" w:hAnsi="Times New Roman" w:cs="Times New Roman"/>
                <w:szCs w:val="20"/>
              </w:rPr>
              <w:t xml:space="preserve"> устойчивость муниципального образования и </w:t>
            </w:r>
            <w:r w:rsidR="00B57992">
              <w:rPr>
                <w:rFonts w:ascii="Times New Roman" w:hAnsi="Times New Roman" w:cs="Times New Roman"/>
                <w:szCs w:val="20"/>
              </w:rPr>
              <w:t xml:space="preserve">качество </w:t>
            </w:r>
            <w:r w:rsidR="00B57992" w:rsidRPr="00B57992">
              <w:rPr>
                <w:rFonts w:ascii="Times New Roman" w:hAnsi="Times New Roman" w:cs="Times New Roman"/>
                <w:szCs w:val="20"/>
              </w:rPr>
              <w:t>управлени</w:t>
            </w:r>
            <w:r w:rsidR="00B57992">
              <w:rPr>
                <w:rFonts w:ascii="Times New Roman" w:hAnsi="Times New Roman" w:cs="Times New Roman"/>
                <w:szCs w:val="20"/>
              </w:rPr>
              <w:t>я</w:t>
            </w:r>
            <w:r w:rsidR="00B57992" w:rsidRPr="00B57992">
              <w:rPr>
                <w:rFonts w:ascii="Times New Roman" w:hAnsi="Times New Roman" w:cs="Times New Roman"/>
                <w:szCs w:val="20"/>
              </w:rPr>
              <w:t xml:space="preserve"> муниципальным долгом</w:t>
            </w:r>
          </w:p>
        </w:tc>
      </w:tr>
      <w:tr w:rsidR="00D3095F" w:rsidTr="004B16BB">
        <w:trPr>
          <w:trHeight w:val="308"/>
        </w:trPr>
        <w:tc>
          <w:tcPr>
            <w:tcW w:w="597" w:type="dxa"/>
          </w:tcPr>
          <w:p w:rsidR="00D3095F" w:rsidRPr="002F519C" w:rsidRDefault="00D3095F" w:rsidP="00D23C9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F519C">
              <w:rPr>
                <w:rFonts w:ascii="Times New Roman" w:hAnsi="Times New Roman" w:cs="Times New Roman"/>
                <w:szCs w:val="20"/>
              </w:rPr>
              <w:t>3.1</w:t>
            </w:r>
          </w:p>
        </w:tc>
        <w:tc>
          <w:tcPr>
            <w:tcW w:w="5811" w:type="dxa"/>
          </w:tcPr>
          <w:p w:rsidR="00D3095F" w:rsidRPr="002F519C" w:rsidRDefault="00D3095F" w:rsidP="005D15B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2F519C">
              <w:rPr>
                <w:rFonts w:ascii="Times New Roman" w:hAnsi="Times New Roman" w:cs="Times New Roman"/>
                <w:szCs w:val="20"/>
              </w:rPr>
              <w:t xml:space="preserve">Отношение расходов на обслуживание муниципального долга к </w:t>
            </w:r>
            <w:r w:rsidR="005D15BB">
              <w:rPr>
                <w:rFonts w:ascii="Times New Roman" w:hAnsi="Times New Roman" w:cs="Times New Roman"/>
                <w:szCs w:val="20"/>
              </w:rPr>
              <w:t>общему объему расходов бюджета муниципального образования</w:t>
            </w:r>
          </w:p>
        </w:tc>
        <w:tc>
          <w:tcPr>
            <w:tcW w:w="5103" w:type="dxa"/>
          </w:tcPr>
          <w:p w:rsidR="00D3095F" w:rsidRPr="002F519C" w:rsidRDefault="00D3095F" w:rsidP="00D23C9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2F519C">
              <w:rPr>
                <w:rFonts w:ascii="Times New Roman" w:hAnsi="Times New Roman" w:cs="Times New Roman"/>
                <w:szCs w:val="20"/>
                <w:vertAlign w:val="subscript"/>
              </w:rPr>
              <w:t>31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r w:rsidRPr="002F519C">
              <w:rPr>
                <w:rFonts w:ascii="Times New Roman" w:hAnsi="Times New Roman" w:cs="Times New Roman"/>
                <w:szCs w:val="20"/>
              </w:rPr>
              <w:t xml:space="preserve"> = </w:t>
            </w:r>
            <w:proofErr w:type="spellStart"/>
            <w:r w:rsidRPr="002F519C">
              <w:rPr>
                <w:rFonts w:ascii="Times New Roman" w:hAnsi="Times New Roman" w:cs="Times New Roman"/>
                <w:szCs w:val="20"/>
              </w:rPr>
              <w:t>A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proofErr w:type="spellEnd"/>
            <w:r w:rsidRPr="002F519C">
              <w:rPr>
                <w:rFonts w:ascii="Times New Roman" w:hAnsi="Times New Roman" w:cs="Times New Roman"/>
                <w:szCs w:val="20"/>
              </w:rPr>
              <w:t xml:space="preserve"> / </w:t>
            </w:r>
            <w:proofErr w:type="spellStart"/>
            <w:r w:rsidRPr="002F519C">
              <w:rPr>
                <w:rFonts w:ascii="Times New Roman" w:hAnsi="Times New Roman" w:cs="Times New Roman"/>
                <w:szCs w:val="20"/>
              </w:rPr>
              <w:t>B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proofErr w:type="spellEnd"/>
            <w:r w:rsidRPr="002F519C">
              <w:rPr>
                <w:rFonts w:ascii="Times New Roman" w:hAnsi="Times New Roman" w:cs="Times New Roman"/>
                <w:szCs w:val="20"/>
              </w:rPr>
              <w:t>,</w:t>
            </w:r>
          </w:p>
          <w:p w:rsidR="00D3095F" w:rsidRPr="002F519C" w:rsidRDefault="00D3095F" w:rsidP="00D23C9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2F519C">
              <w:rPr>
                <w:rFonts w:ascii="Times New Roman" w:hAnsi="Times New Roman" w:cs="Times New Roman"/>
                <w:szCs w:val="20"/>
              </w:rPr>
              <w:t>где:</w:t>
            </w:r>
          </w:p>
          <w:p w:rsidR="00D3095F" w:rsidRPr="002F519C" w:rsidRDefault="00D3095F" w:rsidP="00D23C9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F519C">
              <w:rPr>
                <w:rFonts w:ascii="Times New Roman" w:hAnsi="Times New Roman" w:cs="Times New Roman"/>
                <w:szCs w:val="20"/>
              </w:rPr>
              <w:t>A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proofErr w:type="spellEnd"/>
            <w:r w:rsidRPr="002F519C">
              <w:rPr>
                <w:rFonts w:ascii="Times New Roman" w:hAnsi="Times New Roman" w:cs="Times New Roman"/>
                <w:szCs w:val="20"/>
              </w:rPr>
              <w:t xml:space="preserve"> - объем расходов на обслуживание </w:t>
            </w:r>
            <w:r>
              <w:rPr>
                <w:rFonts w:ascii="Times New Roman" w:hAnsi="Times New Roman" w:cs="Times New Roman"/>
                <w:szCs w:val="20"/>
              </w:rPr>
              <w:t>муниципального</w:t>
            </w:r>
            <w:r w:rsidRPr="002F519C">
              <w:rPr>
                <w:rFonts w:ascii="Times New Roman" w:hAnsi="Times New Roman" w:cs="Times New Roman"/>
                <w:szCs w:val="20"/>
              </w:rPr>
              <w:t xml:space="preserve"> долга </w:t>
            </w:r>
            <w:r>
              <w:rPr>
                <w:rFonts w:ascii="Times New Roman" w:hAnsi="Times New Roman" w:cs="Times New Roman"/>
                <w:szCs w:val="20"/>
              </w:rPr>
              <w:t>j</w:t>
            </w:r>
            <w:r w:rsidRPr="002F519C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Pr="002F519C">
              <w:rPr>
                <w:rFonts w:ascii="Times New Roman" w:hAnsi="Times New Roman" w:cs="Times New Roman"/>
                <w:szCs w:val="20"/>
              </w:rPr>
              <w:t>го</w:t>
            </w:r>
            <w:proofErr w:type="spellEnd"/>
            <w:r w:rsidRPr="002F519C">
              <w:rPr>
                <w:rFonts w:ascii="Times New Roman" w:hAnsi="Times New Roman" w:cs="Times New Roman"/>
                <w:szCs w:val="20"/>
              </w:rPr>
              <w:t xml:space="preserve"> в отчетном финансовом году;</w:t>
            </w:r>
          </w:p>
          <w:p w:rsidR="00D3095F" w:rsidRPr="002F519C" w:rsidRDefault="00D3095F" w:rsidP="005D15B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F519C">
              <w:rPr>
                <w:rFonts w:ascii="Times New Roman" w:hAnsi="Times New Roman" w:cs="Times New Roman"/>
                <w:szCs w:val="20"/>
              </w:rPr>
              <w:t>B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proofErr w:type="spellEnd"/>
            <w:r w:rsidRPr="002F519C">
              <w:rPr>
                <w:rFonts w:ascii="Times New Roman" w:hAnsi="Times New Roman" w:cs="Times New Roman"/>
                <w:szCs w:val="20"/>
              </w:rPr>
              <w:t xml:space="preserve"> - </w:t>
            </w:r>
            <w:r w:rsidR="005D15BB">
              <w:rPr>
                <w:rFonts w:ascii="Times New Roman" w:hAnsi="Times New Roman" w:cs="Times New Roman"/>
                <w:szCs w:val="20"/>
              </w:rPr>
              <w:t>общий</w:t>
            </w:r>
            <w:r w:rsidRPr="002F519C">
              <w:rPr>
                <w:rFonts w:ascii="Times New Roman" w:hAnsi="Times New Roman" w:cs="Times New Roman"/>
                <w:szCs w:val="20"/>
              </w:rPr>
              <w:t xml:space="preserve"> объем </w:t>
            </w:r>
            <w:r w:rsidR="005D15BB">
              <w:rPr>
                <w:rFonts w:ascii="Times New Roman" w:hAnsi="Times New Roman" w:cs="Times New Roman"/>
                <w:szCs w:val="20"/>
              </w:rPr>
              <w:t>расходов бюджета</w:t>
            </w:r>
            <w:r w:rsidRPr="002F519C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j</w:t>
            </w:r>
            <w:r w:rsidRPr="002F519C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Pr="002F519C">
              <w:rPr>
                <w:rFonts w:ascii="Times New Roman" w:hAnsi="Times New Roman" w:cs="Times New Roman"/>
                <w:szCs w:val="20"/>
              </w:rPr>
              <w:t>го</w:t>
            </w:r>
            <w:proofErr w:type="spellEnd"/>
            <w:r w:rsidRPr="002F519C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муниципального образования </w:t>
            </w:r>
            <w:r w:rsidRPr="002F519C">
              <w:rPr>
                <w:rFonts w:ascii="Times New Roman" w:hAnsi="Times New Roman" w:cs="Times New Roman"/>
                <w:szCs w:val="20"/>
              </w:rPr>
              <w:t xml:space="preserve">в отчетном финансовом году </w:t>
            </w:r>
          </w:p>
        </w:tc>
        <w:tc>
          <w:tcPr>
            <w:tcW w:w="1701" w:type="dxa"/>
          </w:tcPr>
          <w:p w:rsidR="00D3095F" w:rsidRPr="005D15BB" w:rsidRDefault="006167BB" w:rsidP="00D23C9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D15BB">
              <w:rPr>
                <w:rFonts w:ascii="Times New Roman" w:hAnsi="Times New Roman" w:cs="Times New Roman"/>
                <w:szCs w:val="20"/>
              </w:rPr>
              <w:t>1,0</w:t>
            </w:r>
          </w:p>
        </w:tc>
        <w:tc>
          <w:tcPr>
            <w:tcW w:w="1843" w:type="dxa"/>
          </w:tcPr>
          <w:p w:rsidR="00D3095F" w:rsidRPr="005D15BB" w:rsidRDefault="005D15BB" w:rsidP="00D3095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D15BB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D3095F" w:rsidTr="004B16BB">
        <w:trPr>
          <w:trHeight w:val="336"/>
        </w:trPr>
        <w:tc>
          <w:tcPr>
            <w:tcW w:w="597" w:type="dxa"/>
          </w:tcPr>
          <w:p w:rsidR="00D3095F" w:rsidRPr="00B970ED" w:rsidRDefault="00D3095F" w:rsidP="00D23C9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70ED">
              <w:rPr>
                <w:rFonts w:ascii="Times New Roman" w:hAnsi="Times New Roman" w:cs="Times New Roman"/>
                <w:szCs w:val="20"/>
              </w:rPr>
              <w:t>3.2</w:t>
            </w:r>
          </w:p>
        </w:tc>
        <w:tc>
          <w:tcPr>
            <w:tcW w:w="5811" w:type="dxa"/>
          </w:tcPr>
          <w:p w:rsidR="00D3095F" w:rsidRPr="00B970ED" w:rsidRDefault="00D3095F" w:rsidP="00B970ED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B970ED">
              <w:rPr>
                <w:rFonts w:ascii="Times New Roman" w:hAnsi="Times New Roman" w:cs="Times New Roman"/>
                <w:szCs w:val="20"/>
              </w:rPr>
              <w:t xml:space="preserve">Коэффициент увеличения долговой нагрузки бюджета </w:t>
            </w:r>
            <w:r>
              <w:rPr>
                <w:rFonts w:ascii="Times New Roman" w:hAnsi="Times New Roman" w:cs="Times New Roman"/>
                <w:szCs w:val="20"/>
              </w:rPr>
              <w:t>муниципального образования</w:t>
            </w:r>
          </w:p>
        </w:tc>
        <w:tc>
          <w:tcPr>
            <w:tcW w:w="5103" w:type="dxa"/>
          </w:tcPr>
          <w:p w:rsidR="00D3095F" w:rsidRPr="00253C0B" w:rsidRDefault="00D3095F" w:rsidP="00D23C9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53C0B">
              <w:rPr>
                <w:rFonts w:ascii="Times New Roman" w:hAnsi="Times New Roman" w:cs="Times New Roman"/>
                <w:szCs w:val="20"/>
              </w:rPr>
              <w:t>П</w:t>
            </w:r>
            <w:r w:rsidRPr="00253C0B">
              <w:rPr>
                <w:rFonts w:ascii="Times New Roman" w:hAnsi="Times New Roman" w:cs="Times New Roman"/>
                <w:szCs w:val="20"/>
                <w:vertAlign w:val="subscript"/>
              </w:rPr>
              <w:t>32</w:t>
            </w:r>
            <w:r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j</w:t>
            </w:r>
            <w:r w:rsidRPr="00253C0B">
              <w:rPr>
                <w:rFonts w:ascii="Times New Roman" w:hAnsi="Times New Roman" w:cs="Times New Roman"/>
                <w:szCs w:val="20"/>
              </w:rPr>
              <w:t xml:space="preserve"> = (</w:t>
            </w:r>
            <w:proofErr w:type="spellStart"/>
            <w:r w:rsidRPr="00B970ED">
              <w:rPr>
                <w:rFonts w:ascii="Times New Roman" w:hAnsi="Times New Roman" w:cs="Times New Roman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j</w:t>
            </w:r>
            <w:proofErr w:type="spellEnd"/>
            <w:r w:rsidRPr="00253C0B">
              <w:rPr>
                <w:rFonts w:ascii="Times New Roman" w:hAnsi="Times New Roman" w:cs="Times New Roman"/>
                <w:szCs w:val="20"/>
              </w:rPr>
              <w:t xml:space="preserve"> - </w:t>
            </w:r>
            <w:proofErr w:type="spellStart"/>
            <w:r w:rsidRPr="00B970ED">
              <w:rPr>
                <w:rFonts w:ascii="Times New Roman" w:hAnsi="Times New Roman" w:cs="Times New Roman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j</w:t>
            </w:r>
            <w:proofErr w:type="spellEnd"/>
            <w:r w:rsidRPr="00253C0B">
              <w:rPr>
                <w:rFonts w:ascii="Times New Roman" w:hAnsi="Times New Roman" w:cs="Times New Roman"/>
                <w:szCs w:val="20"/>
              </w:rPr>
              <w:t xml:space="preserve"> - </w:t>
            </w:r>
            <w:proofErr w:type="spellStart"/>
            <w:r w:rsidRPr="00B970ED">
              <w:rPr>
                <w:rFonts w:ascii="Times New Roman" w:hAnsi="Times New Roman" w:cs="Times New Roman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j</w:t>
            </w:r>
            <w:proofErr w:type="spellEnd"/>
            <w:r w:rsidRPr="00253C0B">
              <w:rPr>
                <w:rFonts w:ascii="Times New Roman" w:hAnsi="Times New Roman" w:cs="Times New Roman"/>
                <w:szCs w:val="20"/>
              </w:rPr>
              <w:t>) / (</w:t>
            </w:r>
            <w:proofErr w:type="spellStart"/>
            <w:r w:rsidRPr="00B970ED">
              <w:rPr>
                <w:rFonts w:ascii="Times New Roman" w:hAnsi="Times New Roman" w:cs="Times New Roman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j</w:t>
            </w:r>
            <w:proofErr w:type="spellEnd"/>
            <w:r w:rsidRPr="00253C0B">
              <w:rPr>
                <w:rFonts w:ascii="Times New Roman" w:hAnsi="Times New Roman" w:cs="Times New Roman"/>
                <w:szCs w:val="20"/>
              </w:rPr>
              <w:t xml:space="preserve"> + </w:t>
            </w:r>
            <w:proofErr w:type="spellStart"/>
            <w:r w:rsidRPr="00B970ED">
              <w:rPr>
                <w:rFonts w:ascii="Times New Roman" w:hAnsi="Times New Roman" w:cs="Times New Roman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j</w:t>
            </w:r>
            <w:proofErr w:type="spellEnd"/>
            <w:r w:rsidRPr="00253C0B">
              <w:rPr>
                <w:rFonts w:ascii="Times New Roman" w:hAnsi="Times New Roman" w:cs="Times New Roman"/>
                <w:szCs w:val="20"/>
              </w:rPr>
              <w:t>)</w:t>
            </w:r>
          </w:p>
          <w:p w:rsidR="00D3095F" w:rsidRPr="00B970ED" w:rsidRDefault="00D3095F" w:rsidP="00D23C9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B970ED">
              <w:rPr>
                <w:rFonts w:ascii="Times New Roman" w:hAnsi="Times New Roman" w:cs="Times New Roman"/>
                <w:szCs w:val="20"/>
              </w:rPr>
              <w:t>где:</w:t>
            </w:r>
          </w:p>
          <w:p w:rsidR="00D3095F" w:rsidRPr="00B970ED" w:rsidRDefault="00D3095F" w:rsidP="00D23C9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970ED">
              <w:rPr>
                <w:rFonts w:ascii="Times New Roman" w:hAnsi="Times New Roman" w:cs="Times New Roman"/>
                <w:szCs w:val="20"/>
              </w:rPr>
              <w:t>A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proofErr w:type="spellEnd"/>
            <w:r w:rsidRPr="00B970ED">
              <w:rPr>
                <w:rFonts w:ascii="Times New Roman" w:hAnsi="Times New Roman" w:cs="Times New Roman"/>
                <w:szCs w:val="20"/>
              </w:rPr>
              <w:t xml:space="preserve"> - прирост объема </w:t>
            </w:r>
            <w:r>
              <w:rPr>
                <w:rFonts w:ascii="Times New Roman" w:hAnsi="Times New Roman" w:cs="Times New Roman"/>
                <w:szCs w:val="20"/>
              </w:rPr>
              <w:t>муниципального</w:t>
            </w:r>
            <w:r w:rsidRPr="00B970ED">
              <w:rPr>
                <w:rFonts w:ascii="Times New Roman" w:hAnsi="Times New Roman" w:cs="Times New Roman"/>
                <w:szCs w:val="20"/>
              </w:rPr>
              <w:t xml:space="preserve"> долга </w:t>
            </w:r>
            <w:r>
              <w:rPr>
                <w:rFonts w:ascii="Times New Roman" w:hAnsi="Times New Roman" w:cs="Times New Roman"/>
                <w:szCs w:val="20"/>
              </w:rPr>
              <w:t>j</w:t>
            </w:r>
            <w:r w:rsidRPr="00B970ED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Pr="00B970ED">
              <w:rPr>
                <w:rFonts w:ascii="Times New Roman" w:hAnsi="Times New Roman" w:cs="Times New Roman"/>
                <w:szCs w:val="20"/>
              </w:rPr>
              <w:t>го</w:t>
            </w:r>
            <w:proofErr w:type="spellEnd"/>
            <w:r w:rsidRPr="00B970ED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муниципального образования </w:t>
            </w:r>
            <w:r w:rsidRPr="00B970ED">
              <w:rPr>
                <w:rFonts w:ascii="Times New Roman" w:hAnsi="Times New Roman" w:cs="Times New Roman"/>
                <w:szCs w:val="20"/>
              </w:rPr>
              <w:t>в отчетном финансовом году;</w:t>
            </w:r>
          </w:p>
          <w:p w:rsidR="00D3095F" w:rsidRPr="00B970ED" w:rsidRDefault="00D3095F" w:rsidP="00D23C9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970ED">
              <w:rPr>
                <w:rFonts w:ascii="Times New Roman" w:hAnsi="Times New Roman" w:cs="Times New Roman"/>
                <w:szCs w:val="20"/>
              </w:rPr>
              <w:t>B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proofErr w:type="spellEnd"/>
            <w:r w:rsidRPr="00B970ED">
              <w:rPr>
                <w:rFonts w:ascii="Times New Roman" w:hAnsi="Times New Roman" w:cs="Times New Roman"/>
                <w:szCs w:val="20"/>
              </w:rPr>
              <w:t xml:space="preserve"> - прирост налоговых и неналоговых доходов бюджета </w:t>
            </w:r>
            <w:r>
              <w:rPr>
                <w:rFonts w:ascii="Times New Roman" w:hAnsi="Times New Roman" w:cs="Times New Roman"/>
                <w:szCs w:val="20"/>
              </w:rPr>
              <w:t>j</w:t>
            </w:r>
            <w:r w:rsidRPr="00B970ED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Pr="00B970ED">
              <w:rPr>
                <w:rFonts w:ascii="Times New Roman" w:hAnsi="Times New Roman" w:cs="Times New Roman"/>
                <w:szCs w:val="20"/>
              </w:rPr>
              <w:t>го</w:t>
            </w:r>
            <w:proofErr w:type="spellEnd"/>
            <w:r w:rsidRPr="00B970ED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муниципального образования </w:t>
            </w:r>
            <w:r w:rsidRPr="00B970ED">
              <w:rPr>
                <w:rFonts w:ascii="Times New Roman" w:hAnsi="Times New Roman" w:cs="Times New Roman"/>
                <w:szCs w:val="20"/>
              </w:rPr>
              <w:t>в отчетном финансовом году;</w:t>
            </w:r>
          </w:p>
          <w:p w:rsidR="00D3095F" w:rsidRPr="00B970ED" w:rsidRDefault="00D3095F" w:rsidP="00D23C9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970ED">
              <w:rPr>
                <w:rFonts w:ascii="Times New Roman" w:hAnsi="Times New Roman" w:cs="Times New Roman"/>
                <w:szCs w:val="20"/>
              </w:rPr>
              <w:t>C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proofErr w:type="spellEnd"/>
            <w:r w:rsidRPr="00B970ED">
              <w:rPr>
                <w:rFonts w:ascii="Times New Roman" w:hAnsi="Times New Roman" w:cs="Times New Roman"/>
                <w:szCs w:val="20"/>
              </w:rPr>
              <w:t xml:space="preserve"> - прирост </w:t>
            </w:r>
            <w:r w:rsidRPr="00DD7AF5">
              <w:rPr>
                <w:rFonts w:ascii="Times New Roman" w:hAnsi="Times New Roman" w:cs="Times New Roman"/>
                <w:szCs w:val="20"/>
              </w:rPr>
              <w:t>дотаций</w:t>
            </w:r>
            <w:r w:rsidRPr="00B970ED">
              <w:rPr>
                <w:rFonts w:ascii="Times New Roman" w:hAnsi="Times New Roman" w:cs="Times New Roman"/>
                <w:szCs w:val="20"/>
              </w:rPr>
              <w:t xml:space="preserve"> на выравнивание бюджетной обеспеченности </w:t>
            </w:r>
            <w:r>
              <w:rPr>
                <w:rFonts w:ascii="Times New Roman" w:hAnsi="Times New Roman" w:cs="Times New Roman"/>
                <w:szCs w:val="20"/>
              </w:rPr>
              <w:t>j</w:t>
            </w:r>
            <w:r w:rsidRPr="00B970ED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Pr="00B970ED">
              <w:rPr>
                <w:rFonts w:ascii="Times New Roman" w:hAnsi="Times New Roman" w:cs="Times New Roman"/>
                <w:szCs w:val="20"/>
              </w:rPr>
              <w:t>го</w:t>
            </w:r>
            <w:proofErr w:type="spellEnd"/>
            <w:r w:rsidRPr="00B970ED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муниципального образования</w:t>
            </w:r>
            <w:r w:rsidRPr="00B970ED">
              <w:rPr>
                <w:rFonts w:ascii="Times New Roman" w:hAnsi="Times New Roman" w:cs="Times New Roman"/>
                <w:szCs w:val="20"/>
              </w:rPr>
              <w:t xml:space="preserve"> в отчетном финансовом году;</w:t>
            </w:r>
          </w:p>
          <w:p w:rsidR="00D3095F" w:rsidRPr="00B970ED" w:rsidRDefault="00D3095F" w:rsidP="00D23C9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970ED">
              <w:rPr>
                <w:rFonts w:ascii="Times New Roman" w:hAnsi="Times New Roman" w:cs="Times New Roman"/>
                <w:szCs w:val="20"/>
              </w:rPr>
              <w:t>D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proofErr w:type="spellEnd"/>
            <w:r w:rsidRPr="00B970ED">
              <w:rPr>
                <w:rFonts w:ascii="Times New Roman" w:hAnsi="Times New Roman" w:cs="Times New Roman"/>
                <w:szCs w:val="20"/>
              </w:rPr>
              <w:t xml:space="preserve"> - объем налоговых и неналоговых доходов бюджета </w:t>
            </w:r>
            <w:r>
              <w:rPr>
                <w:rFonts w:ascii="Times New Roman" w:hAnsi="Times New Roman" w:cs="Times New Roman"/>
                <w:szCs w:val="20"/>
              </w:rPr>
              <w:t>j</w:t>
            </w:r>
            <w:r w:rsidRPr="00B970ED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Pr="00B970ED">
              <w:rPr>
                <w:rFonts w:ascii="Times New Roman" w:hAnsi="Times New Roman" w:cs="Times New Roman"/>
                <w:szCs w:val="20"/>
              </w:rPr>
              <w:t>го</w:t>
            </w:r>
            <w:proofErr w:type="spellEnd"/>
            <w:r w:rsidRPr="00B970ED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муниципального образования </w:t>
            </w:r>
            <w:r w:rsidRPr="00B970ED">
              <w:rPr>
                <w:rFonts w:ascii="Times New Roman" w:hAnsi="Times New Roman" w:cs="Times New Roman"/>
                <w:szCs w:val="20"/>
              </w:rPr>
              <w:t>в году, предшествующем отчетному финансовому году;</w:t>
            </w:r>
          </w:p>
          <w:p w:rsidR="00D3095F" w:rsidRPr="00B970ED" w:rsidRDefault="00D3095F" w:rsidP="00D23C9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970ED">
              <w:rPr>
                <w:rFonts w:ascii="Times New Roman" w:hAnsi="Times New Roman" w:cs="Times New Roman"/>
                <w:szCs w:val="20"/>
              </w:rPr>
              <w:lastRenderedPageBreak/>
              <w:t>E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proofErr w:type="spellEnd"/>
            <w:r w:rsidRPr="00B970ED">
              <w:rPr>
                <w:rFonts w:ascii="Times New Roman" w:hAnsi="Times New Roman" w:cs="Times New Roman"/>
                <w:szCs w:val="20"/>
              </w:rPr>
              <w:t xml:space="preserve"> - объем </w:t>
            </w:r>
            <w:r w:rsidRPr="00DD7AF5">
              <w:rPr>
                <w:rFonts w:ascii="Times New Roman" w:hAnsi="Times New Roman" w:cs="Times New Roman"/>
                <w:szCs w:val="20"/>
              </w:rPr>
              <w:t>дотаций</w:t>
            </w:r>
            <w:r w:rsidRPr="00B970ED">
              <w:rPr>
                <w:rFonts w:ascii="Times New Roman" w:hAnsi="Times New Roman" w:cs="Times New Roman"/>
                <w:szCs w:val="20"/>
              </w:rPr>
              <w:t xml:space="preserve"> на выравнивание бюджетной обеспеченности </w:t>
            </w:r>
            <w:r>
              <w:rPr>
                <w:rFonts w:ascii="Times New Roman" w:hAnsi="Times New Roman" w:cs="Times New Roman"/>
                <w:szCs w:val="20"/>
              </w:rPr>
              <w:t>j</w:t>
            </w:r>
            <w:r w:rsidRPr="00B970ED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Pr="00B970ED">
              <w:rPr>
                <w:rFonts w:ascii="Times New Roman" w:hAnsi="Times New Roman" w:cs="Times New Roman"/>
                <w:szCs w:val="20"/>
              </w:rPr>
              <w:t>го</w:t>
            </w:r>
            <w:proofErr w:type="spellEnd"/>
            <w:r w:rsidRPr="00B970ED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муниципального образования</w:t>
            </w:r>
            <w:r w:rsidRPr="00B970ED">
              <w:rPr>
                <w:rFonts w:ascii="Times New Roman" w:hAnsi="Times New Roman" w:cs="Times New Roman"/>
                <w:szCs w:val="20"/>
              </w:rPr>
              <w:t xml:space="preserve"> в году, предшествующем отчетному финансовому году</w:t>
            </w:r>
          </w:p>
        </w:tc>
        <w:tc>
          <w:tcPr>
            <w:tcW w:w="1701" w:type="dxa"/>
          </w:tcPr>
          <w:p w:rsidR="00D3095F" w:rsidRPr="005D15BB" w:rsidRDefault="005D15BB" w:rsidP="00D23C9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D15BB">
              <w:rPr>
                <w:rFonts w:ascii="Times New Roman" w:hAnsi="Times New Roman" w:cs="Times New Roman"/>
                <w:szCs w:val="20"/>
              </w:rPr>
              <w:lastRenderedPageBreak/>
              <w:t>2,0</w:t>
            </w:r>
          </w:p>
        </w:tc>
        <w:tc>
          <w:tcPr>
            <w:tcW w:w="1843" w:type="dxa"/>
          </w:tcPr>
          <w:p w:rsidR="00D3095F" w:rsidRPr="005D15BB" w:rsidRDefault="005D15BB" w:rsidP="00D3095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D15BB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D3095F" w:rsidTr="004B16BB">
        <w:trPr>
          <w:trHeight w:val="322"/>
        </w:trPr>
        <w:tc>
          <w:tcPr>
            <w:tcW w:w="597" w:type="dxa"/>
          </w:tcPr>
          <w:p w:rsidR="00D3095F" w:rsidRPr="00CF495B" w:rsidRDefault="00D3095F" w:rsidP="00D23C9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95B">
              <w:rPr>
                <w:rFonts w:ascii="Times New Roman" w:hAnsi="Times New Roman" w:cs="Times New Roman"/>
                <w:szCs w:val="20"/>
              </w:rPr>
              <w:lastRenderedPageBreak/>
              <w:t>3.3</w:t>
            </w:r>
          </w:p>
        </w:tc>
        <w:tc>
          <w:tcPr>
            <w:tcW w:w="5811" w:type="dxa"/>
          </w:tcPr>
          <w:p w:rsidR="00D3095F" w:rsidRPr="00CF495B" w:rsidRDefault="00D3095F" w:rsidP="00CF495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CF495B">
              <w:rPr>
                <w:rFonts w:ascii="Times New Roman" w:hAnsi="Times New Roman" w:cs="Times New Roman"/>
                <w:szCs w:val="20"/>
              </w:rPr>
              <w:t xml:space="preserve">Просроченная задолженность по долговым обязательствам </w:t>
            </w:r>
            <w:r>
              <w:rPr>
                <w:rFonts w:ascii="Times New Roman" w:hAnsi="Times New Roman" w:cs="Times New Roman"/>
                <w:szCs w:val="20"/>
              </w:rPr>
              <w:t>муниципального образования</w:t>
            </w:r>
          </w:p>
        </w:tc>
        <w:tc>
          <w:tcPr>
            <w:tcW w:w="5103" w:type="dxa"/>
          </w:tcPr>
          <w:p w:rsidR="00D3095F" w:rsidRPr="00CF495B" w:rsidRDefault="00D3095F" w:rsidP="00D23C9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CF495B">
              <w:rPr>
                <w:rFonts w:ascii="Times New Roman" w:hAnsi="Times New Roman" w:cs="Times New Roman"/>
                <w:szCs w:val="20"/>
                <w:vertAlign w:val="subscript"/>
              </w:rPr>
              <w:t>33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r w:rsidRPr="00CF495B">
              <w:rPr>
                <w:rFonts w:ascii="Times New Roman" w:hAnsi="Times New Roman" w:cs="Times New Roman"/>
                <w:szCs w:val="20"/>
              </w:rPr>
              <w:t xml:space="preserve"> = </w:t>
            </w:r>
            <w:proofErr w:type="spellStart"/>
            <w:r w:rsidRPr="00CF495B">
              <w:rPr>
                <w:rFonts w:ascii="Times New Roman" w:hAnsi="Times New Roman" w:cs="Times New Roman"/>
                <w:szCs w:val="20"/>
              </w:rPr>
              <w:t>A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proofErr w:type="spellEnd"/>
            <w:r w:rsidRPr="00CF495B">
              <w:rPr>
                <w:rFonts w:ascii="Times New Roman" w:hAnsi="Times New Roman" w:cs="Times New Roman"/>
                <w:szCs w:val="20"/>
              </w:rPr>
              <w:t>,</w:t>
            </w:r>
          </w:p>
          <w:p w:rsidR="00D3095F" w:rsidRPr="00CF495B" w:rsidRDefault="00D3095F" w:rsidP="00D23C9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CF495B">
              <w:rPr>
                <w:rFonts w:ascii="Times New Roman" w:hAnsi="Times New Roman" w:cs="Times New Roman"/>
                <w:szCs w:val="20"/>
              </w:rPr>
              <w:t>где:</w:t>
            </w:r>
          </w:p>
          <w:p w:rsidR="00D3095F" w:rsidRPr="00CF495B" w:rsidRDefault="00D3095F" w:rsidP="00D23C9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F495B">
              <w:rPr>
                <w:rFonts w:ascii="Times New Roman" w:hAnsi="Times New Roman" w:cs="Times New Roman"/>
                <w:szCs w:val="20"/>
              </w:rPr>
              <w:t>A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proofErr w:type="spellEnd"/>
            <w:r w:rsidRPr="00CF495B">
              <w:rPr>
                <w:rFonts w:ascii="Times New Roman" w:hAnsi="Times New Roman" w:cs="Times New Roman"/>
                <w:szCs w:val="20"/>
              </w:rPr>
              <w:t xml:space="preserve"> - просроченная задолженность по состоянию на 1 января текущего финансового года по:</w:t>
            </w:r>
          </w:p>
          <w:p w:rsidR="00D3095F" w:rsidRPr="00CF495B" w:rsidRDefault="00D3095F" w:rsidP="00D23C9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CF495B">
              <w:rPr>
                <w:rFonts w:ascii="Times New Roman" w:hAnsi="Times New Roman" w:cs="Times New Roman"/>
                <w:szCs w:val="20"/>
              </w:rPr>
              <w:t>-</w:t>
            </w:r>
            <w:r w:rsidR="00946AA1">
              <w:rPr>
                <w:rFonts w:ascii="Times New Roman" w:hAnsi="Times New Roman" w:cs="Times New Roman"/>
                <w:szCs w:val="20"/>
              </w:rPr>
              <w:t> </w:t>
            </w:r>
            <w:r w:rsidRPr="00CF495B">
              <w:rPr>
                <w:rFonts w:ascii="Times New Roman" w:hAnsi="Times New Roman" w:cs="Times New Roman"/>
                <w:szCs w:val="20"/>
              </w:rPr>
              <w:t>предоставленным бюджетным кредитам;</w:t>
            </w:r>
          </w:p>
          <w:p w:rsidR="00D3095F" w:rsidRPr="00CF495B" w:rsidRDefault="00D3095F" w:rsidP="00D23C9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CF495B">
              <w:rPr>
                <w:rFonts w:ascii="Times New Roman" w:hAnsi="Times New Roman" w:cs="Times New Roman"/>
                <w:szCs w:val="20"/>
              </w:rPr>
              <w:t>-</w:t>
            </w:r>
            <w:r w:rsidR="00946AA1">
              <w:rPr>
                <w:rFonts w:ascii="Times New Roman" w:hAnsi="Times New Roman" w:cs="Times New Roman"/>
                <w:szCs w:val="20"/>
              </w:rPr>
              <w:t> </w:t>
            </w:r>
            <w:r w:rsidRPr="00CF495B">
              <w:rPr>
                <w:rFonts w:ascii="Times New Roman" w:hAnsi="Times New Roman" w:cs="Times New Roman"/>
                <w:szCs w:val="20"/>
              </w:rPr>
              <w:t xml:space="preserve">обязательствам </w:t>
            </w:r>
            <w:r>
              <w:rPr>
                <w:rFonts w:ascii="Times New Roman" w:hAnsi="Times New Roman" w:cs="Times New Roman"/>
                <w:szCs w:val="20"/>
              </w:rPr>
              <w:t>муниципального образования</w:t>
            </w:r>
            <w:r w:rsidRPr="00CF495B">
              <w:rPr>
                <w:rFonts w:ascii="Times New Roman" w:hAnsi="Times New Roman" w:cs="Times New Roman"/>
                <w:szCs w:val="20"/>
              </w:rPr>
              <w:t xml:space="preserve"> (по номинальной стоимости), возникшим в результате размещения ценных бумаг, сроки погашения по которым истекли или не представлена информация об их погашении;</w:t>
            </w:r>
          </w:p>
          <w:p w:rsidR="00D3095F" w:rsidRPr="00CF495B" w:rsidRDefault="00D3095F" w:rsidP="00D23C9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CF495B">
              <w:rPr>
                <w:rFonts w:ascii="Times New Roman" w:hAnsi="Times New Roman" w:cs="Times New Roman"/>
                <w:szCs w:val="20"/>
              </w:rPr>
              <w:t>-</w:t>
            </w:r>
            <w:r w:rsidR="00946AA1">
              <w:rPr>
                <w:rFonts w:ascii="Times New Roman" w:hAnsi="Times New Roman" w:cs="Times New Roman"/>
                <w:szCs w:val="20"/>
              </w:rPr>
              <w:t> </w:t>
            </w:r>
            <w:r w:rsidRPr="00CF495B">
              <w:rPr>
                <w:rFonts w:ascii="Times New Roman" w:hAnsi="Times New Roman" w:cs="Times New Roman"/>
                <w:szCs w:val="20"/>
              </w:rPr>
              <w:t xml:space="preserve">кредитам, полученным </w:t>
            </w:r>
            <w:r>
              <w:rPr>
                <w:rFonts w:ascii="Times New Roman" w:hAnsi="Times New Roman" w:cs="Times New Roman"/>
                <w:szCs w:val="20"/>
              </w:rPr>
              <w:t>муниципальным образованием</w:t>
            </w:r>
            <w:r w:rsidRPr="00CF495B">
              <w:rPr>
                <w:rFonts w:ascii="Times New Roman" w:hAnsi="Times New Roman" w:cs="Times New Roman"/>
                <w:szCs w:val="20"/>
              </w:rPr>
              <w:t xml:space="preserve"> от кредитных организаций;</w:t>
            </w:r>
          </w:p>
          <w:p w:rsidR="00D3095F" w:rsidRPr="00CF495B" w:rsidRDefault="00D3095F" w:rsidP="00946AA1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CF495B">
              <w:rPr>
                <w:rFonts w:ascii="Times New Roman" w:hAnsi="Times New Roman" w:cs="Times New Roman"/>
                <w:szCs w:val="20"/>
              </w:rPr>
              <w:t>-</w:t>
            </w:r>
            <w:r w:rsidR="00946AA1">
              <w:rPr>
                <w:rFonts w:ascii="Times New Roman" w:hAnsi="Times New Roman" w:cs="Times New Roman"/>
                <w:szCs w:val="20"/>
              </w:rPr>
              <w:t> муниципальным гарантиям</w:t>
            </w:r>
          </w:p>
        </w:tc>
        <w:tc>
          <w:tcPr>
            <w:tcW w:w="1701" w:type="dxa"/>
          </w:tcPr>
          <w:p w:rsidR="00D3095F" w:rsidRPr="00946AA1" w:rsidRDefault="00946AA1" w:rsidP="00D23C9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46AA1">
              <w:rPr>
                <w:rFonts w:ascii="Times New Roman" w:hAnsi="Times New Roman" w:cs="Times New Roman"/>
                <w:szCs w:val="20"/>
              </w:rPr>
              <w:t>0,5</w:t>
            </w:r>
          </w:p>
        </w:tc>
        <w:tc>
          <w:tcPr>
            <w:tcW w:w="1843" w:type="dxa"/>
          </w:tcPr>
          <w:p w:rsidR="00D3095F" w:rsidRPr="00946AA1" w:rsidRDefault="00946AA1" w:rsidP="00D3095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46AA1">
              <w:rPr>
                <w:rFonts w:ascii="Times New Roman" w:hAnsi="Times New Roman" w:cs="Times New Roman"/>
                <w:szCs w:val="20"/>
              </w:rPr>
              <w:t>= 0</w:t>
            </w:r>
          </w:p>
        </w:tc>
      </w:tr>
      <w:tr w:rsidR="00D3095F" w:rsidTr="004B16BB">
        <w:trPr>
          <w:trHeight w:val="308"/>
        </w:trPr>
        <w:tc>
          <w:tcPr>
            <w:tcW w:w="597" w:type="dxa"/>
          </w:tcPr>
          <w:p w:rsidR="00D3095F" w:rsidRPr="001A6681" w:rsidRDefault="00D3095F" w:rsidP="00D23C9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A6681">
              <w:rPr>
                <w:rFonts w:ascii="Times New Roman" w:hAnsi="Times New Roman" w:cs="Times New Roman"/>
                <w:szCs w:val="20"/>
              </w:rPr>
              <w:t>3.4</w:t>
            </w:r>
          </w:p>
        </w:tc>
        <w:tc>
          <w:tcPr>
            <w:tcW w:w="5811" w:type="dxa"/>
          </w:tcPr>
          <w:p w:rsidR="00D3095F" w:rsidRPr="001A6681" w:rsidRDefault="00D3095F" w:rsidP="001A6681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1A6681">
              <w:rPr>
                <w:rFonts w:ascii="Times New Roman" w:hAnsi="Times New Roman" w:cs="Times New Roman"/>
                <w:szCs w:val="20"/>
              </w:rPr>
              <w:t xml:space="preserve">Соотношение объема выплат по </w:t>
            </w:r>
            <w:r>
              <w:rPr>
                <w:rFonts w:ascii="Times New Roman" w:hAnsi="Times New Roman" w:cs="Times New Roman"/>
                <w:szCs w:val="20"/>
              </w:rPr>
              <w:t xml:space="preserve">муниципальным гарантиям </w:t>
            </w:r>
            <w:r w:rsidRPr="001A6681">
              <w:rPr>
                <w:rFonts w:ascii="Times New Roman" w:hAnsi="Times New Roman" w:cs="Times New Roman"/>
                <w:szCs w:val="20"/>
              </w:rPr>
              <w:t xml:space="preserve">к общему объему предоставленных </w:t>
            </w:r>
            <w:r>
              <w:rPr>
                <w:rFonts w:ascii="Times New Roman" w:hAnsi="Times New Roman" w:cs="Times New Roman"/>
                <w:szCs w:val="20"/>
              </w:rPr>
              <w:t xml:space="preserve">муниципальным образованием муниципальных </w:t>
            </w:r>
            <w:r w:rsidRPr="001A6681">
              <w:rPr>
                <w:rFonts w:ascii="Times New Roman" w:hAnsi="Times New Roman" w:cs="Times New Roman"/>
                <w:szCs w:val="20"/>
              </w:rPr>
              <w:t>гарантий</w:t>
            </w:r>
          </w:p>
        </w:tc>
        <w:tc>
          <w:tcPr>
            <w:tcW w:w="5103" w:type="dxa"/>
          </w:tcPr>
          <w:p w:rsidR="00D3095F" w:rsidRPr="001A6681" w:rsidRDefault="00D3095F" w:rsidP="00D23C9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1A6681">
              <w:rPr>
                <w:rFonts w:ascii="Times New Roman" w:hAnsi="Times New Roman" w:cs="Times New Roman"/>
                <w:szCs w:val="20"/>
                <w:vertAlign w:val="subscript"/>
              </w:rPr>
              <w:t>34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r w:rsidRPr="001A6681">
              <w:rPr>
                <w:rFonts w:ascii="Times New Roman" w:hAnsi="Times New Roman" w:cs="Times New Roman"/>
                <w:szCs w:val="20"/>
              </w:rPr>
              <w:t xml:space="preserve"> = </w:t>
            </w:r>
            <w:proofErr w:type="spellStart"/>
            <w:r w:rsidRPr="001A6681">
              <w:rPr>
                <w:rFonts w:ascii="Times New Roman" w:hAnsi="Times New Roman" w:cs="Times New Roman"/>
                <w:szCs w:val="20"/>
              </w:rPr>
              <w:t>A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proofErr w:type="spellEnd"/>
            <w:r w:rsidRPr="001A6681">
              <w:rPr>
                <w:rFonts w:ascii="Times New Roman" w:hAnsi="Times New Roman" w:cs="Times New Roman"/>
                <w:szCs w:val="20"/>
              </w:rPr>
              <w:t xml:space="preserve"> / </w:t>
            </w:r>
            <w:proofErr w:type="spellStart"/>
            <w:r w:rsidRPr="001A6681">
              <w:rPr>
                <w:rFonts w:ascii="Times New Roman" w:hAnsi="Times New Roman" w:cs="Times New Roman"/>
                <w:szCs w:val="20"/>
              </w:rPr>
              <w:t>B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proofErr w:type="spellEnd"/>
            <w:r w:rsidRPr="001A6681">
              <w:rPr>
                <w:rFonts w:ascii="Times New Roman" w:hAnsi="Times New Roman" w:cs="Times New Roman"/>
                <w:szCs w:val="20"/>
              </w:rPr>
              <w:t>,</w:t>
            </w:r>
          </w:p>
          <w:p w:rsidR="00D3095F" w:rsidRPr="001A6681" w:rsidRDefault="00D3095F" w:rsidP="00D23C9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1A6681">
              <w:rPr>
                <w:rFonts w:ascii="Times New Roman" w:hAnsi="Times New Roman" w:cs="Times New Roman"/>
                <w:szCs w:val="20"/>
              </w:rPr>
              <w:t>где:</w:t>
            </w:r>
          </w:p>
          <w:p w:rsidR="00D3095F" w:rsidRPr="001A6681" w:rsidRDefault="00D3095F" w:rsidP="00D23C9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A6681">
              <w:rPr>
                <w:rFonts w:ascii="Times New Roman" w:hAnsi="Times New Roman" w:cs="Times New Roman"/>
                <w:szCs w:val="20"/>
              </w:rPr>
              <w:t>A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proofErr w:type="spellEnd"/>
            <w:r w:rsidRPr="001A6681">
              <w:rPr>
                <w:rFonts w:ascii="Times New Roman" w:hAnsi="Times New Roman" w:cs="Times New Roman"/>
                <w:szCs w:val="20"/>
              </w:rPr>
              <w:t xml:space="preserve"> - объем выплат по </w:t>
            </w:r>
            <w:r>
              <w:rPr>
                <w:rFonts w:ascii="Times New Roman" w:hAnsi="Times New Roman" w:cs="Times New Roman"/>
                <w:szCs w:val="20"/>
              </w:rPr>
              <w:t>муниципальным</w:t>
            </w:r>
            <w:r w:rsidRPr="001A6681">
              <w:rPr>
                <w:rFonts w:ascii="Times New Roman" w:hAnsi="Times New Roman" w:cs="Times New Roman"/>
                <w:szCs w:val="20"/>
              </w:rPr>
              <w:t xml:space="preserve"> гарантиям </w:t>
            </w:r>
            <w:r>
              <w:rPr>
                <w:rFonts w:ascii="Times New Roman" w:hAnsi="Times New Roman" w:cs="Times New Roman"/>
                <w:szCs w:val="20"/>
              </w:rPr>
              <w:t>j</w:t>
            </w:r>
            <w:r w:rsidRPr="001A6681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Pr="001A6681">
              <w:rPr>
                <w:rFonts w:ascii="Times New Roman" w:hAnsi="Times New Roman" w:cs="Times New Roman"/>
                <w:szCs w:val="20"/>
              </w:rPr>
              <w:t>го</w:t>
            </w:r>
            <w:proofErr w:type="spellEnd"/>
            <w:r w:rsidRPr="001A6681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муниципального образования</w:t>
            </w:r>
            <w:r w:rsidRPr="001A6681">
              <w:rPr>
                <w:rFonts w:ascii="Times New Roman" w:hAnsi="Times New Roman" w:cs="Times New Roman"/>
                <w:szCs w:val="20"/>
              </w:rPr>
              <w:t xml:space="preserve"> в отчетном финансовом году;</w:t>
            </w:r>
          </w:p>
          <w:p w:rsidR="00D3095F" w:rsidRPr="001A6681" w:rsidRDefault="00D3095F" w:rsidP="001A6681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A6681">
              <w:rPr>
                <w:rFonts w:ascii="Times New Roman" w:hAnsi="Times New Roman" w:cs="Times New Roman"/>
                <w:szCs w:val="20"/>
              </w:rPr>
              <w:t>B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- объем муниципального</w:t>
            </w:r>
            <w:r w:rsidRPr="001A6681">
              <w:rPr>
                <w:rFonts w:ascii="Times New Roman" w:hAnsi="Times New Roman" w:cs="Times New Roman"/>
                <w:szCs w:val="20"/>
              </w:rPr>
              <w:t xml:space="preserve"> долга по предоставленным </w:t>
            </w:r>
            <w:r>
              <w:rPr>
                <w:rFonts w:ascii="Times New Roman" w:hAnsi="Times New Roman" w:cs="Times New Roman"/>
                <w:szCs w:val="20"/>
              </w:rPr>
              <w:t>j</w:t>
            </w:r>
            <w:r w:rsidRPr="001A6681">
              <w:rPr>
                <w:rFonts w:ascii="Times New Roman" w:hAnsi="Times New Roman" w:cs="Times New Roman"/>
                <w:szCs w:val="20"/>
              </w:rPr>
              <w:t xml:space="preserve">-м </w:t>
            </w:r>
            <w:r>
              <w:rPr>
                <w:rFonts w:ascii="Times New Roman" w:hAnsi="Times New Roman" w:cs="Times New Roman"/>
                <w:szCs w:val="20"/>
              </w:rPr>
              <w:t>муниципальном образовании муниципальным</w:t>
            </w:r>
            <w:r w:rsidRPr="001A6681">
              <w:rPr>
                <w:rFonts w:ascii="Times New Roman" w:hAnsi="Times New Roman" w:cs="Times New Roman"/>
                <w:szCs w:val="20"/>
              </w:rPr>
              <w:t xml:space="preserve"> гарантиям на 1 января отчетного финансового года</w:t>
            </w:r>
          </w:p>
        </w:tc>
        <w:tc>
          <w:tcPr>
            <w:tcW w:w="1701" w:type="dxa"/>
          </w:tcPr>
          <w:p w:rsidR="00D3095F" w:rsidRPr="00284829" w:rsidRDefault="00946AA1" w:rsidP="00D23C9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946AA1">
              <w:rPr>
                <w:rFonts w:ascii="Times New Roman" w:hAnsi="Times New Roman" w:cs="Times New Roman"/>
                <w:szCs w:val="20"/>
              </w:rPr>
              <w:t>1,0</w:t>
            </w:r>
          </w:p>
        </w:tc>
        <w:tc>
          <w:tcPr>
            <w:tcW w:w="1843" w:type="dxa"/>
          </w:tcPr>
          <w:p w:rsidR="00D3095F" w:rsidRPr="00946AA1" w:rsidRDefault="00946AA1" w:rsidP="00D3095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46AA1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D3095F" w:rsidTr="004B16BB">
        <w:trPr>
          <w:trHeight w:val="322"/>
        </w:trPr>
        <w:tc>
          <w:tcPr>
            <w:tcW w:w="597" w:type="dxa"/>
          </w:tcPr>
          <w:p w:rsidR="00D3095F" w:rsidRPr="00AE67D6" w:rsidRDefault="00D3095F" w:rsidP="00D23C9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67D6">
              <w:rPr>
                <w:rFonts w:ascii="Times New Roman" w:hAnsi="Times New Roman" w:cs="Times New Roman"/>
                <w:szCs w:val="20"/>
              </w:rPr>
              <w:t>3.5</w:t>
            </w:r>
          </w:p>
        </w:tc>
        <w:tc>
          <w:tcPr>
            <w:tcW w:w="5811" w:type="dxa"/>
          </w:tcPr>
          <w:p w:rsidR="00D3095F" w:rsidRPr="00AE67D6" w:rsidRDefault="00D3095F" w:rsidP="00AE67D6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AE67D6">
              <w:rPr>
                <w:rFonts w:ascii="Times New Roman" w:hAnsi="Times New Roman" w:cs="Times New Roman"/>
                <w:szCs w:val="20"/>
              </w:rPr>
              <w:t>Уровень долговой нагрузки на бюджет</w:t>
            </w:r>
          </w:p>
        </w:tc>
        <w:tc>
          <w:tcPr>
            <w:tcW w:w="5103" w:type="dxa"/>
          </w:tcPr>
          <w:p w:rsidR="00D3095F" w:rsidRPr="00AE67D6" w:rsidRDefault="00D3095F" w:rsidP="00D23C9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AE67D6">
              <w:rPr>
                <w:rFonts w:ascii="Times New Roman" w:hAnsi="Times New Roman" w:cs="Times New Roman"/>
                <w:szCs w:val="20"/>
                <w:vertAlign w:val="subscript"/>
              </w:rPr>
              <w:t>35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r w:rsidRPr="00AE67D6">
              <w:rPr>
                <w:rFonts w:ascii="Times New Roman" w:hAnsi="Times New Roman" w:cs="Times New Roman"/>
                <w:szCs w:val="20"/>
              </w:rPr>
              <w:t xml:space="preserve"> = </w:t>
            </w:r>
            <w:proofErr w:type="spellStart"/>
            <w:r w:rsidRPr="00AE67D6">
              <w:rPr>
                <w:rFonts w:ascii="Times New Roman" w:hAnsi="Times New Roman" w:cs="Times New Roman"/>
                <w:szCs w:val="20"/>
              </w:rPr>
              <w:t>A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proofErr w:type="spellEnd"/>
            <w:r w:rsidRPr="00AE67D6">
              <w:rPr>
                <w:rFonts w:ascii="Times New Roman" w:hAnsi="Times New Roman" w:cs="Times New Roman"/>
                <w:szCs w:val="20"/>
              </w:rPr>
              <w:t xml:space="preserve"> / </w:t>
            </w:r>
            <w:proofErr w:type="spellStart"/>
            <w:r w:rsidRPr="00AE67D6">
              <w:rPr>
                <w:rFonts w:ascii="Times New Roman" w:hAnsi="Times New Roman" w:cs="Times New Roman"/>
                <w:szCs w:val="20"/>
              </w:rPr>
              <w:t>B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proofErr w:type="spellEnd"/>
            <w:r w:rsidRPr="00AE67D6">
              <w:rPr>
                <w:rFonts w:ascii="Times New Roman" w:hAnsi="Times New Roman" w:cs="Times New Roman"/>
                <w:szCs w:val="20"/>
              </w:rPr>
              <w:t>,</w:t>
            </w:r>
          </w:p>
          <w:p w:rsidR="00D3095F" w:rsidRPr="00AE67D6" w:rsidRDefault="00D3095F" w:rsidP="00D23C9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AE67D6">
              <w:rPr>
                <w:rFonts w:ascii="Times New Roman" w:hAnsi="Times New Roman" w:cs="Times New Roman"/>
                <w:szCs w:val="20"/>
              </w:rPr>
              <w:t>где:</w:t>
            </w:r>
          </w:p>
          <w:p w:rsidR="00D3095F" w:rsidRPr="00AE67D6" w:rsidRDefault="00D3095F" w:rsidP="00D23C9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E67D6">
              <w:rPr>
                <w:rFonts w:ascii="Times New Roman" w:hAnsi="Times New Roman" w:cs="Times New Roman"/>
                <w:szCs w:val="20"/>
              </w:rPr>
              <w:t>A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proofErr w:type="spellEnd"/>
            <w:r w:rsidRPr="00AE67D6">
              <w:rPr>
                <w:rFonts w:ascii="Times New Roman" w:hAnsi="Times New Roman" w:cs="Times New Roman"/>
                <w:szCs w:val="20"/>
              </w:rPr>
              <w:t xml:space="preserve"> - объем </w:t>
            </w:r>
            <w:r>
              <w:rPr>
                <w:rFonts w:ascii="Times New Roman" w:hAnsi="Times New Roman" w:cs="Times New Roman"/>
                <w:szCs w:val="20"/>
              </w:rPr>
              <w:t>муниципального</w:t>
            </w:r>
            <w:r w:rsidRPr="00AE67D6">
              <w:rPr>
                <w:rFonts w:ascii="Times New Roman" w:hAnsi="Times New Roman" w:cs="Times New Roman"/>
                <w:szCs w:val="20"/>
              </w:rPr>
              <w:t xml:space="preserve"> долга </w:t>
            </w:r>
            <w:r>
              <w:rPr>
                <w:rFonts w:ascii="Times New Roman" w:hAnsi="Times New Roman" w:cs="Times New Roman"/>
                <w:szCs w:val="20"/>
              </w:rPr>
              <w:t>j</w:t>
            </w:r>
            <w:r w:rsidRPr="00AE67D6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Pr="00AE67D6">
              <w:rPr>
                <w:rFonts w:ascii="Times New Roman" w:hAnsi="Times New Roman" w:cs="Times New Roman"/>
                <w:szCs w:val="20"/>
              </w:rPr>
              <w:t>го</w:t>
            </w:r>
            <w:proofErr w:type="spellEnd"/>
            <w:r w:rsidRPr="00AE67D6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муниципального образования</w:t>
            </w:r>
            <w:r w:rsidRPr="00AE67D6">
              <w:rPr>
                <w:rFonts w:ascii="Times New Roman" w:hAnsi="Times New Roman" w:cs="Times New Roman"/>
                <w:szCs w:val="20"/>
              </w:rPr>
              <w:t xml:space="preserve"> на 1 января текущего финансового года;</w:t>
            </w:r>
          </w:p>
          <w:p w:rsidR="00D3095F" w:rsidRPr="00AE67D6" w:rsidRDefault="00D3095F" w:rsidP="00AE67D6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E67D6">
              <w:rPr>
                <w:rFonts w:ascii="Times New Roman" w:hAnsi="Times New Roman" w:cs="Times New Roman"/>
                <w:szCs w:val="20"/>
              </w:rPr>
              <w:t>B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proofErr w:type="spellEnd"/>
            <w:r w:rsidRPr="00AE67D6">
              <w:rPr>
                <w:rFonts w:ascii="Times New Roman" w:hAnsi="Times New Roman" w:cs="Times New Roman"/>
                <w:szCs w:val="20"/>
              </w:rPr>
              <w:t xml:space="preserve"> - объем доходов бюджета </w:t>
            </w:r>
            <w:r>
              <w:rPr>
                <w:rFonts w:ascii="Times New Roman" w:hAnsi="Times New Roman" w:cs="Times New Roman"/>
                <w:szCs w:val="20"/>
              </w:rPr>
              <w:t>j</w:t>
            </w:r>
            <w:r w:rsidRPr="00AE67D6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Pr="00AE67D6">
              <w:rPr>
                <w:rFonts w:ascii="Times New Roman" w:hAnsi="Times New Roman" w:cs="Times New Roman"/>
                <w:szCs w:val="20"/>
              </w:rPr>
              <w:t>го</w:t>
            </w:r>
            <w:proofErr w:type="spellEnd"/>
            <w:r w:rsidRPr="00AE67D6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муниципального образования</w:t>
            </w:r>
            <w:r w:rsidRPr="00AE67D6">
              <w:rPr>
                <w:rFonts w:ascii="Times New Roman" w:hAnsi="Times New Roman" w:cs="Times New Roman"/>
                <w:szCs w:val="20"/>
              </w:rPr>
              <w:t xml:space="preserve"> в отчетном финансовом году (без учета безвозмездных поступлений)</w:t>
            </w:r>
          </w:p>
        </w:tc>
        <w:tc>
          <w:tcPr>
            <w:tcW w:w="1701" w:type="dxa"/>
          </w:tcPr>
          <w:p w:rsidR="00D3095F" w:rsidRPr="00284829" w:rsidRDefault="00946AA1" w:rsidP="00D23C9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Cs w:val="20"/>
              </w:rPr>
              <w:t>1,5</w:t>
            </w:r>
          </w:p>
        </w:tc>
        <w:tc>
          <w:tcPr>
            <w:tcW w:w="1843" w:type="dxa"/>
          </w:tcPr>
          <w:p w:rsidR="00D3095F" w:rsidRPr="00946AA1" w:rsidRDefault="00946AA1" w:rsidP="00D3095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46AA1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D3095F" w:rsidTr="004B16BB">
        <w:trPr>
          <w:trHeight w:val="322"/>
        </w:trPr>
        <w:tc>
          <w:tcPr>
            <w:tcW w:w="597" w:type="dxa"/>
          </w:tcPr>
          <w:p w:rsidR="00D3095F" w:rsidRPr="00C17D8E" w:rsidRDefault="00D3095F" w:rsidP="004B16B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17D8E">
              <w:rPr>
                <w:rFonts w:ascii="Times New Roman" w:hAnsi="Times New Roman" w:cs="Times New Roman"/>
                <w:szCs w:val="20"/>
              </w:rPr>
              <w:t>3.</w:t>
            </w:r>
            <w:r w:rsidR="004B16BB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5811" w:type="dxa"/>
          </w:tcPr>
          <w:p w:rsidR="00D3095F" w:rsidRPr="00C17D8E" w:rsidRDefault="00D3095F" w:rsidP="00946AA1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Соотношение объема муниципального</w:t>
            </w:r>
            <w:r w:rsidRPr="00C17D8E">
              <w:rPr>
                <w:rFonts w:ascii="Times New Roman" w:hAnsi="Times New Roman" w:cs="Times New Roman"/>
                <w:szCs w:val="20"/>
              </w:rPr>
              <w:t xml:space="preserve"> долга в виде обязательств по </w:t>
            </w:r>
            <w:r>
              <w:rPr>
                <w:rFonts w:ascii="Times New Roman" w:hAnsi="Times New Roman" w:cs="Times New Roman"/>
                <w:szCs w:val="20"/>
              </w:rPr>
              <w:t>муниципальным</w:t>
            </w:r>
            <w:r w:rsidRPr="00C17D8E">
              <w:rPr>
                <w:rFonts w:ascii="Times New Roman" w:hAnsi="Times New Roman" w:cs="Times New Roman"/>
                <w:szCs w:val="20"/>
              </w:rPr>
              <w:t xml:space="preserve"> ценным бумагам и кредитам, полученным </w:t>
            </w:r>
            <w:r>
              <w:rPr>
                <w:rFonts w:ascii="Times New Roman" w:hAnsi="Times New Roman" w:cs="Times New Roman"/>
                <w:szCs w:val="20"/>
              </w:rPr>
              <w:t xml:space="preserve">муниципальными образованиями </w:t>
            </w:r>
            <w:r w:rsidRPr="00C17D8E">
              <w:rPr>
                <w:rFonts w:ascii="Times New Roman" w:hAnsi="Times New Roman" w:cs="Times New Roman"/>
                <w:szCs w:val="20"/>
              </w:rPr>
              <w:t xml:space="preserve">от кредитных организаций, к объему доходов бюджета </w:t>
            </w:r>
            <w:r>
              <w:rPr>
                <w:rFonts w:ascii="Times New Roman" w:hAnsi="Times New Roman" w:cs="Times New Roman"/>
                <w:szCs w:val="20"/>
              </w:rPr>
              <w:t>муниципального образования</w:t>
            </w:r>
            <w:r w:rsidRPr="00C17D8E">
              <w:rPr>
                <w:rFonts w:ascii="Times New Roman" w:hAnsi="Times New Roman" w:cs="Times New Roman"/>
                <w:szCs w:val="20"/>
              </w:rPr>
              <w:t xml:space="preserve"> без учета безвозмездных поступлений</w:t>
            </w:r>
          </w:p>
        </w:tc>
        <w:tc>
          <w:tcPr>
            <w:tcW w:w="5103" w:type="dxa"/>
          </w:tcPr>
          <w:p w:rsidR="00D3095F" w:rsidRPr="00C17D8E" w:rsidRDefault="00D3095F" w:rsidP="00C17D8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="004B16BB">
              <w:rPr>
                <w:rFonts w:ascii="Times New Roman" w:hAnsi="Times New Roman" w:cs="Times New Roman"/>
                <w:szCs w:val="20"/>
                <w:vertAlign w:val="subscript"/>
              </w:rPr>
              <w:t>36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r w:rsidRPr="00C17D8E">
              <w:rPr>
                <w:rFonts w:ascii="Times New Roman" w:hAnsi="Times New Roman" w:cs="Times New Roman"/>
                <w:szCs w:val="20"/>
              </w:rPr>
              <w:t xml:space="preserve"> = </w:t>
            </w:r>
            <w:proofErr w:type="spellStart"/>
            <w:r w:rsidRPr="00C17D8E">
              <w:rPr>
                <w:rFonts w:ascii="Times New Roman" w:hAnsi="Times New Roman" w:cs="Times New Roman"/>
                <w:szCs w:val="20"/>
              </w:rPr>
              <w:t>A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proofErr w:type="spellEnd"/>
            <w:r w:rsidRPr="00C17D8E">
              <w:rPr>
                <w:rFonts w:ascii="Times New Roman" w:hAnsi="Times New Roman" w:cs="Times New Roman"/>
                <w:szCs w:val="20"/>
              </w:rPr>
              <w:t xml:space="preserve"> / </w:t>
            </w:r>
            <w:proofErr w:type="spellStart"/>
            <w:r w:rsidRPr="00C17D8E">
              <w:rPr>
                <w:rFonts w:ascii="Times New Roman" w:hAnsi="Times New Roman" w:cs="Times New Roman"/>
                <w:szCs w:val="20"/>
              </w:rPr>
              <w:t>B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proofErr w:type="spellEnd"/>
            <w:r w:rsidRPr="00C17D8E">
              <w:rPr>
                <w:rFonts w:ascii="Times New Roman" w:hAnsi="Times New Roman" w:cs="Times New Roman"/>
                <w:szCs w:val="20"/>
              </w:rPr>
              <w:t>,</w:t>
            </w:r>
          </w:p>
          <w:p w:rsidR="00D3095F" w:rsidRPr="00C17D8E" w:rsidRDefault="00D3095F" w:rsidP="00C17D8E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C17D8E">
              <w:rPr>
                <w:rFonts w:ascii="Times New Roman" w:hAnsi="Times New Roman" w:cs="Times New Roman"/>
                <w:szCs w:val="20"/>
              </w:rPr>
              <w:t>где:</w:t>
            </w:r>
          </w:p>
          <w:p w:rsidR="00D3095F" w:rsidRPr="00C17D8E" w:rsidRDefault="00D3095F" w:rsidP="00C17D8E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17D8E">
              <w:rPr>
                <w:rFonts w:ascii="Times New Roman" w:hAnsi="Times New Roman" w:cs="Times New Roman"/>
                <w:szCs w:val="20"/>
              </w:rPr>
              <w:t>A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proofErr w:type="spellEnd"/>
            <w:r w:rsidRPr="00C17D8E">
              <w:rPr>
                <w:rFonts w:ascii="Times New Roman" w:hAnsi="Times New Roman" w:cs="Times New Roman"/>
                <w:szCs w:val="20"/>
              </w:rPr>
              <w:t xml:space="preserve"> - общий объем </w:t>
            </w:r>
            <w:r>
              <w:rPr>
                <w:rFonts w:ascii="Times New Roman" w:hAnsi="Times New Roman" w:cs="Times New Roman"/>
                <w:szCs w:val="20"/>
              </w:rPr>
              <w:t>муниципального</w:t>
            </w:r>
            <w:r w:rsidRPr="00C17D8E">
              <w:rPr>
                <w:rFonts w:ascii="Times New Roman" w:hAnsi="Times New Roman" w:cs="Times New Roman"/>
                <w:szCs w:val="20"/>
              </w:rPr>
              <w:t xml:space="preserve"> долга в виде обязательств по </w:t>
            </w:r>
            <w:r>
              <w:rPr>
                <w:rFonts w:ascii="Times New Roman" w:hAnsi="Times New Roman" w:cs="Times New Roman"/>
                <w:szCs w:val="20"/>
              </w:rPr>
              <w:t>муниципальным</w:t>
            </w:r>
            <w:r w:rsidRPr="00C17D8E">
              <w:rPr>
                <w:rFonts w:ascii="Times New Roman" w:hAnsi="Times New Roman" w:cs="Times New Roman"/>
                <w:szCs w:val="20"/>
              </w:rPr>
              <w:t xml:space="preserve"> ценным бумагам </w:t>
            </w:r>
            <w:r>
              <w:rPr>
                <w:rFonts w:ascii="Times New Roman" w:hAnsi="Times New Roman" w:cs="Times New Roman"/>
                <w:szCs w:val="20"/>
              </w:rPr>
              <w:t>j</w:t>
            </w:r>
            <w:r w:rsidRPr="00C17D8E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Pr="00C17D8E">
              <w:rPr>
                <w:rFonts w:ascii="Times New Roman" w:hAnsi="Times New Roman" w:cs="Times New Roman"/>
                <w:szCs w:val="20"/>
              </w:rPr>
              <w:t>го</w:t>
            </w:r>
            <w:proofErr w:type="spellEnd"/>
            <w:r w:rsidRPr="00C17D8E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муниципального образования</w:t>
            </w:r>
            <w:r w:rsidRPr="00C17D8E">
              <w:rPr>
                <w:rFonts w:ascii="Times New Roman" w:hAnsi="Times New Roman" w:cs="Times New Roman"/>
                <w:szCs w:val="20"/>
              </w:rPr>
              <w:t xml:space="preserve"> и кредитам, полученным </w:t>
            </w:r>
            <w:r>
              <w:rPr>
                <w:rFonts w:ascii="Times New Roman" w:hAnsi="Times New Roman" w:cs="Times New Roman"/>
                <w:szCs w:val="20"/>
              </w:rPr>
              <w:t>муниципальным образованием</w:t>
            </w:r>
            <w:r w:rsidRPr="00C17D8E">
              <w:rPr>
                <w:rFonts w:ascii="Times New Roman" w:hAnsi="Times New Roman" w:cs="Times New Roman"/>
                <w:szCs w:val="20"/>
              </w:rPr>
              <w:t xml:space="preserve"> от кредитных организаций, </w:t>
            </w:r>
            <w:r w:rsidR="004B16BB">
              <w:rPr>
                <w:rFonts w:ascii="Times New Roman" w:hAnsi="Times New Roman" w:cs="Times New Roman"/>
                <w:szCs w:val="20"/>
              </w:rPr>
              <w:t xml:space="preserve">по состоянию на </w:t>
            </w:r>
            <w:r w:rsidR="004B16BB" w:rsidRPr="00F01E90">
              <w:rPr>
                <w:rFonts w:ascii="Times New Roman" w:hAnsi="Times New Roman" w:cs="Times New Roman"/>
                <w:szCs w:val="20"/>
              </w:rPr>
              <w:t>1 января года, следующего за отчетным</w:t>
            </w:r>
            <w:r w:rsidRPr="00C17D8E">
              <w:rPr>
                <w:rFonts w:ascii="Times New Roman" w:hAnsi="Times New Roman" w:cs="Times New Roman"/>
                <w:szCs w:val="20"/>
              </w:rPr>
              <w:t>;</w:t>
            </w:r>
          </w:p>
          <w:p w:rsidR="00D3095F" w:rsidRPr="00C17D8E" w:rsidRDefault="00D3095F" w:rsidP="00C17D8E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17D8E">
              <w:rPr>
                <w:rFonts w:ascii="Times New Roman" w:hAnsi="Times New Roman" w:cs="Times New Roman"/>
                <w:szCs w:val="20"/>
              </w:rPr>
              <w:lastRenderedPageBreak/>
              <w:t>B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proofErr w:type="spellEnd"/>
            <w:r w:rsidRPr="00C17D8E">
              <w:rPr>
                <w:rFonts w:ascii="Times New Roman" w:hAnsi="Times New Roman" w:cs="Times New Roman"/>
                <w:szCs w:val="20"/>
              </w:rPr>
              <w:t xml:space="preserve"> - общий объем доходов бюджета </w:t>
            </w:r>
            <w:r>
              <w:rPr>
                <w:rFonts w:ascii="Times New Roman" w:hAnsi="Times New Roman" w:cs="Times New Roman"/>
                <w:szCs w:val="20"/>
              </w:rPr>
              <w:t>j</w:t>
            </w:r>
            <w:r w:rsidRPr="00C17D8E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Pr="00C17D8E">
              <w:rPr>
                <w:rFonts w:ascii="Times New Roman" w:hAnsi="Times New Roman" w:cs="Times New Roman"/>
                <w:szCs w:val="20"/>
              </w:rPr>
              <w:t>го</w:t>
            </w:r>
            <w:proofErr w:type="spellEnd"/>
            <w:r w:rsidRPr="00C17D8E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муниципального образования</w:t>
            </w:r>
            <w:r w:rsidRPr="00C17D8E">
              <w:rPr>
                <w:rFonts w:ascii="Times New Roman" w:hAnsi="Times New Roman" w:cs="Times New Roman"/>
                <w:szCs w:val="20"/>
              </w:rPr>
              <w:t xml:space="preserve"> без учета безвозмездных поступлений за отчетный финансовый год</w:t>
            </w:r>
          </w:p>
        </w:tc>
        <w:tc>
          <w:tcPr>
            <w:tcW w:w="1701" w:type="dxa"/>
          </w:tcPr>
          <w:p w:rsidR="00D3095F" w:rsidRPr="004B16BB" w:rsidRDefault="004B16BB" w:rsidP="00C17D8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B16BB">
              <w:rPr>
                <w:rFonts w:ascii="Times New Roman" w:hAnsi="Times New Roman" w:cs="Times New Roman"/>
                <w:szCs w:val="20"/>
              </w:rPr>
              <w:lastRenderedPageBreak/>
              <w:t>1,0</w:t>
            </w:r>
          </w:p>
        </w:tc>
        <w:tc>
          <w:tcPr>
            <w:tcW w:w="1843" w:type="dxa"/>
          </w:tcPr>
          <w:p w:rsidR="00D3095F" w:rsidRPr="004B16BB" w:rsidRDefault="004B16BB" w:rsidP="00D3095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4B16BB" w:rsidTr="004B16BB">
        <w:trPr>
          <w:trHeight w:val="308"/>
        </w:trPr>
        <w:tc>
          <w:tcPr>
            <w:tcW w:w="597" w:type="dxa"/>
          </w:tcPr>
          <w:p w:rsidR="004B16BB" w:rsidRPr="00F01E90" w:rsidRDefault="004B16BB" w:rsidP="004B16B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01E90">
              <w:rPr>
                <w:rFonts w:ascii="Times New Roman" w:hAnsi="Times New Roman" w:cs="Times New Roman"/>
                <w:szCs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5811" w:type="dxa"/>
          </w:tcPr>
          <w:p w:rsidR="004B16BB" w:rsidRPr="00F01E90" w:rsidRDefault="004B16BB" w:rsidP="00B525EF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F01E90">
              <w:rPr>
                <w:rFonts w:ascii="Times New Roman" w:hAnsi="Times New Roman" w:cs="Times New Roman"/>
                <w:szCs w:val="20"/>
              </w:rPr>
              <w:t xml:space="preserve">Отношение годового объема платежей по погашению и обслуживанию </w:t>
            </w:r>
            <w:r w:rsidR="00B525EF">
              <w:rPr>
                <w:rFonts w:ascii="Times New Roman" w:hAnsi="Times New Roman" w:cs="Times New Roman"/>
                <w:szCs w:val="20"/>
              </w:rPr>
              <w:t>муниципального долга</w:t>
            </w:r>
            <w:r w:rsidRPr="00F01E90">
              <w:rPr>
                <w:rFonts w:ascii="Times New Roman" w:hAnsi="Times New Roman" w:cs="Times New Roman"/>
                <w:szCs w:val="20"/>
              </w:rPr>
              <w:t xml:space="preserve"> к общему </w:t>
            </w:r>
            <w:r w:rsidR="006A7402" w:rsidRPr="00C17D8E">
              <w:rPr>
                <w:rFonts w:ascii="Times New Roman" w:hAnsi="Times New Roman" w:cs="Times New Roman"/>
                <w:szCs w:val="20"/>
              </w:rPr>
              <w:t xml:space="preserve">объему доходов бюджета </w:t>
            </w:r>
            <w:r w:rsidR="006A7402">
              <w:rPr>
                <w:rFonts w:ascii="Times New Roman" w:hAnsi="Times New Roman" w:cs="Times New Roman"/>
                <w:szCs w:val="20"/>
              </w:rPr>
              <w:t>муниципального образования</w:t>
            </w:r>
            <w:r w:rsidR="006A7402" w:rsidRPr="00C17D8E">
              <w:rPr>
                <w:rFonts w:ascii="Times New Roman" w:hAnsi="Times New Roman" w:cs="Times New Roman"/>
                <w:szCs w:val="20"/>
              </w:rPr>
              <w:t xml:space="preserve"> без учета безвозмездных поступлений</w:t>
            </w:r>
          </w:p>
        </w:tc>
        <w:tc>
          <w:tcPr>
            <w:tcW w:w="5103" w:type="dxa"/>
          </w:tcPr>
          <w:p w:rsidR="004B16BB" w:rsidRPr="00F01E90" w:rsidRDefault="004B16BB" w:rsidP="00F01E9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37j</w:t>
            </w:r>
            <w:r w:rsidRPr="00F01E90">
              <w:rPr>
                <w:rFonts w:ascii="Times New Roman" w:hAnsi="Times New Roman" w:cs="Times New Roman"/>
                <w:szCs w:val="20"/>
              </w:rPr>
              <w:t xml:space="preserve"> = </w:t>
            </w:r>
            <w:proofErr w:type="spellStart"/>
            <w:r w:rsidRPr="00F01E90">
              <w:rPr>
                <w:rFonts w:ascii="Times New Roman" w:hAnsi="Times New Roman" w:cs="Times New Roman"/>
                <w:szCs w:val="20"/>
              </w:rPr>
              <w:t>A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proofErr w:type="spellEnd"/>
            <w:r w:rsidRPr="00F01E90">
              <w:rPr>
                <w:rFonts w:ascii="Times New Roman" w:hAnsi="Times New Roman" w:cs="Times New Roman"/>
                <w:szCs w:val="20"/>
              </w:rPr>
              <w:t xml:space="preserve"> / </w:t>
            </w:r>
            <w:proofErr w:type="spellStart"/>
            <w:r w:rsidRPr="00F01E90">
              <w:rPr>
                <w:rFonts w:ascii="Times New Roman" w:hAnsi="Times New Roman" w:cs="Times New Roman"/>
                <w:szCs w:val="20"/>
              </w:rPr>
              <w:t>B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proofErr w:type="spellEnd"/>
            <w:r w:rsidRPr="00F01E90">
              <w:rPr>
                <w:rFonts w:ascii="Times New Roman" w:hAnsi="Times New Roman" w:cs="Times New Roman"/>
                <w:szCs w:val="20"/>
              </w:rPr>
              <w:t>,</w:t>
            </w:r>
          </w:p>
          <w:p w:rsidR="004B16BB" w:rsidRPr="00F01E90" w:rsidRDefault="004B16BB" w:rsidP="00F01E90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F01E90">
              <w:rPr>
                <w:rFonts w:ascii="Times New Roman" w:hAnsi="Times New Roman" w:cs="Times New Roman"/>
                <w:szCs w:val="20"/>
              </w:rPr>
              <w:t>где:</w:t>
            </w:r>
          </w:p>
          <w:p w:rsidR="004B16BB" w:rsidRPr="00F01E90" w:rsidRDefault="004B16BB" w:rsidP="00F01E90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01E90">
              <w:rPr>
                <w:rFonts w:ascii="Times New Roman" w:hAnsi="Times New Roman" w:cs="Times New Roman"/>
                <w:szCs w:val="20"/>
              </w:rPr>
              <w:t>A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proofErr w:type="spellEnd"/>
            <w:r w:rsidRPr="00F01E90">
              <w:rPr>
                <w:rFonts w:ascii="Times New Roman" w:hAnsi="Times New Roman" w:cs="Times New Roman"/>
                <w:szCs w:val="20"/>
              </w:rPr>
              <w:t xml:space="preserve"> - объем платежей по погашению и обслуживанию государственного долга </w:t>
            </w:r>
            <w:r>
              <w:rPr>
                <w:rFonts w:ascii="Times New Roman" w:hAnsi="Times New Roman" w:cs="Times New Roman"/>
                <w:szCs w:val="20"/>
              </w:rPr>
              <w:t>j</w:t>
            </w:r>
            <w:r w:rsidRPr="00F01E90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Pr="00F01E90">
              <w:rPr>
                <w:rFonts w:ascii="Times New Roman" w:hAnsi="Times New Roman" w:cs="Times New Roman"/>
                <w:szCs w:val="20"/>
              </w:rPr>
              <w:t>го</w:t>
            </w:r>
            <w:proofErr w:type="spellEnd"/>
            <w:r w:rsidRPr="00F01E90">
              <w:rPr>
                <w:rFonts w:ascii="Times New Roman" w:hAnsi="Times New Roman" w:cs="Times New Roman"/>
                <w:szCs w:val="20"/>
              </w:rPr>
              <w:t xml:space="preserve"> субъекта Российской Федерации за отчетный финансовый год, возникшего по состоянию на 1 января отчетного финансового года, без учета платежей, направленных на досрочное погашение долговых обязательств со сроками погашения после 1 января года, следующего за отчетным;</w:t>
            </w:r>
          </w:p>
          <w:p w:rsidR="004B16BB" w:rsidRPr="00F01E90" w:rsidRDefault="004B16BB" w:rsidP="006A7402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01E90">
              <w:rPr>
                <w:rFonts w:ascii="Times New Roman" w:hAnsi="Times New Roman" w:cs="Times New Roman"/>
                <w:szCs w:val="20"/>
              </w:rPr>
              <w:t>B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j</w:t>
            </w:r>
            <w:proofErr w:type="spellEnd"/>
            <w:r w:rsidRPr="00F01E90">
              <w:rPr>
                <w:rFonts w:ascii="Times New Roman" w:hAnsi="Times New Roman" w:cs="Times New Roman"/>
                <w:szCs w:val="20"/>
              </w:rPr>
              <w:t xml:space="preserve"> - объем </w:t>
            </w:r>
            <w:r w:rsidR="006A7402" w:rsidRPr="00C17D8E">
              <w:rPr>
                <w:rFonts w:ascii="Times New Roman" w:hAnsi="Times New Roman" w:cs="Times New Roman"/>
                <w:szCs w:val="20"/>
              </w:rPr>
              <w:t xml:space="preserve">доходов бюджета </w:t>
            </w:r>
            <w:r w:rsidR="006A7402">
              <w:rPr>
                <w:rFonts w:ascii="Times New Roman" w:hAnsi="Times New Roman" w:cs="Times New Roman"/>
                <w:szCs w:val="20"/>
              </w:rPr>
              <w:t>муниципального образования</w:t>
            </w:r>
            <w:r w:rsidR="006A7402" w:rsidRPr="00C17D8E">
              <w:rPr>
                <w:rFonts w:ascii="Times New Roman" w:hAnsi="Times New Roman" w:cs="Times New Roman"/>
                <w:szCs w:val="20"/>
              </w:rPr>
              <w:t xml:space="preserve"> без учета безвозмездных поступлений</w:t>
            </w:r>
            <w:r w:rsidRPr="00F01E90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j</w:t>
            </w:r>
            <w:r w:rsidRPr="00F01E90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Pr="00F01E90">
              <w:rPr>
                <w:rFonts w:ascii="Times New Roman" w:hAnsi="Times New Roman" w:cs="Times New Roman"/>
                <w:szCs w:val="20"/>
              </w:rPr>
              <w:t>го</w:t>
            </w:r>
            <w:proofErr w:type="spellEnd"/>
            <w:r w:rsidRPr="00F01E90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муниципального образования</w:t>
            </w:r>
          </w:p>
        </w:tc>
        <w:tc>
          <w:tcPr>
            <w:tcW w:w="1701" w:type="dxa"/>
          </w:tcPr>
          <w:p w:rsidR="004B16BB" w:rsidRPr="006A7402" w:rsidRDefault="006A7402" w:rsidP="004B16B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A7402">
              <w:rPr>
                <w:rFonts w:ascii="Times New Roman" w:hAnsi="Times New Roman" w:cs="Times New Roman"/>
                <w:szCs w:val="20"/>
              </w:rPr>
              <w:t>1,0</w:t>
            </w:r>
          </w:p>
        </w:tc>
        <w:tc>
          <w:tcPr>
            <w:tcW w:w="1843" w:type="dxa"/>
          </w:tcPr>
          <w:p w:rsidR="004B16BB" w:rsidRPr="006A7402" w:rsidRDefault="004B16BB" w:rsidP="00F01E9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A7402">
              <w:rPr>
                <w:rFonts w:ascii="Times New Roman" w:hAnsi="Times New Roman" w:cs="Times New Roman"/>
                <w:szCs w:val="20"/>
              </w:rPr>
              <w:t>&lt;= 20%</w:t>
            </w:r>
          </w:p>
        </w:tc>
      </w:tr>
    </w:tbl>
    <w:p w:rsidR="00FD0441" w:rsidRPr="00FD0441" w:rsidRDefault="00FD0441" w:rsidP="00FD0441">
      <w:pPr>
        <w:spacing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sectPr w:rsidR="00FD0441" w:rsidRPr="00FD0441" w:rsidSect="00D3095F">
      <w:headerReference w:type="default" r:id="rId9"/>
      <w:headerReference w:type="first" r:id="rId10"/>
      <w:pgSz w:w="16834" w:h="11909" w:orient="landscape"/>
      <w:pgMar w:top="1418" w:right="958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0DA" w:rsidRDefault="00DD10DA" w:rsidP="005064BD">
      <w:r>
        <w:separator/>
      </w:r>
    </w:p>
  </w:endnote>
  <w:endnote w:type="continuationSeparator" w:id="0">
    <w:p w:rsidR="00DD10DA" w:rsidRDefault="00DD10DA" w:rsidP="0050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818754613"/>
      <w:docPartObj>
        <w:docPartGallery w:val="Page Numbers (Bottom of Page)"/>
        <w:docPartUnique/>
      </w:docPartObj>
    </w:sdtPr>
    <w:sdtEndPr/>
    <w:sdtContent>
      <w:p w:rsidR="00DD10DA" w:rsidRPr="00565337" w:rsidRDefault="00DD10DA">
        <w:pPr>
          <w:pStyle w:val="a9"/>
          <w:jc w:val="right"/>
          <w:rPr>
            <w:rFonts w:ascii="Times New Roman" w:hAnsi="Times New Roman" w:cs="Times New Roman"/>
          </w:rPr>
        </w:pPr>
        <w:r w:rsidRPr="00565337">
          <w:rPr>
            <w:rFonts w:ascii="Times New Roman" w:hAnsi="Times New Roman" w:cs="Times New Roman"/>
          </w:rPr>
          <w:fldChar w:fldCharType="begin"/>
        </w:r>
        <w:r w:rsidRPr="00565337">
          <w:rPr>
            <w:rFonts w:ascii="Times New Roman" w:hAnsi="Times New Roman" w:cs="Times New Roman"/>
          </w:rPr>
          <w:instrText>PAGE   \* MERGEFORMAT</w:instrText>
        </w:r>
        <w:r w:rsidRPr="00565337">
          <w:rPr>
            <w:rFonts w:ascii="Times New Roman" w:hAnsi="Times New Roman" w:cs="Times New Roman"/>
          </w:rPr>
          <w:fldChar w:fldCharType="separate"/>
        </w:r>
        <w:r w:rsidR="001E025C">
          <w:rPr>
            <w:rFonts w:ascii="Times New Roman" w:hAnsi="Times New Roman" w:cs="Times New Roman"/>
            <w:noProof/>
          </w:rPr>
          <w:t>2</w:t>
        </w:r>
        <w:r w:rsidRPr="0056533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D10DA" w:rsidRDefault="00DD10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0DA" w:rsidRDefault="00DD10DA">
      <w:r>
        <w:separator/>
      </w:r>
    </w:p>
  </w:footnote>
  <w:footnote w:type="continuationSeparator" w:id="0">
    <w:p w:rsidR="00DD10DA" w:rsidRDefault="00DD1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0DA" w:rsidRPr="001E6078" w:rsidRDefault="00DD10DA" w:rsidP="001E607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0DA" w:rsidRDefault="00DD10DA">
    <w:pPr>
      <w:pStyle w:val="Headerorfooter0"/>
      <w:framePr w:h="182" w:wrap="none" w:vAnchor="text" w:hAnchor="page" w:x="8315" w:y="-156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2C5D5C">
      <w:rPr>
        <w:rStyle w:val="Headerorfooter11pt"/>
        <w:noProof/>
      </w:rPr>
      <w:t>16</w:t>
    </w:r>
    <w:r>
      <w:rPr>
        <w:rStyle w:val="Headerorfooter11pt"/>
        <w:noProof/>
      </w:rPr>
      <w:fldChar w:fldCharType="end"/>
    </w:r>
  </w:p>
  <w:p w:rsidR="00DD10DA" w:rsidRDefault="00DD10DA">
    <w:pPr>
      <w:rPr>
        <w:sz w:val="2"/>
        <w:szCs w:val="2"/>
      </w:rPr>
    </w:pPr>
  </w:p>
  <w:p w:rsidR="00DD10DA" w:rsidRDefault="00DD10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57BF"/>
    <w:multiLevelType w:val="multilevel"/>
    <w:tmpl w:val="0F5E042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vertAlign w:val="superscript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AC5ECA"/>
    <w:multiLevelType w:val="multilevel"/>
    <w:tmpl w:val="6FEC4BB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C920C1"/>
    <w:multiLevelType w:val="multilevel"/>
    <w:tmpl w:val="75827B6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B722F0"/>
    <w:multiLevelType w:val="multilevel"/>
    <w:tmpl w:val="96BE6240"/>
    <w:lvl w:ilvl="0">
      <w:start w:val="1"/>
      <w:numFmt w:val="decimal"/>
      <w:lvlText w:val="4.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C7B56"/>
    <w:multiLevelType w:val="multilevel"/>
    <w:tmpl w:val="CBDE96F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164F7D"/>
    <w:multiLevelType w:val="multilevel"/>
    <w:tmpl w:val="506C98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241442E"/>
    <w:multiLevelType w:val="multilevel"/>
    <w:tmpl w:val="A3DA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574ADE"/>
    <w:multiLevelType w:val="multilevel"/>
    <w:tmpl w:val="205271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BF7C98"/>
    <w:multiLevelType w:val="multilevel"/>
    <w:tmpl w:val="C4C40FB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32311A"/>
    <w:multiLevelType w:val="multilevel"/>
    <w:tmpl w:val="9C74B8D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EE3713"/>
    <w:multiLevelType w:val="hybridMultilevel"/>
    <w:tmpl w:val="23467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3183864"/>
    <w:multiLevelType w:val="multilevel"/>
    <w:tmpl w:val="5F549C2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8B5135"/>
    <w:multiLevelType w:val="multilevel"/>
    <w:tmpl w:val="6D1C49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472817BD"/>
    <w:multiLevelType w:val="multilevel"/>
    <w:tmpl w:val="ECE4A270"/>
    <w:lvl w:ilvl="0">
      <w:start w:val="2"/>
      <w:numFmt w:val="decimal"/>
      <w:lvlText w:val="3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EF2D5C"/>
    <w:multiLevelType w:val="multilevel"/>
    <w:tmpl w:val="CA662B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5">
    <w:nsid w:val="6431676A"/>
    <w:multiLevelType w:val="multilevel"/>
    <w:tmpl w:val="FC48FC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7C5FA2"/>
    <w:multiLevelType w:val="multilevel"/>
    <w:tmpl w:val="F8602F8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BE0DD2"/>
    <w:multiLevelType w:val="multilevel"/>
    <w:tmpl w:val="D618F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045495"/>
    <w:multiLevelType w:val="multilevel"/>
    <w:tmpl w:val="3A0683B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F47E7B"/>
    <w:multiLevelType w:val="multilevel"/>
    <w:tmpl w:val="55E0FF5E"/>
    <w:lvl w:ilvl="0">
      <w:start w:val="4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A8709A"/>
    <w:multiLevelType w:val="multilevel"/>
    <w:tmpl w:val="FB20BD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0"/>
  </w:num>
  <w:num w:numId="3">
    <w:abstractNumId w:val="7"/>
  </w:num>
  <w:num w:numId="4">
    <w:abstractNumId w:val="4"/>
  </w:num>
  <w:num w:numId="5">
    <w:abstractNumId w:val="13"/>
  </w:num>
  <w:num w:numId="6">
    <w:abstractNumId w:val="1"/>
  </w:num>
  <w:num w:numId="7">
    <w:abstractNumId w:val="8"/>
  </w:num>
  <w:num w:numId="8">
    <w:abstractNumId w:val="11"/>
  </w:num>
  <w:num w:numId="9">
    <w:abstractNumId w:val="19"/>
  </w:num>
  <w:num w:numId="10">
    <w:abstractNumId w:val="3"/>
  </w:num>
  <w:num w:numId="11">
    <w:abstractNumId w:val="9"/>
  </w:num>
  <w:num w:numId="12">
    <w:abstractNumId w:val="15"/>
  </w:num>
  <w:num w:numId="13">
    <w:abstractNumId w:val="2"/>
  </w:num>
  <w:num w:numId="14">
    <w:abstractNumId w:val="16"/>
  </w:num>
  <w:num w:numId="15">
    <w:abstractNumId w:val="0"/>
  </w:num>
  <w:num w:numId="16">
    <w:abstractNumId w:val="18"/>
  </w:num>
  <w:num w:numId="17">
    <w:abstractNumId w:val="12"/>
  </w:num>
  <w:num w:numId="18">
    <w:abstractNumId w:val="14"/>
  </w:num>
  <w:num w:numId="19">
    <w:abstractNumId w:val="10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30721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BD"/>
    <w:rsid w:val="0000151E"/>
    <w:rsid w:val="000029C4"/>
    <w:rsid w:val="00010E9F"/>
    <w:rsid w:val="000162DA"/>
    <w:rsid w:val="000204DB"/>
    <w:rsid w:val="00025D52"/>
    <w:rsid w:val="00027D0C"/>
    <w:rsid w:val="00032842"/>
    <w:rsid w:val="0003353A"/>
    <w:rsid w:val="00041570"/>
    <w:rsid w:val="0004371E"/>
    <w:rsid w:val="00050495"/>
    <w:rsid w:val="000540FA"/>
    <w:rsid w:val="00057179"/>
    <w:rsid w:val="000626E6"/>
    <w:rsid w:val="00065F26"/>
    <w:rsid w:val="00076FB1"/>
    <w:rsid w:val="00092CD4"/>
    <w:rsid w:val="000A3187"/>
    <w:rsid w:val="000C0FF8"/>
    <w:rsid w:val="000C6323"/>
    <w:rsid w:val="000D2EBA"/>
    <w:rsid w:val="000D7BA9"/>
    <w:rsid w:val="001116B9"/>
    <w:rsid w:val="0011640E"/>
    <w:rsid w:val="00121FC0"/>
    <w:rsid w:val="00127403"/>
    <w:rsid w:val="00130F38"/>
    <w:rsid w:val="001415CA"/>
    <w:rsid w:val="00152CD3"/>
    <w:rsid w:val="00155EF2"/>
    <w:rsid w:val="001650F3"/>
    <w:rsid w:val="0018206C"/>
    <w:rsid w:val="00186A97"/>
    <w:rsid w:val="001931DE"/>
    <w:rsid w:val="001942E0"/>
    <w:rsid w:val="00197390"/>
    <w:rsid w:val="001A0119"/>
    <w:rsid w:val="001A6681"/>
    <w:rsid w:val="001A7355"/>
    <w:rsid w:val="001B430F"/>
    <w:rsid w:val="001D7CAC"/>
    <w:rsid w:val="001E025C"/>
    <w:rsid w:val="001E6078"/>
    <w:rsid w:val="002016AE"/>
    <w:rsid w:val="00217101"/>
    <w:rsid w:val="00234635"/>
    <w:rsid w:val="00244758"/>
    <w:rsid w:val="00250CBB"/>
    <w:rsid w:val="00253C0B"/>
    <w:rsid w:val="0025748C"/>
    <w:rsid w:val="002579B8"/>
    <w:rsid w:val="00265047"/>
    <w:rsid w:val="0027704A"/>
    <w:rsid w:val="002829D4"/>
    <w:rsid w:val="00284829"/>
    <w:rsid w:val="00286946"/>
    <w:rsid w:val="002A526B"/>
    <w:rsid w:val="002A59FF"/>
    <w:rsid w:val="002B1322"/>
    <w:rsid w:val="002B2CD8"/>
    <w:rsid w:val="002C2B55"/>
    <w:rsid w:val="002C2C3B"/>
    <w:rsid w:val="002C5D5C"/>
    <w:rsid w:val="002C6C23"/>
    <w:rsid w:val="002C7097"/>
    <w:rsid w:val="002E0B87"/>
    <w:rsid w:val="002E4093"/>
    <w:rsid w:val="002E664E"/>
    <w:rsid w:val="002F519C"/>
    <w:rsid w:val="00300181"/>
    <w:rsid w:val="003133C9"/>
    <w:rsid w:val="00314785"/>
    <w:rsid w:val="003176EB"/>
    <w:rsid w:val="00324AA2"/>
    <w:rsid w:val="003314EF"/>
    <w:rsid w:val="00334C0E"/>
    <w:rsid w:val="003721DE"/>
    <w:rsid w:val="00372881"/>
    <w:rsid w:val="00374522"/>
    <w:rsid w:val="00377E13"/>
    <w:rsid w:val="00386903"/>
    <w:rsid w:val="003A7B44"/>
    <w:rsid w:val="003B2905"/>
    <w:rsid w:val="003B670F"/>
    <w:rsid w:val="003C16EE"/>
    <w:rsid w:val="003C3FBA"/>
    <w:rsid w:val="003C4C2F"/>
    <w:rsid w:val="003C5F12"/>
    <w:rsid w:val="003C7AEC"/>
    <w:rsid w:val="003D07F0"/>
    <w:rsid w:val="003E4982"/>
    <w:rsid w:val="003F61A9"/>
    <w:rsid w:val="003F67B1"/>
    <w:rsid w:val="00400A3C"/>
    <w:rsid w:val="00417F65"/>
    <w:rsid w:val="00424A92"/>
    <w:rsid w:val="004358C0"/>
    <w:rsid w:val="00442E9B"/>
    <w:rsid w:val="00467B81"/>
    <w:rsid w:val="004741FB"/>
    <w:rsid w:val="004754B2"/>
    <w:rsid w:val="00482ED5"/>
    <w:rsid w:val="004920CC"/>
    <w:rsid w:val="00497B30"/>
    <w:rsid w:val="004A1500"/>
    <w:rsid w:val="004A17EF"/>
    <w:rsid w:val="004A1C37"/>
    <w:rsid w:val="004B16BB"/>
    <w:rsid w:val="004B4B7F"/>
    <w:rsid w:val="004C115C"/>
    <w:rsid w:val="004C1801"/>
    <w:rsid w:val="004C3587"/>
    <w:rsid w:val="004D2438"/>
    <w:rsid w:val="004D418A"/>
    <w:rsid w:val="004D79D9"/>
    <w:rsid w:val="004F055E"/>
    <w:rsid w:val="004F43AE"/>
    <w:rsid w:val="004F6E3D"/>
    <w:rsid w:val="004F6E4F"/>
    <w:rsid w:val="005032AB"/>
    <w:rsid w:val="005058DE"/>
    <w:rsid w:val="005064BD"/>
    <w:rsid w:val="00507917"/>
    <w:rsid w:val="005120B6"/>
    <w:rsid w:val="00515361"/>
    <w:rsid w:val="0052299B"/>
    <w:rsid w:val="00532B91"/>
    <w:rsid w:val="005369F5"/>
    <w:rsid w:val="00537A3A"/>
    <w:rsid w:val="00543052"/>
    <w:rsid w:val="00551245"/>
    <w:rsid w:val="005548F8"/>
    <w:rsid w:val="00557809"/>
    <w:rsid w:val="00562FE2"/>
    <w:rsid w:val="00565337"/>
    <w:rsid w:val="00565912"/>
    <w:rsid w:val="00567317"/>
    <w:rsid w:val="00570470"/>
    <w:rsid w:val="0058102A"/>
    <w:rsid w:val="005948A7"/>
    <w:rsid w:val="00597D2B"/>
    <w:rsid w:val="005A32D5"/>
    <w:rsid w:val="005B7A32"/>
    <w:rsid w:val="005B7B47"/>
    <w:rsid w:val="005D1331"/>
    <w:rsid w:val="005D15BB"/>
    <w:rsid w:val="005D5CDE"/>
    <w:rsid w:val="00615D4A"/>
    <w:rsid w:val="006167BB"/>
    <w:rsid w:val="00625F09"/>
    <w:rsid w:val="00633F80"/>
    <w:rsid w:val="006379BA"/>
    <w:rsid w:val="00640068"/>
    <w:rsid w:val="00640E3D"/>
    <w:rsid w:val="00651460"/>
    <w:rsid w:val="00655188"/>
    <w:rsid w:val="00660CCC"/>
    <w:rsid w:val="0066580B"/>
    <w:rsid w:val="006707C1"/>
    <w:rsid w:val="006723B0"/>
    <w:rsid w:val="00672B91"/>
    <w:rsid w:val="00685788"/>
    <w:rsid w:val="006858EC"/>
    <w:rsid w:val="00694512"/>
    <w:rsid w:val="00694C1A"/>
    <w:rsid w:val="00696188"/>
    <w:rsid w:val="006A7402"/>
    <w:rsid w:val="006B1BE4"/>
    <w:rsid w:val="006B6D0A"/>
    <w:rsid w:val="006C5954"/>
    <w:rsid w:val="006D7FBC"/>
    <w:rsid w:val="006E30E4"/>
    <w:rsid w:val="006E63B7"/>
    <w:rsid w:val="006F2D60"/>
    <w:rsid w:val="00737B15"/>
    <w:rsid w:val="007438D0"/>
    <w:rsid w:val="00753FAC"/>
    <w:rsid w:val="00756309"/>
    <w:rsid w:val="0075779B"/>
    <w:rsid w:val="00761FE6"/>
    <w:rsid w:val="0077663D"/>
    <w:rsid w:val="0078013F"/>
    <w:rsid w:val="00794B11"/>
    <w:rsid w:val="007B10F6"/>
    <w:rsid w:val="007C167F"/>
    <w:rsid w:val="007C1740"/>
    <w:rsid w:val="007C4B11"/>
    <w:rsid w:val="007F3BB5"/>
    <w:rsid w:val="007F664C"/>
    <w:rsid w:val="00806907"/>
    <w:rsid w:val="00810301"/>
    <w:rsid w:val="00810552"/>
    <w:rsid w:val="0081169A"/>
    <w:rsid w:val="00812598"/>
    <w:rsid w:val="008130DB"/>
    <w:rsid w:val="00822707"/>
    <w:rsid w:val="00822C54"/>
    <w:rsid w:val="00837A2A"/>
    <w:rsid w:val="00845EA7"/>
    <w:rsid w:val="0085482F"/>
    <w:rsid w:val="0088300D"/>
    <w:rsid w:val="00886D88"/>
    <w:rsid w:val="008964DF"/>
    <w:rsid w:val="0089741D"/>
    <w:rsid w:val="008B12BF"/>
    <w:rsid w:val="008C157B"/>
    <w:rsid w:val="008C2000"/>
    <w:rsid w:val="008C428D"/>
    <w:rsid w:val="008C608C"/>
    <w:rsid w:val="008E3426"/>
    <w:rsid w:val="008E42D4"/>
    <w:rsid w:val="008F3AAA"/>
    <w:rsid w:val="0090028A"/>
    <w:rsid w:val="0090268B"/>
    <w:rsid w:val="00911E92"/>
    <w:rsid w:val="0091440A"/>
    <w:rsid w:val="00914769"/>
    <w:rsid w:val="00914D93"/>
    <w:rsid w:val="00925444"/>
    <w:rsid w:val="00927BB3"/>
    <w:rsid w:val="00932976"/>
    <w:rsid w:val="00937D12"/>
    <w:rsid w:val="00943058"/>
    <w:rsid w:val="00946AA1"/>
    <w:rsid w:val="00950423"/>
    <w:rsid w:val="00951B28"/>
    <w:rsid w:val="00952262"/>
    <w:rsid w:val="00957697"/>
    <w:rsid w:val="009702E6"/>
    <w:rsid w:val="00973B11"/>
    <w:rsid w:val="00987BC0"/>
    <w:rsid w:val="00996B0A"/>
    <w:rsid w:val="009A30AD"/>
    <w:rsid w:val="009B58D9"/>
    <w:rsid w:val="009B7DD9"/>
    <w:rsid w:val="009C2705"/>
    <w:rsid w:val="009C7418"/>
    <w:rsid w:val="009D046C"/>
    <w:rsid w:val="009E333E"/>
    <w:rsid w:val="009F1F48"/>
    <w:rsid w:val="009F2A24"/>
    <w:rsid w:val="00A04A0D"/>
    <w:rsid w:val="00A05936"/>
    <w:rsid w:val="00A07F42"/>
    <w:rsid w:val="00A15875"/>
    <w:rsid w:val="00A23FFE"/>
    <w:rsid w:val="00A44231"/>
    <w:rsid w:val="00A446CF"/>
    <w:rsid w:val="00A520B2"/>
    <w:rsid w:val="00A53CFB"/>
    <w:rsid w:val="00A87629"/>
    <w:rsid w:val="00A956AD"/>
    <w:rsid w:val="00AA4D74"/>
    <w:rsid w:val="00AB2C9A"/>
    <w:rsid w:val="00AB4FDC"/>
    <w:rsid w:val="00AB5878"/>
    <w:rsid w:val="00AD5575"/>
    <w:rsid w:val="00AE0CFD"/>
    <w:rsid w:val="00AE67D6"/>
    <w:rsid w:val="00AF21A0"/>
    <w:rsid w:val="00AF6246"/>
    <w:rsid w:val="00B106F1"/>
    <w:rsid w:val="00B23059"/>
    <w:rsid w:val="00B3157D"/>
    <w:rsid w:val="00B525EF"/>
    <w:rsid w:val="00B57992"/>
    <w:rsid w:val="00B73915"/>
    <w:rsid w:val="00B739B0"/>
    <w:rsid w:val="00B81989"/>
    <w:rsid w:val="00B8234A"/>
    <w:rsid w:val="00B82AF9"/>
    <w:rsid w:val="00B9213B"/>
    <w:rsid w:val="00B96806"/>
    <w:rsid w:val="00B970ED"/>
    <w:rsid w:val="00BB0235"/>
    <w:rsid w:val="00BB2194"/>
    <w:rsid w:val="00BC462B"/>
    <w:rsid w:val="00BC5F8F"/>
    <w:rsid w:val="00BD03C8"/>
    <w:rsid w:val="00BE282A"/>
    <w:rsid w:val="00BF0778"/>
    <w:rsid w:val="00BF5D80"/>
    <w:rsid w:val="00BF7439"/>
    <w:rsid w:val="00C14953"/>
    <w:rsid w:val="00C17D8E"/>
    <w:rsid w:val="00C26176"/>
    <w:rsid w:val="00C31EB4"/>
    <w:rsid w:val="00C4003A"/>
    <w:rsid w:val="00C43324"/>
    <w:rsid w:val="00C541CF"/>
    <w:rsid w:val="00C60772"/>
    <w:rsid w:val="00C61134"/>
    <w:rsid w:val="00C64147"/>
    <w:rsid w:val="00C67996"/>
    <w:rsid w:val="00C75EB9"/>
    <w:rsid w:val="00C77D1A"/>
    <w:rsid w:val="00C95898"/>
    <w:rsid w:val="00C95984"/>
    <w:rsid w:val="00C97238"/>
    <w:rsid w:val="00CA1B8E"/>
    <w:rsid w:val="00CA7D58"/>
    <w:rsid w:val="00CE17FC"/>
    <w:rsid w:val="00CF1805"/>
    <w:rsid w:val="00CF495B"/>
    <w:rsid w:val="00D00C6D"/>
    <w:rsid w:val="00D04F7A"/>
    <w:rsid w:val="00D23C9B"/>
    <w:rsid w:val="00D3095F"/>
    <w:rsid w:val="00D45D03"/>
    <w:rsid w:val="00D67679"/>
    <w:rsid w:val="00D84447"/>
    <w:rsid w:val="00D85F38"/>
    <w:rsid w:val="00D96642"/>
    <w:rsid w:val="00DA6AD1"/>
    <w:rsid w:val="00DB07D6"/>
    <w:rsid w:val="00DB28AA"/>
    <w:rsid w:val="00DB28B5"/>
    <w:rsid w:val="00DC77D7"/>
    <w:rsid w:val="00DC7EBD"/>
    <w:rsid w:val="00DD10DA"/>
    <w:rsid w:val="00DD3BBF"/>
    <w:rsid w:val="00DD7AF5"/>
    <w:rsid w:val="00DD7F01"/>
    <w:rsid w:val="00DE0EE9"/>
    <w:rsid w:val="00DE59D2"/>
    <w:rsid w:val="00DF4D3F"/>
    <w:rsid w:val="00DF628B"/>
    <w:rsid w:val="00E01B62"/>
    <w:rsid w:val="00E02BB6"/>
    <w:rsid w:val="00E04543"/>
    <w:rsid w:val="00E07AA9"/>
    <w:rsid w:val="00E132A6"/>
    <w:rsid w:val="00E2131B"/>
    <w:rsid w:val="00E3079F"/>
    <w:rsid w:val="00E358F5"/>
    <w:rsid w:val="00E35FD5"/>
    <w:rsid w:val="00E361FA"/>
    <w:rsid w:val="00E36248"/>
    <w:rsid w:val="00E37A41"/>
    <w:rsid w:val="00E430D3"/>
    <w:rsid w:val="00E52070"/>
    <w:rsid w:val="00E676F2"/>
    <w:rsid w:val="00E755BE"/>
    <w:rsid w:val="00E759C8"/>
    <w:rsid w:val="00E917C3"/>
    <w:rsid w:val="00E934C7"/>
    <w:rsid w:val="00EA4E9C"/>
    <w:rsid w:val="00EB1C03"/>
    <w:rsid w:val="00EB67B4"/>
    <w:rsid w:val="00EC5EDB"/>
    <w:rsid w:val="00ED1848"/>
    <w:rsid w:val="00ED4F17"/>
    <w:rsid w:val="00EE144B"/>
    <w:rsid w:val="00EE1D69"/>
    <w:rsid w:val="00EF1ED6"/>
    <w:rsid w:val="00EF3AA6"/>
    <w:rsid w:val="00F01E90"/>
    <w:rsid w:val="00F10E0F"/>
    <w:rsid w:val="00F14FAC"/>
    <w:rsid w:val="00F31A6A"/>
    <w:rsid w:val="00F333F6"/>
    <w:rsid w:val="00F409C5"/>
    <w:rsid w:val="00F479AD"/>
    <w:rsid w:val="00F51850"/>
    <w:rsid w:val="00F526EE"/>
    <w:rsid w:val="00F850D3"/>
    <w:rsid w:val="00F85AA1"/>
    <w:rsid w:val="00F9397D"/>
    <w:rsid w:val="00FA2A73"/>
    <w:rsid w:val="00FA709E"/>
    <w:rsid w:val="00FB0A3A"/>
    <w:rsid w:val="00FB2641"/>
    <w:rsid w:val="00FB6461"/>
    <w:rsid w:val="00FC51F1"/>
    <w:rsid w:val="00FD0441"/>
    <w:rsid w:val="00FD1B52"/>
    <w:rsid w:val="00FF11A5"/>
    <w:rsid w:val="00FF24D5"/>
    <w:rsid w:val="00FF26D7"/>
    <w:rsid w:val="00F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6C11A866-57B6-4036-A74F-9D8815EB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064BD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C70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B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27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27B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otnote2">
    <w:name w:val="Footnote (2)_"/>
    <w:basedOn w:val="a0"/>
    <w:link w:val="Footnote2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Footnote20">
    <w:name w:val="Footnote (2)"/>
    <w:basedOn w:val="a"/>
    <w:link w:val="Footnote2"/>
    <w:rsid w:val="005064BD"/>
    <w:pPr>
      <w:shd w:val="clear" w:color="auto" w:fill="FFFFFF"/>
      <w:spacing w:line="230" w:lineRule="exact"/>
      <w:ind w:firstLine="7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Footnote">
    <w:name w:val="Footnote_"/>
    <w:basedOn w:val="a0"/>
    <w:link w:val="Footnote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paragraph" w:customStyle="1" w:styleId="Footnote0">
    <w:name w:val="Footnote"/>
    <w:basedOn w:val="a"/>
    <w:link w:val="Footnote"/>
    <w:rsid w:val="005064BD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1">
    <w:name w:val="Heading #1_"/>
    <w:basedOn w:val="a0"/>
    <w:link w:val="Heading1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Heading10">
    <w:name w:val="Heading #1"/>
    <w:basedOn w:val="a"/>
    <w:link w:val="Heading1"/>
    <w:rsid w:val="005064BD"/>
    <w:pPr>
      <w:shd w:val="clear" w:color="auto" w:fill="FFFFFF"/>
      <w:spacing w:after="3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">
    <w:name w:val="Body text_"/>
    <w:basedOn w:val="a0"/>
    <w:link w:val="11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1">
    <w:name w:val="Основной текст1"/>
    <w:basedOn w:val="a"/>
    <w:link w:val="Bodytext"/>
    <w:rsid w:val="005064BD"/>
    <w:pPr>
      <w:shd w:val="clear" w:color="auto" w:fill="FFFFFF"/>
      <w:spacing w:before="600" w:after="900" w:line="322" w:lineRule="exact"/>
      <w:ind w:hanging="74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145pt">
    <w:name w:val="Body text + 14;5 pt"/>
    <w:basedOn w:val="Bodytext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Headerorfooter">
    <w:name w:val="Header or footer_"/>
    <w:basedOn w:val="a0"/>
    <w:link w:val="Headerorfooter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Headerorfooter0">
    <w:name w:val="Header or footer"/>
    <w:basedOn w:val="a"/>
    <w:link w:val="Headerorfooter"/>
    <w:rsid w:val="005064B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orfooter11pt">
    <w:name w:val="Header or footer + 11 pt"/>
    <w:basedOn w:val="Headerorfooter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главление 2 Знак"/>
    <w:basedOn w:val="a0"/>
    <w:link w:val="22"/>
    <w:uiPriority w:val="39"/>
    <w:rsid w:val="009A30AD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paragraph" w:styleId="22">
    <w:name w:val="toc 2"/>
    <w:basedOn w:val="a"/>
    <w:link w:val="21"/>
    <w:autoRedefine/>
    <w:uiPriority w:val="39"/>
    <w:rsid w:val="009A30AD"/>
    <w:pPr>
      <w:shd w:val="clear" w:color="auto" w:fill="FFFFFF"/>
      <w:tabs>
        <w:tab w:val="right" w:leader="dot" w:pos="9345"/>
      </w:tabs>
      <w:ind w:firstLine="284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Tableofcontents145pt">
    <w:name w:val="Table of contents + 14;5 pt"/>
    <w:basedOn w:val="21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9"/>
      <w:szCs w:val="29"/>
      <w:shd w:val="clear" w:color="auto" w:fill="FFFFFF"/>
    </w:rPr>
  </w:style>
  <w:style w:type="character" w:customStyle="1" w:styleId="Tableofcontents145pt0">
    <w:name w:val="Table of contents + 14;5 pt"/>
    <w:basedOn w:val="21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9"/>
      <w:szCs w:val="29"/>
      <w:shd w:val="clear" w:color="auto" w:fill="FFFFFF"/>
    </w:rPr>
  </w:style>
  <w:style w:type="character" w:customStyle="1" w:styleId="Heading2">
    <w:name w:val="Heading #2_"/>
    <w:basedOn w:val="a0"/>
    <w:link w:val="Heading2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Heading20">
    <w:name w:val="Heading #2"/>
    <w:basedOn w:val="a"/>
    <w:link w:val="Heading2"/>
    <w:rsid w:val="005064BD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2">
    <w:name w:val="Body text (2)_"/>
    <w:basedOn w:val="a0"/>
    <w:link w:val="Bodytext2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20">
    <w:name w:val="Body text (2)"/>
    <w:basedOn w:val="a"/>
    <w:link w:val="Bodytext2"/>
    <w:rsid w:val="005064BD"/>
    <w:pPr>
      <w:shd w:val="clear" w:color="auto" w:fill="FFFFFF"/>
      <w:spacing w:before="6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23">
    <w:name w:val="Body text (23)_"/>
    <w:basedOn w:val="a0"/>
    <w:link w:val="Bodytext23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Bodytext230">
    <w:name w:val="Body text (23)"/>
    <w:basedOn w:val="a"/>
    <w:link w:val="Bodytext23"/>
    <w:rsid w:val="005064BD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4">
    <w:name w:val="Body text (4)_"/>
    <w:basedOn w:val="a0"/>
    <w:link w:val="Bodytext4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Bodytext40">
    <w:name w:val="Body text (4)"/>
    <w:basedOn w:val="a"/>
    <w:link w:val="Bodytext4"/>
    <w:rsid w:val="005064BD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5">
    <w:name w:val="Body text (5)_"/>
    <w:basedOn w:val="a0"/>
    <w:link w:val="Bodytext5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Bodytext50">
    <w:name w:val="Body text (5)"/>
    <w:basedOn w:val="a"/>
    <w:link w:val="Bodytext5"/>
    <w:rsid w:val="005064BD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5115pt">
    <w:name w:val="Body text (5) + 11;5 pt"/>
    <w:basedOn w:val="Bodytext5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2">
    <w:name w:val="Table caption (2)_"/>
    <w:basedOn w:val="a0"/>
    <w:link w:val="Tablecaption2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Tablecaption20">
    <w:name w:val="Table caption (2)"/>
    <w:basedOn w:val="a"/>
    <w:link w:val="Tablecaption2"/>
    <w:rsid w:val="005064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Tablecaption21">
    <w:name w:val="Table caption (2)"/>
    <w:basedOn w:val="Tablecaption2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6">
    <w:name w:val="Body text (6)_"/>
    <w:basedOn w:val="a0"/>
    <w:link w:val="Bodytext6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Bodytext60">
    <w:name w:val="Body text (6)"/>
    <w:basedOn w:val="a"/>
    <w:link w:val="Bodytext6"/>
    <w:rsid w:val="005064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4">
    <w:name w:val="Body text (24)_"/>
    <w:basedOn w:val="a0"/>
    <w:link w:val="Bodytext24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Bodytext240">
    <w:name w:val="Body text (24)"/>
    <w:basedOn w:val="a"/>
    <w:link w:val="Bodytext24"/>
    <w:rsid w:val="005064BD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2465pt">
    <w:name w:val="Body text (24) + 6;5 pt"/>
    <w:basedOn w:val="Bodytext24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Bodytext25">
    <w:name w:val="Body text (25)_"/>
    <w:basedOn w:val="a0"/>
    <w:link w:val="Bodytext25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Bodytext250">
    <w:name w:val="Body text (25)"/>
    <w:basedOn w:val="a"/>
    <w:link w:val="Bodytext25"/>
    <w:rsid w:val="005064BD"/>
    <w:pPr>
      <w:shd w:val="clear" w:color="auto" w:fill="FFFFFF"/>
      <w:spacing w:line="0" w:lineRule="atLeast"/>
      <w:ind w:hanging="1280"/>
    </w:pPr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Bodytext7">
    <w:name w:val="Body text (7)_"/>
    <w:basedOn w:val="a0"/>
    <w:link w:val="Bodytext7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Bodytext70">
    <w:name w:val="Body text (7)"/>
    <w:basedOn w:val="a"/>
    <w:link w:val="Bodytext7"/>
    <w:rsid w:val="005064BD"/>
    <w:pPr>
      <w:shd w:val="clear" w:color="auto" w:fill="FFFFFF"/>
      <w:spacing w:line="0" w:lineRule="atLeast"/>
      <w:ind w:hanging="1280"/>
    </w:pPr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Bodytext795ptNotBoldItalic">
    <w:name w:val="Body text (7) + 9;5 pt;Not Bold;Italic"/>
    <w:basedOn w:val="Bodytext7"/>
    <w:rsid w:val="005064B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Bodytext16">
    <w:name w:val="Body text (16)_"/>
    <w:basedOn w:val="a0"/>
    <w:link w:val="Bodytext16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Bodytext160">
    <w:name w:val="Body text (16)"/>
    <w:basedOn w:val="a"/>
    <w:link w:val="Bodytext16"/>
    <w:rsid w:val="005064BD"/>
    <w:pPr>
      <w:shd w:val="clear" w:color="auto" w:fill="FFFFFF"/>
      <w:spacing w:line="0" w:lineRule="atLeast"/>
      <w:ind w:hanging="300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1655pt">
    <w:name w:val="Body text (16) + 5;5 pt"/>
    <w:basedOn w:val="Bodytext16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Bodytext164pt">
    <w:name w:val="Body text (16) + 4 pt"/>
    <w:basedOn w:val="Bodytext16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Tablecaption6">
    <w:name w:val="Table caption (6)_"/>
    <w:basedOn w:val="a0"/>
    <w:link w:val="Tablecaption6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paragraph" w:customStyle="1" w:styleId="Tablecaption60">
    <w:name w:val="Table caption (6)"/>
    <w:basedOn w:val="a"/>
    <w:link w:val="Tablecaption6"/>
    <w:rsid w:val="005064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Bodytext10">
    <w:name w:val="Body text (10)_"/>
    <w:basedOn w:val="a0"/>
    <w:link w:val="Bodytext10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Bodytext100">
    <w:name w:val="Body text (10)"/>
    <w:basedOn w:val="a"/>
    <w:link w:val="Bodytext10"/>
    <w:rsid w:val="005064BD"/>
    <w:pPr>
      <w:shd w:val="clear" w:color="auto" w:fill="FFFFFF"/>
      <w:spacing w:line="0" w:lineRule="atLeast"/>
      <w:ind w:hanging="160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Bodytext26">
    <w:name w:val="Body text (26)_"/>
    <w:basedOn w:val="a0"/>
    <w:link w:val="Bodytext26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Bodytext260">
    <w:name w:val="Body text (26)"/>
    <w:basedOn w:val="a"/>
    <w:link w:val="Bodytext26"/>
    <w:rsid w:val="005064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Bodytext11">
    <w:name w:val="Body text (11)_"/>
    <w:basedOn w:val="a0"/>
    <w:link w:val="Bodytext11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paragraph" w:customStyle="1" w:styleId="Bodytext110">
    <w:name w:val="Body text (11)"/>
    <w:basedOn w:val="a"/>
    <w:link w:val="Bodytext11"/>
    <w:rsid w:val="005064BD"/>
    <w:pPr>
      <w:shd w:val="clear" w:color="auto" w:fill="FFFFFF"/>
      <w:spacing w:line="154" w:lineRule="exact"/>
      <w:jc w:val="both"/>
    </w:pPr>
    <w:rPr>
      <w:rFonts w:ascii="Times New Roman" w:eastAsia="Times New Roman" w:hAnsi="Times New Roman" w:cs="Times New Roman"/>
      <w:b/>
      <w:bCs/>
      <w:sz w:val="11"/>
      <w:szCs w:val="11"/>
    </w:rPr>
  </w:style>
  <w:style w:type="character" w:customStyle="1" w:styleId="Bodytext14">
    <w:name w:val="Body text (14)_"/>
    <w:basedOn w:val="a0"/>
    <w:link w:val="Bodytext14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paragraph" w:customStyle="1" w:styleId="Bodytext140">
    <w:name w:val="Body text (14)"/>
    <w:basedOn w:val="a"/>
    <w:link w:val="Bodytext14"/>
    <w:rsid w:val="005064BD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character" w:customStyle="1" w:styleId="Bodytext15">
    <w:name w:val="Body text (15)_"/>
    <w:basedOn w:val="a0"/>
    <w:link w:val="Bodytext15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Bodytext150">
    <w:name w:val="Body text (15)"/>
    <w:basedOn w:val="a"/>
    <w:link w:val="Bodytext15"/>
    <w:rsid w:val="005064B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Bodytext1575ptNotBold">
    <w:name w:val="Body text (15) + 7;5 pt;Not Bold"/>
    <w:basedOn w:val="Bodytext15"/>
    <w:rsid w:val="00506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7">
    <w:name w:val="Body text (17)_"/>
    <w:basedOn w:val="a0"/>
    <w:link w:val="Bodytext17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Bodytext170">
    <w:name w:val="Body text (17)"/>
    <w:basedOn w:val="a"/>
    <w:link w:val="Bodytext17"/>
    <w:rsid w:val="005064B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Bodytext179ptNotBold">
    <w:name w:val="Body text (17) + 9 pt;Not Bold"/>
    <w:basedOn w:val="Bodytext17"/>
    <w:rsid w:val="00506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7">
    <w:name w:val="Body text (27)_"/>
    <w:basedOn w:val="a0"/>
    <w:link w:val="Bodytext27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Bodytext270">
    <w:name w:val="Body text (27)"/>
    <w:basedOn w:val="a"/>
    <w:link w:val="Bodytext27"/>
    <w:rsid w:val="005064B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Bodytext2785pt">
    <w:name w:val="Body text (27) + 8;5 pt"/>
    <w:basedOn w:val="Bodytext27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28">
    <w:name w:val="Body text (28)_"/>
    <w:basedOn w:val="a0"/>
    <w:link w:val="Bodytext28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Bodytext280">
    <w:name w:val="Body text (28)"/>
    <w:basedOn w:val="a"/>
    <w:link w:val="Bodytext28"/>
    <w:rsid w:val="005064B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Bodytext19">
    <w:name w:val="Body text (19)_"/>
    <w:basedOn w:val="a0"/>
    <w:link w:val="Bodytext19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paragraph" w:customStyle="1" w:styleId="Bodytext190">
    <w:name w:val="Body text (19)"/>
    <w:basedOn w:val="a"/>
    <w:link w:val="Bodytext19"/>
    <w:rsid w:val="005064BD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Bodytext1575ptNotBold0">
    <w:name w:val="Body text (15) + 7;5 pt;Not Bold"/>
    <w:basedOn w:val="Bodytext15"/>
    <w:rsid w:val="00506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29">
    <w:name w:val="Body text (29)_"/>
    <w:basedOn w:val="a0"/>
    <w:link w:val="Bodytext29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Bodytext290">
    <w:name w:val="Body text (29)"/>
    <w:basedOn w:val="a"/>
    <w:link w:val="Bodytext29"/>
    <w:rsid w:val="005064BD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Bodytext299pt">
    <w:name w:val="Body text (29) + 9 pt"/>
    <w:basedOn w:val="Bodytext29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9135pt">
    <w:name w:val="Body text (29) + 13;5 pt"/>
    <w:basedOn w:val="Bodytext29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9pt">
    <w:name w:val="Body text + 9 pt"/>
    <w:basedOn w:val="Bodytext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99pt0">
    <w:name w:val="Body text (29) + 9 pt"/>
    <w:basedOn w:val="Bodytext29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9135pt0">
    <w:name w:val="Body text (29) + 13;5 pt"/>
    <w:basedOn w:val="Bodytext29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00">
    <w:name w:val="Body text (20)_"/>
    <w:basedOn w:val="a0"/>
    <w:link w:val="Bodytext201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Bodytext201">
    <w:name w:val="Body text (20)"/>
    <w:basedOn w:val="a"/>
    <w:link w:val="Bodytext200"/>
    <w:rsid w:val="005064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Bodytext299pt1">
    <w:name w:val="Body text (29) + 9 pt"/>
    <w:basedOn w:val="Bodytext29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79ptNotBold0">
    <w:name w:val="Body text (17) + 9 pt;Not Bold"/>
    <w:basedOn w:val="Bodytext17"/>
    <w:rsid w:val="00506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79ptNotBold1">
    <w:name w:val="Body text (17) + 9 pt;Not Bold"/>
    <w:basedOn w:val="Bodytext17"/>
    <w:rsid w:val="00506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575ptNotBold1">
    <w:name w:val="Body text (15) + 7;5 pt;Not Bold"/>
    <w:basedOn w:val="Bodytext15"/>
    <w:rsid w:val="00506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ablecaption4">
    <w:name w:val="Table caption (4)_"/>
    <w:basedOn w:val="a0"/>
    <w:link w:val="Tablecaption4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ablecaption40">
    <w:name w:val="Table caption (4)"/>
    <w:basedOn w:val="a"/>
    <w:link w:val="Tablecaption4"/>
    <w:rsid w:val="005064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18">
    <w:name w:val="Body text (18)_"/>
    <w:basedOn w:val="a0"/>
    <w:link w:val="Bodytext18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Bodytext180">
    <w:name w:val="Body text (18)"/>
    <w:basedOn w:val="a"/>
    <w:link w:val="Bodytext18"/>
    <w:rsid w:val="005064BD"/>
    <w:pPr>
      <w:shd w:val="clear" w:color="auto" w:fill="FFFFFF"/>
      <w:spacing w:before="180" w:after="2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181">
    <w:name w:val="Body text (18)"/>
    <w:basedOn w:val="Bodytext18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ablecaption">
    <w:name w:val="Table caption_"/>
    <w:basedOn w:val="a0"/>
    <w:link w:val="Tablecaption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paragraph" w:customStyle="1" w:styleId="Tablecaption0">
    <w:name w:val="Table caption"/>
    <w:basedOn w:val="a"/>
    <w:link w:val="Tablecaption"/>
    <w:rsid w:val="005064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Bodytext1575ptNotBold2">
    <w:name w:val="Body text (15) + 7;5 pt;Not Bold"/>
    <w:basedOn w:val="Bodytext15"/>
    <w:rsid w:val="00506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22">
    <w:name w:val="Body text (22)_"/>
    <w:basedOn w:val="a0"/>
    <w:link w:val="Bodytext22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paragraph" w:customStyle="1" w:styleId="Bodytext220">
    <w:name w:val="Body text (22)"/>
    <w:basedOn w:val="a"/>
    <w:link w:val="Bodytext22"/>
    <w:rsid w:val="005064BD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Bodytext1585pt">
    <w:name w:val="Body text (15) + 8;5 pt"/>
    <w:basedOn w:val="Bodytext15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575ptNotBold3">
    <w:name w:val="Body text (15) + 7;5 pt;Not Bold"/>
    <w:basedOn w:val="Bodytext15"/>
    <w:rsid w:val="00506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ablecaption7">
    <w:name w:val="Table caption (7)_"/>
    <w:basedOn w:val="a0"/>
    <w:link w:val="Tablecaption7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Tablecaption70">
    <w:name w:val="Table caption (7)"/>
    <w:basedOn w:val="a"/>
    <w:link w:val="Tablecaption7"/>
    <w:rsid w:val="005064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table" w:styleId="a3">
    <w:name w:val="Table Grid"/>
    <w:basedOn w:val="a1"/>
    <w:uiPriority w:val="59"/>
    <w:rsid w:val="00FC5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7B10F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B10F6"/>
    <w:rPr>
      <w:color w:val="000000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10F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B10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10F6"/>
    <w:rPr>
      <w:color w:val="000000"/>
    </w:rPr>
  </w:style>
  <w:style w:type="paragraph" w:styleId="a9">
    <w:name w:val="footer"/>
    <w:basedOn w:val="a"/>
    <w:link w:val="aa"/>
    <w:uiPriority w:val="99"/>
    <w:unhideWhenUsed/>
    <w:rsid w:val="007B10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10F6"/>
    <w:rPr>
      <w:color w:val="000000"/>
    </w:rPr>
  </w:style>
  <w:style w:type="paragraph" w:styleId="ab">
    <w:name w:val="List Paragraph"/>
    <w:basedOn w:val="a"/>
    <w:uiPriority w:val="34"/>
    <w:qFormat/>
    <w:rsid w:val="0004371E"/>
    <w:pPr>
      <w:ind w:left="720"/>
      <w:contextualSpacing/>
    </w:pPr>
  </w:style>
  <w:style w:type="paragraph" w:styleId="12">
    <w:name w:val="toc 1"/>
    <w:basedOn w:val="a"/>
    <w:next w:val="a"/>
    <w:autoRedefine/>
    <w:uiPriority w:val="39"/>
    <w:unhideWhenUsed/>
    <w:rsid w:val="00660CCC"/>
    <w:pPr>
      <w:tabs>
        <w:tab w:val="right" w:leader="dot" w:pos="9349"/>
      </w:tabs>
      <w:jc w:val="both"/>
    </w:pPr>
  </w:style>
  <w:style w:type="character" w:styleId="ac">
    <w:name w:val="Hyperlink"/>
    <w:basedOn w:val="a0"/>
    <w:uiPriority w:val="99"/>
    <w:unhideWhenUsed/>
    <w:rsid w:val="00660CCC"/>
    <w:rPr>
      <w:color w:val="0000FF" w:themeColor="hyperlink"/>
      <w:u w:val="single"/>
    </w:rPr>
  </w:style>
  <w:style w:type="paragraph" w:styleId="ad">
    <w:name w:val="TOC Heading"/>
    <w:basedOn w:val="1"/>
    <w:next w:val="a"/>
    <w:uiPriority w:val="39"/>
    <w:unhideWhenUsed/>
    <w:qFormat/>
    <w:rsid w:val="002C7097"/>
    <w:pPr>
      <w:spacing w:line="276" w:lineRule="auto"/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2C709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7097"/>
    <w:rPr>
      <w:rFonts w:ascii="Tahoma" w:hAnsi="Tahoma" w:cs="Tahoma"/>
      <w:color w:val="000000"/>
      <w:sz w:val="16"/>
      <w:szCs w:val="16"/>
    </w:rPr>
  </w:style>
  <w:style w:type="paragraph" w:styleId="31">
    <w:name w:val="toc 3"/>
    <w:basedOn w:val="a"/>
    <w:next w:val="a"/>
    <w:autoRedefine/>
    <w:uiPriority w:val="39"/>
    <w:unhideWhenUsed/>
    <w:rsid w:val="005D5CDE"/>
    <w:pPr>
      <w:spacing w:after="100"/>
      <w:ind w:left="480"/>
    </w:pPr>
  </w:style>
  <w:style w:type="paragraph" w:customStyle="1" w:styleId="ConsPlusTitle">
    <w:name w:val="ConsPlusTitle"/>
    <w:rsid w:val="00FD0441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szCs w:val="22"/>
    </w:rPr>
  </w:style>
  <w:style w:type="paragraph" w:customStyle="1" w:styleId="ConsPlusNormal">
    <w:name w:val="ConsPlusNormal"/>
    <w:rsid w:val="00FD0441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</w:rPr>
  </w:style>
  <w:style w:type="paragraph" w:styleId="af0">
    <w:name w:val="No Spacing"/>
    <w:uiPriority w:val="1"/>
    <w:qFormat/>
    <w:rsid w:val="00BD03C8"/>
    <w:rPr>
      <w:color w:val="000000"/>
    </w:rPr>
  </w:style>
  <w:style w:type="character" w:styleId="af1">
    <w:name w:val="Placeholder Text"/>
    <w:basedOn w:val="a0"/>
    <w:uiPriority w:val="99"/>
    <w:semiHidden/>
    <w:rsid w:val="00AD5575"/>
    <w:rPr>
      <w:color w:val="808080"/>
    </w:rPr>
  </w:style>
  <w:style w:type="paragraph" w:customStyle="1" w:styleId="13">
    <w:name w:val="Название1"/>
    <w:basedOn w:val="a"/>
    <w:qFormat/>
    <w:rsid w:val="009B58D9"/>
    <w:pPr>
      <w:ind w:firstLine="684"/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614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2206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89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202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3505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14977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984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0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41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8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999999"/>
                            <w:left w:val="none" w:sz="0" w:space="0" w:color="auto"/>
                            <w:bottom w:val="single" w:sz="12" w:space="0" w:color="99999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6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3331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2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13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04E2E-4D98-4A8D-B096-437C7B67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17801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2022-12-02T09:05:00Z</cp:lastPrinted>
  <dcterms:created xsi:type="dcterms:W3CDTF">2022-12-13T12:38:00Z</dcterms:created>
  <dcterms:modified xsi:type="dcterms:W3CDTF">2022-12-26T06:56:00Z</dcterms:modified>
</cp:coreProperties>
</file>