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69" w:rsidRDefault="001C6669" w:rsidP="001C6669">
      <w:pPr>
        <w:pStyle w:val="Default"/>
      </w:pPr>
      <w:bookmarkStart w:id="0" w:name="_GoBack"/>
    </w:p>
    <w:bookmarkEnd w:id="0"/>
    <w:p w:rsidR="001C6669" w:rsidRDefault="001C6669" w:rsidP="001C66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Примерный перечень вопросов,</w:t>
      </w:r>
    </w:p>
    <w:p w:rsidR="001C6669" w:rsidRDefault="001C6669" w:rsidP="001C66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проверки у кандидатов на должность председателя контрольно-счетного органа муниципального образования знаний, предусмотренных пунктом 3 части 2 статьи 7 Федерального закона</w:t>
      </w:r>
    </w:p>
    <w:p w:rsidR="001C6669" w:rsidRDefault="001C6669" w:rsidP="001C66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 7 февраля 2011 г. № 6-ФЗ «Об общих принципах организации и деятельности контрольно-счетных органов субъектов</w:t>
      </w:r>
    </w:p>
    <w:p w:rsidR="001C6669" w:rsidRDefault="001C6669" w:rsidP="001C66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 и муниципальных образований»</w:t>
      </w:r>
    </w:p>
    <w:p w:rsidR="005840B3" w:rsidRDefault="005840B3" w:rsidP="001C6669">
      <w:pPr>
        <w:pStyle w:val="Default"/>
        <w:jc w:val="center"/>
        <w:rPr>
          <w:sz w:val="28"/>
          <w:szCs w:val="28"/>
        </w:rPr>
      </w:pP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Конституция Российской Федерации 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0B3">
        <w:rPr>
          <w:sz w:val="28"/>
          <w:szCs w:val="28"/>
        </w:rPr>
        <w:t>. Основы конституционного строя.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Права </w:t>
      </w:r>
      <w:r w:rsidR="005840B3">
        <w:rPr>
          <w:sz w:val="28"/>
          <w:szCs w:val="28"/>
        </w:rPr>
        <w:t>и свободы человека и гражданина.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3. Федеративное ус</w:t>
      </w:r>
      <w:r w:rsidR="005840B3">
        <w:rPr>
          <w:sz w:val="28"/>
          <w:szCs w:val="28"/>
        </w:rPr>
        <w:t>тройство.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4. Президент Российской Федерации</w:t>
      </w:r>
      <w:r w:rsidR="005840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6669" w:rsidRDefault="005840B3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Федеральное Собрание.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6. Правительство Российской Федерации</w:t>
      </w:r>
      <w:r w:rsidR="005840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40B3">
        <w:rPr>
          <w:sz w:val="28"/>
          <w:szCs w:val="28"/>
        </w:rPr>
        <w:t>. Судебная власть и прокуратура.</w:t>
      </w:r>
    </w:p>
    <w:p w:rsidR="001C6669" w:rsidRDefault="005840B3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8. Местное самоуправление.</w:t>
      </w:r>
    </w:p>
    <w:p w:rsidR="001C6669" w:rsidRDefault="001C6669" w:rsidP="001C66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 Конституционные поправки и пересмотр К</w:t>
      </w:r>
      <w:r w:rsidR="005840B3">
        <w:rPr>
          <w:sz w:val="28"/>
          <w:szCs w:val="28"/>
        </w:rPr>
        <w:t>онституции Российской Федерации.</w:t>
      </w:r>
    </w:p>
    <w:p w:rsidR="001C6669" w:rsidRDefault="001C6669" w:rsidP="001C6669">
      <w:pPr>
        <w:pStyle w:val="Default"/>
        <w:jc w:val="both"/>
        <w:rPr>
          <w:sz w:val="28"/>
          <w:szCs w:val="28"/>
        </w:rPr>
      </w:pP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Бюджетный кодекс Российской Федерации 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1. Бюджетное законодательство Российской Федерации: правоотношения, регулируемые Бюджетным кодексом Российской Федерации, структура бюджетного законодательства Российской Федерации, нормативные правовые акты, регулирующие бюджетные правоотношения, действие закона</w:t>
      </w:r>
      <w:r w:rsidR="005840B3">
        <w:rPr>
          <w:sz w:val="28"/>
          <w:szCs w:val="28"/>
        </w:rPr>
        <w:t xml:space="preserve"> (решения) о бюджете во времени.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2. Бюджетные полномочия Российской Федерации, субъектов Российской Федера</w:t>
      </w:r>
      <w:r w:rsidR="005840B3">
        <w:rPr>
          <w:sz w:val="28"/>
          <w:szCs w:val="28"/>
        </w:rPr>
        <w:t>ции и муниципальных образований.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3. Бюджетное устройство Российской Федерации: бюджетная система Российской Федерации, бюджетная классификация Российской Федерации, принципы бюджетн</w:t>
      </w:r>
      <w:r w:rsidR="005840B3">
        <w:rPr>
          <w:sz w:val="28"/>
          <w:szCs w:val="28"/>
        </w:rPr>
        <w:t>ой системы Российской Федерации.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4. Доходы бюджетов: общие положения о доходах бюджетов, доходы бюджетов субъектов Российской Фед</w:t>
      </w:r>
      <w:r w:rsidR="005840B3">
        <w:rPr>
          <w:sz w:val="28"/>
          <w:szCs w:val="28"/>
        </w:rPr>
        <w:t>ерации, доходы местных бюджетов.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Расходы бюджетов: общие положения о расходах бюджетов, расходные обязательства субъектов Российской Федерации и муниципальных образований 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6. Сбалансированность бюджетов: дефицит бюджета и источники его финансирования, государственный (муниципальный) долг, эмиссия и обращение государственных (муниципальных) ценных</w:t>
      </w:r>
      <w:r w:rsidR="005840B3">
        <w:rPr>
          <w:sz w:val="28"/>
          <w:szCs w:val="28"/>
        </w:rPr>
        <w:t xml:space="preserve"> бумаг, межбюджетные трансферты.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7. Полномочия</w:t>
      </w:r>
      <w:r w:rsidR="005840B3">
        <w:rPr>
          <w:sz w:val="28"/>
          <w:szCs w:val="28"/>
        </w:rPr>
        <w:t xml:space="preserve"> участников бюджетного процесса.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8. Основ</w:t>
      </w:r>
      <w:r w:rsidR="005840B3">
        <w:rPr>
          <w:sz w:val="28"/>
          <w:szCs w:val="28"/>
        </w:rPr>
        <w:t>ы составления проектов бюджетов.</w:t>
      </w:r>
    </w:p>
    <w:p w:rsidR="001C6669" w:rsidRDefault="001C6669" w:rsidP="001C6669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9. Расс</w:t>
      </w:r>
      <w:r w:rsidR="005840B3">
        <w:rPr>
          <w:sz w:val="28"/>
          <w:szCs w:val="28"/>
        </w:rPr>
        <w:t>мотрение и утверждение бюджетов.</w:t>
      </w:r>
    </w:p>
    <w:p w:rsidR="001C6669" w:rsidRDefault="005840B3" w:rsidP="001C66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 Исполнение бюджетов.</w:t>
      </w:r>
    </w:p>
    <w:p w:rsidR="001C6669" w:rsidRDefault="001C6669" w:rsidP="001C6669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Основы составления, внешней проверки, рассмотрения и у</w:t>
      </w:r>
      <w:r w:rsidR="005840B3">
        <w:rPr>
          <w:color w:val="auto"/>
          <w:sz w:val="28"/>
          <w:szCs w:val="28"/>
        </w:rPr>
        <w:t>тверждения бюджетной отчетности.</w:t>
      </w:r>
    </w:p>
    <w:p w:rsidR="001C6669" w:rsidRDefault="001C6669" w:rsidP="001C6669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12. Основы государственного (муниципального) финансового контроля: виды, объекты, методы. Полномочия органов государственного (муниц</w:t>
      </w:r>
      <w:r w:rsidR="005840B3">
        <w:rPr>
          <w:color w:val="auto"/>
          <w:sz w:val="28"/>
          <w:szCs w:val="28"/>
        </w:rPr>
        <w:t>ипального) финансового контроля.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Бюджетные нарушения и бюджетные меры принуждения: общие положения, виды бюджетных нарушений и бюджетные меры принуждения, применяемые за их совершение, уведомление о приме</w:t>
      </w:r>
      <w:r w:rsidR="005840B3">
        <w:rPr>
          <w:color w:val="auto"/>
          <w:sz w:val="28"/>
          <w:szCs w:val="28"/>
        </w:rPr>
        <w:t>нении бюджетных мер принуждения.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III. Жилищный кодекс Российской Федерации 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за использованием региональным оператором средств бюджет</w:t>
      </w:r>
      <w:r w:rsidR="005840B3">
        <w:rPr>
          <w:color w:val="auto"/>
          <w:sz w:val="28"/>
          <w:szCs w:val="28"/>
        </w:rPr>
        <w:t>а субъекта Российской Федерации.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Кодекс Российской Федерации об административных правонарушениях 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Основания для составления протоколов об административных правонарушениях должностными лицами контрольно-счетных органов субъ</w:t>
      </w:r>
      <w:r w:rsidR="005840B3">
        <w:rPr>
          <w:color w:val="auto"/>
          <w:sz w:val="28"/>
          <w:szCs w:val="28"/>
        </w:rPr>
        <w:t>ектов Российской Федерации.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V. Федеральный закон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Основы статуса контрольно-счетных органов</w:t>
      </w:r>
      <w:r w:rsidR="005840B3">
        <w:rPr>
          <w:color w:val="auto"/>
          <w:sz w:val="28"/>
          <w:szCs w:val="28"/>
        </w:rPr>
        <w:t>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Принципы деятельн</w:t>
      </w:r>
      <w:r w:rsidR="005840B3">
        <w:rPr>
          <w:color w:val="auto"/>
          <w:sz w:val="28"/>
          <w:szCs w:val="28"/>
        </w:rPr>
        <w:t>ости контрольно-счетных органов.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Состав и струк</w:t>
      </w:r>
      <w:r w:rsidR="005840B3">
        <w:rPr>
          <w:color w:val="auto"/>
          <w:sz w:val="28"/>
          <w:szCs w:val="28"/>
        </w:rPr>
        <w:t>тура контрольно-счетных органов.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Порядок назначения на должность председателя, заместителя председателя и аудиторов контрольно-счетных органов</w:t>
      </w:r>
      <w:r w:rsidR="005840B3">
        <w:rPr>
          <w:color w:val="auto"/>
          <w:sz w:val="28"/>
          <w:szCs w:val="28"/>
        </w:rPr>
        <w:t xml:space="preserve"> субъектов Российской Федерации.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Требования к кандидатурам на должности председателя, заместителя председателя и аудиторов контрольно-счетных органов</w:t>
      </w:r>
      <w:r w:rsidR="005840B3">
        <w:rPr>
          <w:color w:val="auto"/>
          <w:sz w:val="28"/>
          <w:szCs w:val="28"/>
        </w:rPr>
        <w:t xml:space="preserve"> субъектов Российской Федерации.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Основные полном</w:t>
      </w:r>
      <w:r w:rsidR="005840B3">
        <w:rPr>
          <w:color w:val="auto"/>
          <w:sz w:val="28"/>
          <w:szCs w:val="28"/>
        </w:rPr>
        <w:t>очия контрольно-счетных органов.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Формы осуществления контрольно-счетными органами внешнего государственного и муни</w:t>
      </w:r>
      <w:r w:rsidR="005840B3">
        <w:rPr>
          <w:color w:val="auto"/>
          <w:sz w:val="28"/>
          <w:szCs w:val="28"/>
        </w:rPr>
        <w:t>ципального финансового контроля.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Стандарты внешнего государственного и муни</w:t>
      </w:r>
      <w:r w:rsidR="005840B3">
        <w:rPr>
          <w:color w:val="auto"/>
          <w:sz w:val="28"/>
          <w:szCs w:val="28"/>
        </w:rPr>
        <w:t>ципального финансового контроля.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Планирование деятельн</w:t>
      </w:r>
      <w:r w:rsidR="005840B3">
        <w:rPr>
          <w:color w:val="auto"/>
          <w:sz w:val="28"/>
          <w:szCs w:val="28"/>
        </w:rPr>
        <w:t>ости контрольно-счетных органов.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Права, обязанности и ответственность должностных лиц контро</w:t>
      </w:r>
      <w:r w:rsidR="005840B3">
        <w:rPr>
          <w:color w:val="auto"/>
          <w:sz w:val="28"/>
          <w:szCs w:val="28"/>
        </w:rPr>
        <w:t>льно-счетных органов.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Представления и предпис</w:t>
      </w:r>
      <w:r w:rsidR="005840B3">
        <w:rPr>
          <w:color w:val="auto"/>
          <w:sz w:val="28"/>
          <w:szCs w:val="28"/>
        </w:rPr>
        <w:t>ания контрольно-счетных органов.</w:t>
      </w:r>
    </w:p>
    <w:p w:rsidR="001C6669" w:rsidRDefault="001C6669" w:rsidP="001C666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VI. Федеральный закон от 28 июня 2014 г. № 172-ФЗ «О стратегическом планировании в Российской Федерации» 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Участники стратегического планирования на уровне субъекта Росси</w:t>
      </w:r>
      <w:r w:rsidR="005840B3">
        <w:rPr>
          <w:color w:val="auto"/>
          <w:sz w:val="28"/>
          <w:szCs w:val="28"/>
        </w:rPr>
        <w:t>йской Федерации и их полномочия.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Документы стратегического планирования, разрабатываемые в рамках целеполагания, прогнозирования, планирования и программирования на уровне субъекта Российской Федерации. Государственные программы субъекта Российской Феде</w:t>
      </w:r>
      <w:r w:rsidR="005840B3">
        <w:rPr>
          <w:color w:val="auto"/>
          <w:sz w:val="28"/>
          <w:szCs w:val="28"/>
        </w:rPr>
        <w:t>рации.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VII. Федеральный закон от 25 декабря 2008 г. № 273-ФЗ «О противодействии коррупции» 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840B3">
        <w:rPr>
          <w:color w:val="auto"/>
          <w:sz w:val="28"/>
          <w:szCs w:val="28"/>
        </w:rPr>
        <w:t xml:space="preserve"> Меры по профилактике коррупции.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Основные направления деятельности государственных органов по повышению эффектив</w:t>
      </w:r>
      <w:r w:rsidR="005840B3">
        <w:rPr>
          <w:color w:val="auto"/>
          <w:sz w:val="28"/>
          <w:szCs w:val="28"/>
        </w:rPr>
        <w:t>ности противодействия коррупции.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5840B3">
        <w:rPr>
          <w:color w:val="auto"/>
          <w:sz w:val="28"/>
          <w:szCs w:val="28"/>
        </w:rPr>
        <w:t>нными финансовыми инструментами.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Представление сведений о доходах, об имуществе и обязательствах имущественного характера. Пр</w:t>
      </w:r>
      <w:r w:rsidR="005840B3">
        <w:rPr>
          <w:color w:val="auto"/>
          <w:sz w:val="28"/>
          <w:szCs w:val="28"/>
        </w:rPr>
        <w:t>едставление сведений о расходах.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Обязанность государственных служащих уведомлять об обращениях в целях склонения к совершению коррупционных правонарушений. Ко</w:t>
      </w:r>
      <w:r w:rsidR="005840B3">
        <w:rPr>
          <w:color w:val="auto"/>
          <w:sz w:val="28"/>
          <w:szCs w:val="28"/>
        </w:rPr>
        <w:t>нфликт интересов.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</w:t>
      </w:r>
      <w:r w:rsidR="005840B3">
        <w:rPr>
          <w:color w:val="auto"/>
          <w:sz w:val="28"/>
          <w:szCs w:val="28"/>
        </w:rPr>
        <w:t>ерации, муниципальные должности.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Ответственность физических лиц за коррупцион</w:t>
      </w:r>
      <w:r w:rsidR="005840B3">
        <w:rPr>
          <w:color w:val="auto"/>
          <w:sz w:val="28"/>
          <w:szCs w:val="28"/>
        </w:rPr>
        <w:t>ные правонарушения.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</w:p>
    <w:p w:rsidR="001C6669" w:rsidRDefault="001C6669" w:rsidP="005840B3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VIII. Конституция (устав) субъекта Российской Федерации </w:t>
      </w:r>
    </w:p>
    <w:p w:rsidR="001C6669" w:rsidRDefault="001C6669" w:rsidP="005840B3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Государственно-правовой стату</w:t>
      </w:r>
      <w:r w:rsidR="005840B3">
        <w:rPr>
          <w:color w:val="auto"/>
          <w:sz w:val="28"/>
          <w:szCs w:val="28"/>
        </w:rPr>
        <w:t>с субъекта Российской Федерации.</w:t>
      </w:r>
    </w:p>
    <w:p w:rsidR="001C6669" w:rsidRDefault="001C6669" w:rsidP="005840B3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Система органов государственной власт</w:t>
      </w:r>
      <w:r w:rsidR="005840B3">
        <w:rPr>
          <w:color w:val="auto"/>
          <w:sz w:val="28"/>
          <w:szCs w:val="28"/>
        </w:rPr>
        <w:t>и субъекта Российской Федерации.</w:t>
      </w:r>
    </w:p>
    <w:p w:rsidR="001C6669" w:rsidRDefault="001C6669" w:rsidP="005840B3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Полномочия субъекта Российской Федерации по предметам ведения субъекта Российской Федерации и совместного ведения Российской Федерации </w:t>
      </w:r>
      <w:r w:rsidR="005840B3">
        <w:rPr>
          <w:color w:val="auto"/>
          <w:sz w:val="28"/>
          <w:szCs w:val="28"/>
        </w:rPr>
        <w:t>и субъекта Российской Федерации.</w:t>
      </w:r>
    </w:p>
    <w:p w:rsidR="001C6669" w:rsidRDefault="001C6669" w:rsidP="005840B3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Виды правовых актов субъекта Российской </w:t>
      </w:r>
      <w:r w:rsidR="005840B3">
        <w:rPr>
          <w:color w:val="auto"/>
          <w:sz w:val="28"/>
          <w:szCs w:val="28"/>
        </w:rPr>
        <w:t>Федерации и порядок их принятия.</w:t>
      </w:r>
    </w:p>
    <w:p w:rsidR="001C6669" w:rsidRDefault="001C6669" w:rsidP="005840B3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Основы административно-территориального устройств</w:t>
      </w:r>
      <w:r w:rsidR="005840B3">
        <w:rPr>
          <w:color w:val="auto"/>
          <w:sz w:val="28"/>
          <w:szCs w:val="28"/>
        </w:rPr>
        <w:t>а субъекта Российской Федерации.</w:t>
      </w:r>
    </w:p>
    <w:p w:rsidR="001C6669" w:rsidRDefault="001C6669" w:rsidP="005840B3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Основы орга</w:t>
      </w:r>
      <w:r w:rsidR="005840B3">
        <w:rPr>
          <w:color w:val="auto"/>
          <w:sz w:val="28"/>
          <w:szCs w:val="28"/>
        </w:rPr>
        <w:t>низации местного самоуправления.</w:t>
      </w:r>
    </w:p>
    <w:p w:rsidR="001C6669" w:rsidRDefault="001C6669" w:rsidP="005840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Экономические и финансовые основ</w:t>
      </w:r>
      <w:r w:rsidR="005840B3">
        <w:rPr>
          <w:color w:val="auto"/>
          <w:sz w:val="28"/>
          <w:szCs w:val="28"/>
        </w:rPr>
        <w:t>ы субъекта Российской Федерации.</w:t>
      </w:r>
    </w:p>
    <w:p w:rsidR="001C6669" w:rsidRDefault="001C6669" w:rsidP="005840B3">
      <w:pPr>
        <w:pStyle w:val="Default"/>
        <w:spacing w:after="33"/>
        <w:jc w:val="both"/>
        <w:rPr>
          <w:b/>
          <w:bCs/>
          <w:color w:val="auto"/>
          <w:sz w:val="28"/>
          <w:szCs w:val="28"/>
        </w:rPr>
      </w:pPr>
    </w:p>
    <w:p w:rsidR="001C6669" w:rsidRDefault="001C6669" w:rsidP="005840B3">
      <w:pPr>
        <w:pStyle w:val="Default"/>
        <w:spacing w:after="33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IX. Закон субъекта Российской Федерации о бюджетном процессе </w:t>
      </w:r>
    </w:p>
    <w:p w:rsidR="001C6669" w:rsidRDefault="001C6669" w:rsidP="005840B3">
      <w:pPr>
        <w:pStyle w:val="Default"/>
        <w:spacing w:after="3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Участники бюджетного процесса в субъекте Росси</w:t>
      </w:r>
      <w:r w:rsidR="005840B3">
        <w:rPr>
          <w:color w:val="auto"/>
          <w:sz w:val="28"/>
          <w:szCs w:val="28"/>
        </w:rPr>
        <w:t>йской Федерации и их полномочия.</w:t>
      </w:r>
    </w:p>
    <w:p w:rsidR="001C6669" w:rsidRDefault="001C6669" w:rsidP="005840B3">
      <w:pPr>
        <w:pStyle w:val="Default"/>
        <w:spacing w:after="3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Государственный долг субъекта Российской Федерации. Государственные внутренние и внешние заимствовани</w:t>
      </w:r>
      <w:r w:rsidR="005840B3">
        <w:rPr>
          <w:color w:val="auto"/>
          <w:sz w:val="28"/>
          <w:szCs w:val="28"/>
        </w:rPr>
        <w:t>я субъекта Российской Федерации.</w:t>
      </w:r>
    </w:p>
    <w:p w:rsidR="001C6669" w:rsidRDefault="001C6669" w:rsidP="005840B3">
      <w:pPr>
        <w:pStyle w:val="Default"/>
        <w:spacing w:after="3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Составление проектов бюджета субъекта Российской Федерации и бюджета территориального госуд</w:t>
      </w:r>
      <w:r w:rsidR="005840B3">
        <w:rPr>
          <w:color w:val="auto"/>
          <w:sz w:val="28"/>
          <w:szCs w:val="28"/>
        </w:rPr>
        <w:t>арственного внебюджетного фонда.</w:t>
      </w:r>
    </w:p>
    <w:p w:rsidR="001C6669" w:rsidRDefault="001C6669" w:rsidP="005840B3">
      <w:pPr>
        <w:pStyle w:val="Default"/>
        <w:spacing w:after="3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Внесение, рассмотрение и принятие законов субъекта Российской Федерации о бюджете субъекта Российской Федерации и бюджете территориального госуд</w:t>
      </w:r>
      <w:r w:rsidR="005840B3">
        <w:rPr>
          <w:color w:val="auto"/>
          <w:sz w:val="28"/>
          <w:szCs w:val="28"/>
        </w:rPr>
        <w:t>арственного внебюджетного фонда.</w:t>
      </w:r>
    </w:p>
    <w:p w:rsidR="001C6669" w:rsidRDefault="001C6669" w:rsidP="005840B3">
      <w:pPr>
        <w:pStyle w:val="Default"/>
        <w:spacing w:after="3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Исполнение бюджета субъек</w:t>
      </w:r>
      <w:r w:rsidR="005840B3">
        <w:rPr>
          <w:color w:val="auto"/>
          <w:sz w:val="28"/>
          <w:szCs w:val="28"/>
        </w:rPr>
        <w:t>та Российской Федерации.</w:t>
      </w:r>
    </w:p>
    <w:p w:rsidR="001C6669" w:rsidRDefault="005840B3" w:rsidP="005840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Бюджетная отчетность.</w:t>
      </w:r>
    </w:p>
    <w:p w:rsidR="001C6669" w:rsidRDefault="001C6669" w:rsidP="005840B3">
      <w:pPr>
        <w:pStyle w:val="Default"/>
        <w:jc w:val="both"/>
        <w:rPr>
          <w:color w:val="auto"/>
          <w:sz w:val="28"/>
          <w:szCs w:val="28"/>
        </w:rPr>
      </w:pPr>
    </w:p>
    <w:p w:rsidR="001C6669" w:rsidRDefault="001C6669" w:rsidP="005840B3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X. Закон субъекта Российской Федерации о контрольно-счетном органе 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Состав и структура контрольно-счетного органа субъекта Российской Федерации. Срок полномочий председателя, заместителя председателя и аудиторов контрольно-счетного орган</w:t>
      </w:r>
      <w:r w:rsidR="005840B3">
        <w:rPr>
          <w:color w:val="auto"/>
          <w:sz w:val="28"/>
          <w:szCs w:val="28"/>
        </w:rPr>
        <w:t>а субъекта Российской Федерации.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Полномочия контрольно-счетного орган</w:t>
      </w:r>
      <w:r w:rsidR="005840B3">
        <w:rPr>
          <w:color w:val="auto"/>
          <w:sz w:val="28"/>
          <w:szCs w:val="28"/>
        </w:rPr>
        <w:t>а субъекта Российской Федерации.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Порядок включения в планы деятельности контрольно-счетного органа субъекта Российской Федерации поручений законодательного (представительного) органа, предложений высшего должностного лица субъекта Российской Федерации (руководителя высшего исполнительного органа государственной власти</w:t>
      </w:r>
      <w:r w:rsidR="005840B3">
        <w:rPr>
          <w:color w:val="auto"/>
          <w:sz w:val="28"/>
          <w:szCs w:val="28"/>
        </w:rPr>
        <w:t xml:space="preserve"> субъекта Российской Федерации).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Полномочия председателя, заместителя председателя и аудиторов контрольно-счетного органа субъекта Российской Федерации. Компетенция и порядок работы коллегиального органа (коллегии) контрольно-счетного орган</w:t>
      </w:r>
      <w:r w:rsidR="005840B3">
        <w:rPr>
          <w:color w:val="auto"/>
          <w:sz w:val="28"/>
          <w:szCs w:val="28"/>
        </w:rPr>
        <w:t>а субъекта Российской Федерации.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Права, обязанности и ответственность должностных лиц контрольно-счетного орган</w:t>
      </w:r>
      <w:r w:rsidR="005840B3">
        <w:rPr>
          <w:color w:val="auto"/>
          <w:sz w:val="28"/>
          <w:szCs w:val="28"/>
        </w:rPr>
        <w:t>а субъекта Российской Федерации.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Взаимодействие контрольно-счетного органа субъекта Российской Федерации с иными органами и организациями. Порядок направления контрольно-счетным органом субъекта Российской Федерации запросов информации</w:t>
      </w:r>
      <w:r w:rsidR="005840B3">
        <w:rPr>
          <w:color w:val="auto"/>
          <w:sz w:val="28"/>
          <w:szCs w:val="28"/>
        </w:rPr>
        <w:t>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Порядок заключения соглашений о передаче полномочий по осуществлению внешнего муни</w:t>
      </w:r>
      <w:r w:rsidR="005840B3">
        <w:rPr>
          <w:color w:val="auto"/>
          <w:sz w:val="28"/>
          <w:szCs w:val="28"/>
        </w:rPr>
        <w:t>ципального финансового контроля.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Обеспечение доступа к информации о деятельности контрольно-счетного орган</w:t>
      </w:r>
      <w:r w:rsidR="005840B3">
        <w:rPr>
          <w:color w:val="auto"/>
          <w:sz w:val="28"/>
          <w:szCs w:val="28"/>
        </w:rPr>
        <w:t>а субъекта Российской Федерации.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XI. 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840B3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Назначение стандартов внешнего государственного и муни</w:t>
      </w:r>
      <w:r w:rsidR="005840B3">
        <w:rPr>
          <w:color w:val="auto"/>
          <w:sz w:val="28"/>
          <w:szCs w:val="28"/>
        </w:rPr>
        <w:t>ципального финансового контроля.</w:t>
      </w:r>
    </w:p>
    <w:p w:rsidR="001C6669" w:rsidRDefault="001C6669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5840B3">
        <w:rPr>
          <w:color w:val="auto"/>
          <w:sz w:val="28"/>
          <w:szCs w:val="28"/>
        </w:rPr>
        <w:t> Т</w:t>
      </w:r>
      <w:r>
        <w:rPr>
          <w:color w:val="auto"/>
          <w:sz w:val="28"/>
          <w:szCs w:val="28"/>
        </w:rPr>
        <w:t>ребования к структуре и содержанию стандартов внешнего государственного и муни</w:t>
      </w:r>
      <w:r w:rsidR="005840B3">
        <w:rPr>
          <w:color w:val="auto"/>
          <w:sz w:val="28"/>
          <w:szCs w:val="28"/>
        </w:rPr>
        <w:t>ципального финансового контроля.</w:t>
      </w:r>
    </w:p>
    <w:p w:rsidR="001C6669" w:rsidRDefault="005840B3" w:rsidP="001C6669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r w:rsidR="001C6669">
        <w:rPr>
          <w:color w:val="auto"/>
          <w:sz w:val="28"/>
          <w:szCs w:val="28"/>
        </w:rPr>
        <w:t>Требования к разработке и утверждению стандартов внешнего государственного и муни</w:t>
      </w:r>
      <w:r>
        <w:rPr>
          <w:color w:val="auto"/>
          <w:sz w:val="28"/>
          <w:szCs w:val="28"/>
        </w:rPr>
        <w:t>ципального финансового контроля.</w:t>
      </w:r>
    </w:p>
    <w:p w:rsidR="001C6669" w:rsidRDefault="001C6669" w:rsidP="001C6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Требования к введению в действие, актуализации стандартов внешнего государственного и муниципального финансового контроля </w:t>
      </w:r>
      <w:r w:rsidR="005840B3">
        <w:rPr>
          <w:color w:val="auto"/>
          <w:sz w:val="28"/>
          <w:szCs w:val="28"/>
        </w:rPr>
        <w:t>и признанию их утратившими силу.</w:t>
      </w:r>
    </w:p>
    <w:p w:rsidR="00271377" w:rsidRPr="001C6669" w:rsidRDefault="00271377" w:rsidP="001C6669">
      <w:pPr>
        <w:jc w:val="both"/>
      </w:pPr>
    </w:p>
    <w:sectPr w:rsidR="00271377" w:rsidRPr="001C6669" w:rsidSect="00651BF0">
      <w:pgSz w:w="11907" w:h="16839" w:code="9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32E0EA"/>
    <w:multiLevelType w:val="hybridMultilevel"/>
    <w:tmpl w:val="3FFA44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FF391B"/>
    <w:multiLevelType w:val="hybridMultilevel"/>
    <w:tmpl w:val="0886E7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E8ED40"/>
    <w:multiLevelType w:val="hybridMultilevel"/>
    <w:tmpl w:val="2D9155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344E96"/>
    <w:multiLevelType w:val="hybridMultilevel"/>
    <w:tmpl w:val="DBAAD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FCB02B"/>
    <w:multiLevelType w:val="hybridMultilevel"/>
    <w:tmpl w:val="D112A0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825827"/>
    <w:multiLevelType w:val="hybridMultilevel"/>
    <w:tmpl w:val="3F98BB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CEAF6C1"/>
    <w:multiLevelType w:val="hybridMultilevel"/>
    <w:tmpl w:val="553F0D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336935"/>
    <w:multiLevelType w:val="hybridMultilevel"/>
    <w:tmpl w:val="1D22B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A57FF8"/>
    <w:multiLevelType w:val="hybridMultilevel"/>
    <w:tmpl w:val="C2276F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A3EFBE"/>
    <w:multiLevelType w:val="hybridMultilevel"/>
    <w:tmpl w:val="27745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D06744"/>
    <w:multiLevelType w:val="hybridMultilevel"/>
    <w:tmpl w:val="A1E3F3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422A1A7"/>
    <w:multiLevelType w:val="hybridMultilevel"/>
    <w:tmpl w:val="D5472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7E26FD6"/>
    <w:multiLevelType w:val="hybridMultilevel"/>
    <w:tmpl w:val="5EE6F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69"/>
    <w:rsid w:val="001C6669"/>
    <w:rsid w:val="00271377"/>
    <w:rsid w:val="005840B3"/>
    <w:rsid w:val="0065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F77E-B49D-403D-9CEC-3DD4438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2021-11-18T13:02:00Z</cp:lastPrinted>
  <dcterms:created xsi:type="dcterms:W3CDTF">2021-11-18T05:52:00Z</dcterms:created>
  <dcterms:modified xsi:type="dcterms:W3CDTF">2021-11-18T13:03:00Z</dcterms:modified>
</cp:coreProperties>
</file>