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6D" w:rsidRPr="00840377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840377">
        <w:rPr>
          <w:rFonts w:ascii="Times New Roman" w:hAnsi="Times New Roman"/>
          <w:sz w:val="28"/>
          <w:szCs w:val="28"/>
        </w:rPr>
        <w:t>ПРИНЯТО</w:t>
      </w:r>
    </w:p>
    <w:p w:rsidR="0097456D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840377">
        <w:rPr>
          <w:rFonts w:ascii="Times New Roman" w:hAnsi="Times New Roman"/>
          <w:sz w:val="28"/>
          <w:szCs w:val="28"/>
        </w:rPr>
        <w:t>комиссией Совета контрольно-</w:t>
      </w:r>
    </w:p>
    <w:p w:rsidR="0097456D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840377">
        <w:rPr>
          <w:rFonts w:ascii="Times New Roman" w:hAnsi="Times New Roman"/>
          <w:sz w:val="28"/>
          <w:szCs w:val="28"/>
        </w:rPr>
        <w:t xml:space="preserve">счетных органов при </w:t>
      </w:r>
      <w:proofErr w:type="gramStart"/>
      <w:r w:rsidRPr="00840377">
        <w:rPr>
          <w:rFonts w:ascii="Times New Roman" w:hAnsi="Times New Roman"/>
          <w:sz w:val="28"/>
          <w:szCs w:val="28"/>
        </w:rPr>
        <w:t>Счетн</w:t>
      </w:r>
      <w:r>
        <w:rPr>
          <w:rFonts w:ascii="Times New Roman" w:hAnsi="Times New Roman"/>
          <w:sz w:val="28"/>
          <w:szCs w:val="28"/>
        </w:rPr>
        <w:t>ой</w:t>
      </w:r>
      <w:proofErr w:type="gramEnd"/>
    </w:p>
    <w:p w:rsidR="0097456D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палате Российской Федерации </w:t>
      </w:r>
      <w:proofErr w:type="gramStart"/>
      <w:r w:rsidRPr="00840377">
        <w:rPr>
          <w:rFonts w:ascii="Times New Roman" w:hAnsi="Times New Roman"/>
          <w:sz w:val="28"/>
          <w:szCs w:val="28"/>
        </w:rPr>
        <w:t>по</w:t>
      </w:r>
      <w:proofErr w:type="gramEnd"/>
      <w:r w:rsidRPr="0084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7456D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840377">
        <w:rPr>
          <w:rFonts w:ascii="Times New Roman" w:hAnsi="Times New Roman"/>
          <w:sz w:val="28"/>
          <w:szCs w:val="28"/>
        </w:rPr>
        <w:t xml:space="preserve">совершенствованию </w:t>
      </w:r>
      <w:proofErr w:type="gramStart"/>
      <w:r w:rsidRPr="00840377">
        <w:rPr>
          <w:rFonts w:ascii="Times New Roman" w:hAnsi="Times New Roman"/>
          <w:sz w:val="28"/>
          <w:szCs w:val="28"/>
        </w:rPr>
        <w:t>внешнего</w:t>
      </w:r>
      <w:proofErr w:type="gramEnd"/>
    </w:p>
    <w:p w:rsidR="0097456D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840377">
        <w:rPr>
          <w:rFonts w:ascii="Times New Roman" w:hAnsi="Times New Roman"/>
          <w:sz w:val="28"/>
          <w:szCs w:val="28"/>
        </w:rPr>
        <w:t xml:space="preserve">финансового контроля </w:t>
      </w:r>
      <w:proofErr w:type="gramStart"/>
      <w:r w:rsidRPr="00840377">
        <w:rPr>
          <w:rFonts w:ascii="Times New Roman" w:hAnsi="Times New Roman"/>
          <w:sz w:val="28"/>
          <w:szCs w:val="28"/>
        </w:rPr>
        <w:t>на</w:t>
      </w:r>
      <w:proofErr w:type="gramEnd"/>
      <w:r w:rsidRPr="001D60CD">
        <w:rPr>
          <w:rFonts w:ascii="Times New Roman" w:hAnsi="Times New Roman"/>
          <w:sz w:val="28"/>
          <w:szCs w:val="28"/>
        </w:rPr>
        <w:t xml:space="preserve"> </w:t>
      </w:r>
    </w:p>
    <w:p w:rsidR="0097456D" w:rsidRDefault="0097456D" w:rsidP="0097456D">
      <w:pPr>
        <w:spacing w:after="0" w:line="256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1D60C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1D60CD">
        <w:rPr>
          <w:rFonts w:ascii="Times New Roman" w:hAnsi="Times New Roman"/>
          <w:sz w:val="28"/>
          <w:szCs w:val="28"/>
        </w:rPr>
        <w:t>уровне</w:t>
      </w:r>
      <w:proofErr w:type="gramEnd"/>
    </w:p>
    <w:p w:rsidR="0097456D" w:rsidRPr="00D6252E" w:rsidRDefault="0097456D" w:rsidP="0097456D">
      <w:pPr>
        <w:spacing w:after="0" w:line="240" w:lineRule="auto"/>
        <w:ind w:firstLine="552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№3 от 09.11.2017)</w:t>
      </w:r>
    </w:p>
    <w:p w:rsidR="0097456D" w:rsidRDefault="0097456D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793" w:rsidRPr="003B70A7" w:rsidRDefault="0040160D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0A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Информационно-аналитическая справка</w:t>
      </w:r>
    </w:p>
    <w:p w:rsidR="00696793" w:rsidRPr="005947B3" w:rsidRDefault="00696793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70A7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контрольно-счетных органов муниципальных образований в субъектах Российской Федерации за 2015–2016 годы</w:t>
      </w:r>
    </w:p>
    <w:p w:rsidR="0097456D" w:rsidRDefault="0097456D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6793" w:rsidRDefault="005947B3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DC4">
        <w:rPr>
          <w:rFonts w:ascii="Times New Roman" w:eastAsia="Times New Roman" w:hAnsi="Times New Roman"/>
          <w:b/>
          <w:sz w:val="28"/>
          <w:szCs w:val="28"/>
          <w:lang w:eastAsia="ru-RU"/>
        </w:rPr>
        <w:t>1. Вводная часть</w:t>
      </w:r>
    </w:p>
    <w:p w:rsidR="001B721B" w:rsidRPr="00233DC4" w:rsidRDefault="001B721B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793" w:rsidRPr="004C6B8D" w:rsidRDefault="00696793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0D4F0F" w:rsidRPr="004C6B8D">
        <w:rPr>
          <w:rFonts w:ascii="Times New Roman" w:eastAsia="Times New Roman" w:hAnsi="Times New Roman"/>
          <w:sz w:val="28"/>
          <w:szCs w:val="28"/>
          <w:lang w:eastAsia="ru-RU"/>
        </w:rPr>
        <w:t>пунктом 2.1.3 п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0D4F0F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проведено мероприятие «Сбор, обобщение и анализ информации о деятельности контрольно-счетных органов муниципальных образований в субъектах Российской Федерации за 2015–2016 годы».</w:t>
      </w:r>
    </w:p>
    <w:p w:rsidR="00696793" w:rsidRPr="004C6B8D" w:rsidRDefault="00696793" w:rsidP="004C6B8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Обобщение и анализ данных, характеризующих основные показатели деятельности контрольно-счетных органов муниципальных образований (далее также – КСО МО) в субъектах РФ за 2015 и 2016 годы (далее также – Основные показатели), осуществлял</w:t>
      </w:r>
      <w:r w:rsidR="00CD0BC5" w:rsidRPr="004C6B8D">
        <w:rPr>
          <w:rFonts w:ascii="Times New Roman" w:eastAsia="Times New Roman" w:hAnsi="Times New Roman"/>
          <w:sz w:val="28"/>
          <w:szCs w:val="28"/>
          <w:lang w:eastAsia="ru-RU"/>
        </w:rPr>
        <w:t>ись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сведений, размещенных в «Системе сбора и анализа информации портала Счетной палаты Российской Федерации и контрольно-счетных органов Российской Федерации» (</w:t>
      </w:r>
      <w:r w:rsidR="00102205" w:rsidRPr="004C6B8D">
        <w:rPr>
          <w:rFonts w:ascii="Times New Roman" w:hAnsi="Times New Roman"/>
          <w:sz w:val="28"/>
          <w:szCs w:val="28"/>
          <w:lang w:val="en-US"/>
        </w:rPr>
        <w:t>https</w:t>
      </w:r>
      <w:r w:rsidR="00102205" w:rsidRPr="004C6B8D">
        <w:rPr>
          <w:rFonts w:ascii="Times New Roman" w:hAnsi="Times New Roman"/>
          <w:sz w:val="28"/>
          <w:szCs w:val="28"/>
        </w:rPr>
        <w:t>://</w:t>
      </w:r>
      <w:proofErr w:type="spellStart"/>
      <w:r w:rsidR="00102205" w:rsidRPr="004C6B8D">
        <w:rPr>
          <w:rFonts w:ascii="Times New Roman" w:hAnsi="Times New Roman"/>
          <w:sz w:val="28"/>
          <w:szCs w:val="28"/>
          <w:lang w:val="en-US"/>
        </w:rPr>
        <w:t>svod</w:t>
      </w:r>
      <w:proofErr w:type="spellEnd"/>
      <w:r w:rsidR="00102205" w:rsidRPr="004C6B8D">
        <w:rPr>
          <w:rFonts w:ascii="Times New Roman" w:hAnsi="Times New Roman"/>
          <w:sz w:val="28"/>
          <w:szCs w:val="28"/>
        </w:rPr>
        <w:t>.</w:t>
      </w:r>
      <w:proofErr w:type="spellStart"/>
      <w:r w:rsidR="00102205" w:rsidRPr="004C6B8D">
        <w:rPr>
          <w:rFonts w:ascii="Times New Roman" w:hAnsi="Times New Roman"/>
          <w:sz w:val="28"/>
          <w:szCs w:val="28"/>
          <w:lang w:val="en-US"/>
        </w:rPr>
        <w:t>portalkso</w:t>
      </w:r>
      <w:proofErr w:type="spellEnd"/>
      <w:r w:rsidR="00102205" w:rsidRPr="004C6B8D">
        <w:rPr>
          <w:rFonts w:ascii="Times New Roman" w:hAnsi="Times New Roman"/>
          <w:sz w:val="28"/>
          <w:szCs w:val="28"/>
        </w:rPr>
        <w:t>.</w:t>
      </w:r>
      <w:proofErr w:type="spellStart"/>
      <w:r w:rsidR="00102205" w:rsidRPr="004C6B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02205" w:rsidRPr="004C6B8D">
        <w:rPr>
          <w:rFonts w:ascii="Times New Roman" w:hAnsi="Times New Roman"/>
          <w:sz w:val="28"/>
          <w:szCs w:val="28"/>
        </w:rPr>
        <w:t>/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, далее – Система).</w:t>
      </w:r>
      <w:proofErr w:type="gramEnd"/>
    </w:p>
    <w:p w:rsidR="00D25105" w:rsidRPr="004C6B8D" w:rsidRDefault="00EB73FA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созданных КСО МО в 2015 году составило</w:t>
      </w:r>
      <w:r w:rsidR="00D2510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25105" w:rsidRPr="004C6B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2510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055 ед., из них информация для анализа представлена по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5105" w:rsidRPr="004C6B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D2510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9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25105" w:rsidRPr="004C6B8D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D25105" w:rsidRPr="004C6B8D" w:rsidRDefault="00D25105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созданных КСО МО в 2016 году составило 2</w:t>
      </w:r>
      <w:r w:rsidRPr="004C6B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из них информация для анализа представлена по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1982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> ед.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73FA" w:rsidRPr="004C6B8D" w:rsidRDefault="00D25105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представленным данным 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>фактически не осущес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твляли свою деятельность в 2015 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>году 5</w:t>
      </w:r>
      <w:r w:rsidR="001720E2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(в т.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>ч. 1</w:t>
      </w:r>
      <w:r w:rsidR="006B10C5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лиц), в 2016 – </w:t>
      </w:r>
      <w:r w:rsidR="005F3C5F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37EC" w:rsidRPr="004C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(в т.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>ч. 1</w:t>
      </w:r>
      <w:r w:rsidR="005F3C5F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 юридических лиц). Из 13 КСО МО в статусе юридических лиц, не работающих в 2015 году, приступили к фактическому исполнению полномочий в 2016 году </w:t>
      </w:r>
      <w:r w:rsidR="00FB30DA" w:rsidRPr="004C6B8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B73FA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органов.</w:t>
      </w:r>
    </w:p>
    <w:p w:rsidR="000B5C5C" w:rsidRPr="004C6B8D" w:rsidRDefault="000B5C5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произведен в разрезе федеральных округов (в соответствии с Перечнем федеральных округов, утвержденных Указом Президента РФ от 13.05.2000 № 849)</w:t>
      </w:r>
      <w:r w:rsidR="00D25105" w:rsidRPr="004C6B8D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типам муниципальных образований.</w:t>
      </w:r>
    </w:p>
    <w:p w:rsidR="00EB01AC" w:rsidRDefault="00EB01AC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1AC" w:rsidRDefault="00EB01AC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1AC" w:rsidRDefault="00EB01AC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402" w:rsidRPr="004C6B8D" w:rsidRDefault="005947B3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 Результаты </w:t>
      </w:r>
      <w:r w:rsidR="000C38AF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нализа</w:t>
      </w:r>
      <w:r w:rsidR="000C38AF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разрезе федеральных округов</w:t>
      </w:r>
    </w:p>
    <w:p w:rsidR="005947B3" w:rsidRPr="004C6B8D" w:rsidRDefault="007B4D45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15029D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D0395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Общие 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</w:t>
      </w:r>
      <w:r w:rsidR="00D0395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контрольно-счетных органов </w:t>
      </w:r>
    </w:p>
    <w:p w:rsidR="00F3368A" w:rsidRDefault="007B4D45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образований</w:t>
      </w:r>
    </w:p>
    <w:p w:rsidR="001B721B" w:rsidRPr="004C6B8D" w:rsidRDefault="001B721B" w:rsidP="003D4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F46" w:rsidRPr="004C6B8D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Всего в 2015 году КСО МО проведено 88 </w:t>
      </w:r>
      <w:r w:rsidR="00AD1CDA" w:rsidRPr="004C6B8D">
        <w:rPr>
          <w:rFonts w:ascii="Times New Roman" w:eastAsia="Times New Roman" w:hAnsi="Times New Roman"/>
          <w:sz w:val="28"/>
          <w:szCs w:val="28"/>
          <w:lang w:eastAsia="ru-RU"/>
        </w:rPr>
        <w:t>343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КМ) и экспертно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аналитическ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ЭАМ). В 2016 году количество проведенных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 увеличилось на 3,</w:t>
      </w:r>
      <w:r w:rsidR="00AD1CDA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 и составило 91 </w:t>
      </w:r>
      <w:r w:rsidR="00AD1CDA" w:rsidRPr="004C6B8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62697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296F" w:rsidRPr="004C6B8D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н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аибольшее количество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 проведено в Центральном и Приволжском федеральных округах (далее  – ФО), что в основном обусловлено количеством созданных КСО МО.</w:t>
      </w:r>
    </w:p>
    <w:p w:rsidR="002C0F46" w:rsidRPr="004C6B8D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количество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ЭАМ, приходящееся на один КСО МО, в целом по Российской Федерации составило в 2015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году </w:t>
      </w:r>
      <w:r w:rsidR="00362697" w:rsidRPr="004C6B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362697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</w:p>
    <w:p w:rsidR="009439E7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финансовых нарушений, выявленных КСО МО в 2015 году, составила </w:t>
      </w:r>
      <w:r w:rsidR="004D6035" w:rsidRPr="004C6B8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4 799,8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ублей. В 2016 году общий объем выявленных финансовых нарушений составил </w:t>
      </w:r>
      <w:r w:rsidR="004D6035" w:rsidRPr="004C6B8D">
        <w:rPr>
          <w:rFonts w:ascii="Times New Roman" w:eastAsia="Times New Roman" w:hAnsi="Times New Roman"/>
          <w:sz w:val="28"/>
          <w:szCs w:val="28"/>
          <w:lang w:eastAsia="ru-RU"/>
        </w:rPr>
        <w:t>201 829,7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ублей, что 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аналогичного показателя 2015 года на 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62 970,1 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млн.рублей, или на 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23,8</w:t>
      </w:r>
      <w:r w:rsidR="00653A76" w:rsidRPr="004C6B8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D422C" w:rsidRPr="004C6B8D" w:rsidRDefault="003D422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0" w:type="dxa"/>
        <w:jc w:val="center"/>
        <w:tblInd w:w="93" w:type="dxa"/>
        <w:tblLayout w:type="fixed"/>
        <w:tblLook w:val="04A0"/>
      </w:tblPr>
      <w:tblGrid>
        <w:gridCol w:w="1790"/>
        <w:gridCol w:w="709"/>
        <w:gridCol w:w="745"/>
        <w:gridCol w:w="679"/>
        <w:gridCol w:w="992"/>
        <w:gridCol w:w="992"/>
        <w:gridCol w:w="755"/>
        <w:gridCol w:w="735"/>
        <w:gridCol w:w="735"/>
        <w:gridCol w:w="685"/>
        <w:gridCol w:w="716"/>
        <w:gridCol w:w="677"/>
      </w:tblGrid>
      <w:tr w:rsidR="00362697" w:rsidRPr="00362697" w:rsidTr="00D942C8">
        <w:trPr>
          <w:trHeight w:val="960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федерального округа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gramStart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ЭАМ, ед.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Отк-ние,%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сумма финансовых нарушений, выявленных КСО МО, млн. руб.</w:t>
            </w: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Отк-ние</w:t>
            </w:r>
            <w:proofErr w:type="spellEnd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94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направленных представлений и предписаний, ед.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Отк-ние,%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697" w:rsidRPr="00362697" w:rsidRDefault="00362697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количество фин. нарушений, выявленных КСО, приходящееся на один КСО МО, млн</w:t>
            </w:r>
            <w:proofErr w:type="gramStart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362697" w:rsidRPr="00362697" w:rsidTr="00D942C8">
        <w:trPr>
          <w:trHeight w:val="270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88343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9126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264 799,8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201 829,7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-23,8%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16370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17332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53D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53D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53D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53D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626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16 993,8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16 395,5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-3,5%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40 536,4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26 976,2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-33,5%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114,5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73,9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12 187,4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16 383,7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95,8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12 777,9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6 877,2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-46,2%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53,3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30 467,4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22 917,9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-24,8%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15 391,1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18 014,5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82,3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95,8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39 023,9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25 298,9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-35,2%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83,2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453D01" w:rsidP="0045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362697"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62697" w:rsidRPr="00362697" w:rsidTr="00D942C8">
        <w:trPr>
          <w:trHeight w:val="50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697" w:rsidRPr="00D942C8" w:rsidRDefault="00362697" w:rsidP="00362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97 421,9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68 965,8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-29,2%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612,7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697" w:rsidRPr="00362697" w:rsidRDefault="00362697" w:rsidP="0036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6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413,0  </w:t>
            </w:r>
          </w:p>
        </w:tc>
      </w:tr>
    </w:tbl>
    <w:p w:rsidR="00214D83" w:rsidRPr="002017D9" w:rsidRDefault="00201BAB" w:rsidP="00E25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7D9">
        <w:rPr>
          <w:rFonts w:ascii="Times New Roman" w:hAnsi="Times New Roman"/>
          <w:b/>
          <w:sz w:val="24"/>
          <w:szCs w:val="24"/>
        </w:rPr>
        <w:t xml:space="preserve"> </w:t>
      </w:r>
      <w:r w:rsidR="00214D83" w:rsidRPr="002017D9">
        <w:rPr>
          <w:rFonts w:ascii="Times New Roman" w:hAnsi="Times New Roman"/>
          <w:b/>
          <w:sz w:val="24"/>
          <w:szCs w:val="24"/>
        </w:rPr>
        <w:t>*</w:t>
      </w:r>
      <w:r w:rsidR="00214D83" w:rsidRPr="002017D9">
        <w:rPr>
          <w:rFonts w:ascii="Times New Roman" w:hAnsi="Times New Roman"/>
          <w:sz w:val="24"/>
          <w:szCs w:val="24"/>
        </w:rPr>
        <w:t xml:space="preserve"> С учетом неэффективного использования бюджетных средств</w:t>
      </w:r>
    </w:p>
    <w:p w:rsidR="00214D83" w:rsidRPr="002017D9" w:rsidRDefault="00214D83" w:rsidP="00E256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D942C8" w:rsidRPr="002C0F46" w:rsidRDefault="00D942C8" w:rsidP="00E256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14D83" w:rsidRPr="004C6B8D" w:rsidRDefault="00A24DF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фоне общего снижения объемов выявленных финансовых нарушений, в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анализируемом периоде положительная динамика отмечена в Северо-Западном ФО (+34,4%) и Уральском ФО (+17%).</w:t>
      </w:r>
    </w:p>
    <w:p w:rsidR="003F5801" w:rsidRPr="004C6B8D" w:rsidRDefault="00687063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Наибольший объем финансовых нарушений установлен в 2015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2016 годах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Приволжскому</w:t>
      </w:r>
      <w:proofErr w:type="gramEnd"/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Южному ФО</w:t>
      </w:r>
      <w:r w:rsidR="00F12CFB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6D9" w:rsidRPr="004C6B8D" w:rsidRDefault="00F12CF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Среднее количество финансовых нарушений</w:t>
      </w:r>
      <w:r w:rsidR="00453D0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объемов неэффективного использования средств)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приходящееся на один КСО МО, в целом по Российской Федерации составило в 2015 году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136,4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млн. руб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, в 2016 году</w:t>
      </w:r>
      <w:r w:rsidR="00496F2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101,8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млн. руб</w:t>
      </w:r>
      <w:r w:rsidR="00895E41" w:rsidRPr="004C6B8D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>аибольшие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показателя в 2015 </w:t>
      </w:r>
      <w:r w:rsidR="00F26008"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75F6" w:rsidRPr="004C6B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>тся в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Приволжском и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00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Южном ФО, в 2016 году в 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Дальневосточном</w:t>
      </w:r>
      <w:r w:rsidR="00F2600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>Южном ФО.</w:t>
      </w:r>
    </w:p>
    <w:p w:rsidR="00F32773" w:rsidRPr="004C6B8D" w:rsidRDefault="00EF290F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году КСО МО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КМ и ЭАМ было направлено </w:t>
      </w:r>
      <w:r w:rsidR="00F26008" w:rsidRPr="004C6B8D">
        <w:rPr>
          <w:rFonts w:ascii="Times New Roman" w:eastAsia="Times New Roman" w:hAnsi="Times New Roman"/>
          <w:sz w:val="28"/>
          <w:szCs w:val="28"/>
          <w:lang w:eastAsia="ru-RU"/>
        </w:rPr>
        <w:t>16 3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15029D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предписани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в 2016 году количество направленных представлений и предписаний увеличилось относительно 2015 года на </w:t>
      </w:r>
      <w:r w:rsidR="00F26008" w:rsidRPr="004C6B8D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 и составило 17 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>332</w:t>
      </w:r>
      <w:r w:rsidR="00F3277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Наибольшее количество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представлений и предписаний было направлено КСО МО Центрально</w:t>
      </w:r>
      <w:r w:rsidR="00AF1B5C" w:rsidRPr="004C6B8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Приволжско</w:t>
      </w:r>
      <w:r w:rsidR="00AF1B5C" w:rsidRPr="004C6B8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округ</w:t>
      </w:r>
      <w:r w:rsidR="00AF1B5C" w:rsidRPr="004C6B8D">
        <w:rPr>
          <w:rFonts w:ascii="Times New Roman" w:eastAsia="Times New Roman" w:hAnsi="Times New Roman"/>
          <w:sz w:val="28"/>
          <w:szCs w:val="28"/>
          <w:lang w:eastAsia="ru-RU"/>
        </w:rPr>
        <w:t>ов.</w:t>
      </w:r>
      <w:r w:rsidR="00A24DF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наибольшая положительная динамика по количеству направленных представлений и предписаний сложилась по </w:t>
      </w:r>
      <w:r w:rsidR="00811D7B" w:rsidRPr="004C6B8D">
        <w:rPr>
          <w:rFonts w:ascii="Times New Roman" w:eastAsia="Times New Roman" w:hAnsi="Times New Roman"/>
          <w:sz w:val="28"/>
          <w:szCs w:val="28"/>
          <w:lang w:eastAsia="ru-RU"/>
        </w:rPr>
        <w:t>Северо-Западному и Центральному федеральным округам.</w:t>
      </w:r>
    </w:p>
    <w:p w:rsidR="003B70A7" w:rsidRDefault="003B70A7" w:rsidP="004C6B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29B" w:rsidRPr="004C6B8D" w:rsidRDefault="00F3368A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2.2. </w:t>
      </w:r>
      <w:r w:rsidR="00D0395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-аналитическ</w:t>
      </w:r>
      <w:r w:rsidR="005947B3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ая и контрольная деятельность</w:t>
      </w:r>
    </w:p>
    <w:p w:rsidR="004473F1" w:rsidRDefault="0042662E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 w:rsidR="005946F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количестве 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структуре</w:t>
      </w:r>
      <w:r w:rsidR="005946F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КСО МО </w:t>
      </w:r>
      <w:r w:rsidR="00A00DA8" w:rsidRPr="004C6B8D">
        <w:rPr>
          <w:rFonts w:ascii="Times New Roman" w:eastAsia="Times New Roman" w:hAnsi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5946F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таблице:</w:t>
      </w:r>
    </w:p>
    <w:p w:rsidR="003D422C" w:rsidRPr="004C6B8D" w:rsidRDefault="003D422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35" w:type="dxa"/>
        <w:jc w:val="center"/>
        <w:tblInd w:w="93" w:type="dxa"/>
        <w:tblLook w:val="04A0"/>
      </w:tblPr>
      <w:tblGrid>
        <w:gridCol w:w="1695"/>
        <w:gridCol w:w="854"/>
        <w:gridCol w:w="763"/>
        <w:gridCol w:w="939"/>
        <w:gridCol w:w="1397"/>
        <w:gridCol w:w="1500"/>
        <w:gridCol w:w="1191"/>
        <w:gridCol w:w="1396"/>
      </w:tblGrid>
      <w:tr w:rsidR="00907E36" w:rsidRPr="00907E36" w:rsidTr="003D422C">
        <w:trPr>
          <w:trHeight w:val="425"/>
          <w:jc w:val="center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+ЭАМ, ед.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3D422C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Аудитов в сфере закупок (в т.</w:t>
            </w:r>
            <w:r w:rsidR="00907E36"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ч. мер-й с элементами аудита в сфере закупок), ед.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3D422C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Аудитов эффективности (в т.</w:t>
            </w:r>
            <w:r w:rsidR="00907E36"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ч. мер-й с элементами аудита эффективности), ед.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аудитов в сфере закупок от общего кол-ва </w:t>
            </w:r>
            <w:proofErr w:type="gramStart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ЭАМ, %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аудитов эффективности от общего кол-ва </w:t>
            </w:r>
            <w:proofErr w:type="gramStart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ЭАМ, 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ЭАМ, ед.</w:t>
            </w: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88 343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25 772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62 571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4 391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5 163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5,8%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Дальневосточный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7 023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1 757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5 266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230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498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Приволжский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15 500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4 558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10 942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816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651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Северо-Западный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8 468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1 942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6 526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Северо-Кавказский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5 511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2 113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3 398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267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Сибирский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9 910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4 182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5 728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611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Уральский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11 597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2 669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8 928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20 337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5 428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14 909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1 131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2 077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10,2%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Южный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9 997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3 123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6 874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423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91 267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25 718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65 549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5 905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5 594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6,1%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Дальневосточный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7 476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1 752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5 724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Приволжский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16 663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4 530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12 133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1 237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683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Северо-Западный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8 594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1 884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6 710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Северо-Кавказский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5 609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2 221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3 388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475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Сибирский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10 050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4 213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5 837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868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Уральский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10 920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2 465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8 455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544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21 111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5 290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15 821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1 408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1 836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</w:tr>
      <w:tr w:rsidR="00907E36" w:rsidRPr="00907E36" w:rsidTr="003D422C">
        <w:trPr>
          <w:trHeight w:val="5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Южный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10 844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3 363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7 481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547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542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36" w:rsidRPr="00907E36" w:rsidRDefault="00907E36" w:rsidP="0090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</w:tbl>
    <w:p w:rsidR="003161CD" w:rsidRPr="002017D9" w:rsidRDefault="003161CD" w:rsidP="00E25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F3368A" w:rsidRPr="002017D9" w:rsidRDefault="00F3368A" w:rsidP="002E4D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A1C" w:rsidRPr="004C6B8D" w:rsidRDefault="0042662E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0F46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приведенным данным </w:t>
      </w:r>
      <w:r w:rsidR="000C38AF" w:rsidRPr="002C0F46">
        <w:rPr>
          <w:rFonts w:ascii="Times New Roman" w:eastAsia="Times New Roman" w:hAnsi="Times New Roman"/>
          <w:sz w:val="26"/>
          <w:szCs w:val="26"/>
          <w:lang w:eastAsia="ru-RU"/>
        </w:rPr>
        <w:t xml:space="preserve">наметилась тенденция к росту числа ЭАМ (рост </w:t>
      </w:r>
      <w:r w:rsidR="00907E3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C38AF" w:rsidRPr="002C0F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38AF" w:rsidRPr="004C6B8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38A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2 978</w:t>
      </w:r>
      <w:r w:rsidR="000C38A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 ед., или на 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4,8</w:t>
      </w:r>
      <w:r w:rsidR="000C38AF" w:rsidRPr="004C6B8D">
        <w:rPr>
          <w:rFonts w:ascii="Times New Roman" w:eastAsia="Times New Roman" w:hAnsi="Times New Roman"/>
          <w:sz w:val="28"/>
          <w:szCs w:val="28"/>
          <w:lang w:eastAsia="ru-RU"/>
        </w:rPr>
        <w:t>%), при этом число проведенных КМ в целом соответствует уровню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незначительное </w:t>
      </w:r>
      <w:r w:rsidR="00170468" w:rsidRPr="004C6B8D">
        <w:rPr>
          <w:rFonts w:ascii="Times New Roman" w:eastAsia="Times New Roman" w:hAnsi="Times New Roman"/>
          <w:sz w:val="28"/>
          <w:szCs w:val="28"/>
          <w:lang w:eastAsia="ru-RU"/>
        </w:rPr>
        <w:t>сокращение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КМ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уровню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70468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> ед.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>, что в целом не влияет на общий тренд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7E91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01A1C" w:rsidRPr="004C6B8D" w:rsidRDefault="000F7E9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 отношении количества проведенных аудитов в сфере закупок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, в том числе с учетом мероприятий с элементами аудита в сфере закупок,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значительное увеличение к уровню 2015 года (на 1 5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14 ед., или на 34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,5%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</w:t>
      </w:r>
      <w:proofErr w:type="gramStart"/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3D8" w:rsidRPr="004C6B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ЭАМ</w:t>
      </w:r>
      <w:r w:rsidR="00DC3ED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F75AB2" w:rsidRPr="004C6B8D">
        <w:rPr>
          <w:rFonts w:ascii="Times New Roman" w:eastAsia="Times New Roman" w:hAnsi="Times New Roman"/>
          <w:sz w:val="28"/>
          <w:szCs w:val="28"/>
          <w:lang w:eastAsia="ru-RU"/>
        </w:rPr>
        <w:t>аудитов</w:t>
      </w:r>
      <w:r w:rsidR="00DC3ED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закупок, в </w:t>
      </w:r>
      <w:r w:rsidR="00DC3ED7"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2015 и 2016 годах было</w:t>
      </w:r>
      <w:r w:rsidR="00901A1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КСО МО Центрального и Приволжского федеральных округов.</w:t>
      </w:r>
    </w:p>
    <w:p w:rsidR="0042662E" w:rsidRPr="004C6B8D" w:rsidRDefault="00BE6B8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C3ED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дельный вес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аудита в сфере закупок в общем объеме проведенных КМ и ЭАМ в 2015 год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году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данный показатель увеличился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6,</w:t>
      </w:r>
      <w:r w:rsidR="007B315D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%. Наибольшую долю в общем объеме КМ и ЭАМ аудит в сфере закупок занимал в 2015 году в </w:t>
      </w:r>
      <w:r w:rsidR="007B315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Северо-Кавказском 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Центральном ФО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 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Сибирском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,  Северо-Кавказском и Приволжском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  <w:proofErr w:type="gramEnd"/>
    </w:p>
    <w:p w:rsidR="00BE6B8C" w:rsidRPr="004C6B8D" w:rsidRDefault="00A8217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2722EB" w:rsidRPr="004C6B8D">
        <w:rPr>
          <w:rFonts w:ascii="Times New Roman" w:eastAsia="Times New Roman" w:hAnsi="Times New Roman"/>
          <w:sz w:val="28"/>
          <w:szCs w:val="28"/>
          <w:lang w:eastAsia="ru-RU"/>
        </w:rPr>
        <w:t>провед</w:t>
      </w:r>
      <w:r w:rsidR="00496F2D" w:rsidRPr="004C6B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22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22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удитов эффективности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с учетом мероприятий </w:t>
      </w:r>
      <w:r w:rsidR="002722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элементами аудита эффективности</w:t>
      </w:r>
      <w:r w:rsidR="002722EB" w:rsidRPr="004C6B8D">
        <w:rPr>
          <w:rFonts w:ascii="Times New Roman" w:eastAsia="Times New Roman" w:hAnsi="Times New Roman"/>
          <w:sz w:val="28"/>
          <w:szCs w:val="28"/>
          <w:lang w:eastAsia="ru-RU"/>
        </w:rPr>
        <w:t>, далее – аудитов эффективности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6B8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6B8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="00BE6B8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5 1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в 2016 году увеличилось на 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составило 5 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BE6B8C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D74" w:rsidRPr="004C6B8D" w:rsidRDefault="00030D74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аудита эффективности в общем объеме проведенных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 в 2015 год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5,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%, в 2016 году вырос до 6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%. Наибольшую долю в общем объеме КМ и ЭАМ аудит эффективности занимал в 2015 году в Центральном и Дальневосточном ФО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 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 Центральном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413" w:rsidRPr="004C6B8D">
        <w:rPr>
          <w:rFonts w:ascii="Times New Roman" w:eastAsia="Times New Roman" w:hAnsi="Times New Roman"/>
          <w:sz w:val="28"/>
          <w:szCs w:val="28"/>
          <w:lang w:eastAsia="ru-RU"/>
        </w:rPr>
        <w:t>Северо-Кавказском</w:t>
      </w:r>
      <w:r w:rsidR="00907E3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Сибирском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030D74" w:rsidRPr="004C6B8D" w:rsidRDefault="00E74629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Расшифровка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структуры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031C48" w:rsidRPr="004C6B8D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</w:t>
      </w:r>
      <w:r w:rsidR="00031C48" w:rsidRPr="004C6B8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</w:t>
      </w:r>
      <w:r w:rsidR="00031C48" w:rsidRPr="004C6B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F0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и иных документов 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0D7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таблице:</w:t>
      </w:r>
    </w:p>
    <w:tbl>
      <w:tblPr>
        <w:tblW w:w="9659" w:type="dxa"/>
        <w:jc w:val="center"/>
        <w:tblInd w:w="93" w:type="dxa"/>
        <w:tblLook w:val="04A0"/>
      </w:tblPr>
      <w:tblGrid>
        <w:gridCol w:w="1996"/>
        <w:gridCol w:w="2100"/>
        <w:gridCol w:w="1993"/>
        <w:gridCol w:w="1766"/>
        <w:gridCol w:w="1804"/>
      </w:tblGrid>
      <w:tr w:rsidR="0045264B" w:rsidRPr="0045264B" w:rsidTr="00D942C8">
        <w:trPr>
          <w:trHeight w:val="555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64B" w:rsidRPr="0045264B" w:rsidRDefault="0045264B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26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64B" w:rsidRPr="0045264B" w:rsidRDefault="0045264B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26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Подготовлено экспертных заключений на проекты решений представительных органов о бюджете МО, ед.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64B" w:rsidRPr="0045264B" w:rsidRDefault="0045264B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26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64B" w:rsidRPr="0045264B" w:rsidRDefault="0045264B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26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Подготовлено экспертных заключений по муниципальным программам, ед.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64B" w:rsidRPr="0045264B" w:rsidRDefault="0045264B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26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 экспертных заключений по муниципальным программам от общего количества ЭЗ,%</w:t>
            </w:r>
          </w:p>
        </w:tc>
      </w:tr>
      <w:tr w:rsidR="00681969" w:rsidRPr="0045264B" w:rsidTr="00D942C8">
        <w:trPr>
          <w:trHeight w:val="27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34 843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42 598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18 686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43,9%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2 319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4 345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1 660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38,2%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7 290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7 828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2 889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36,9%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1969" w:rsidRPr="00D942C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3 852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3 546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1 950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1 504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1 414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557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39,4%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3 347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4 706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1 740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2 610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6 692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3 976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9 585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10 669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3 862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36,2%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4 336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3 398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2 052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36 976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47 133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21 809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46,3%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2 470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4 532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1 845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8 289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8 478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3 203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3 898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4 111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2 351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1 371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1 528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594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38,9%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4 341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5 030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1 979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2 393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7 083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4 478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10 279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11 492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4 214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36,7%</w:t>
            </w:r>
          </w:p>
        </w:tc>
      </w:tr>
      <w:tr w:rsidR="00681969" w:rsidRPr="0045264B" w:rsidTr="00D942C8">
        <w:trPr>
          <w:trHeight w:val="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3 935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4 879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D942C8" w:rsidRDefault="00681969" w:rsidP="0045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D942C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64,5%</w:t>
            </w:r>
          </w:p>
        </w:tc>
      </w:tr>
    </w:tbl>
    <w:p w:rsidR="0060083A" w:rsidRPr="002017D9" w:rsidRDefault="0060083A" w:rsidP="00E25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4473F1" w:rsidRPr="006B14AD" w:rsidRDefault="004473F1" w:rsidP="002E4D6A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423D8" w:rsidRPr="004C6B8D" w:rsidRDefault="00E74629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подготовлено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34 843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экспертных заключений на проекты решений представительных органов о бюджете муниципальных образований</w:t>
      </w:r>
      <w:r w:rsidR="003423D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. В 2016 году количество таких заключений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3423D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лось на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2 133</w:t>
      </w:r>
      <w:r w:rsidR="003423D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6,1</w:t>
      </w:r>
      <w:r w:rsidR="003423D8" w:rsidRPr="004C6B8D">
        <w:rPr>
          <w:rFonts w:ascii="Times New Roman" w:eastAsia="Times New Roman" w:hAnsi="Times New Roman"/>
          <w:sz w:val="28"/>
          <w:szCs w:val="28"/>
          <w:lang w:eastAsia="ru-RU"/>
        </w:rPr>
        <w:t>%, и составило 36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976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основном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увеличения таких экспертиз </w:t>
      </w:r>
      <w:proofErr w:type="gramStart"/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Приволжском ФО (+999 ед.) и Сибирском ФО (+994 ед.)</w:t>
      </w:r>
    </w:p>
    <w:p w:rsidR="00582F02" w:rsidRPr="004C6B8D" w:rsidRDefault="00582F02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Наибольший объем экспертных заключений на проекты решений представительных органов о бюджете МО приходится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как в 2015, так и в 2016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>Центральн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Приволжский ФО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64B" w:rsidRPr="004C6B8D" w:rsidRDefault="002C1984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82F02" w:rsidRPr="004C6B8D">
        <w:rPr>
          <w:rFonts w:ascii="Times New Roman" w:eastAsia="Times New Roman" w:hAnsi="Times New Roman"/>
          <w:sz w:val="28"/>
          <w:szCs w:val="28"/>
          <w:lang w:eastAsia="ru-RU"/>
        </w:rPr>
        <w:t>оличество заключений, подготовленных по результатам фин</w:t>
      </w:r>
      <w:r w:rsidR="00B2618E" w:rsidRPr="004C6B8D">
        <w:rPr>
          <w:rFonts w:ascii="Times New Roman" w:eastAsia="Times New Roman" w:hAnsi="Times New Roman"/>
          <w:sz w:val="28"/>
          <w:szCs w:val="28"/>
          <w:lang w:eastAsia="ru-RU"/>
        </w:rPr>
        <w:t>ансово-экономической экспертизы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правовых акто</w:t>
      </w:r>
      <w:r w:rsidR="00646CE1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документов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оду составило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42 598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, в 2016 год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742A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увеличилось на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4 535</w:t>
      </w:r>
      <w:r w:rsidR="00E742A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или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10,6</w:t>
      </w:r>
      <w:r w:rsidR="00E742AC"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631F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2015 году</w:t>
      </w:r>
      <w:r w:rsidR="00E742A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составило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22E" w:rsidRPr="004C6B8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 133 ед.</w:t>
      </w:r>
    </w:p>
    <w:p w:rsidR="003423D8" w:rsidRPr="004C6B8D" w:rsidRDefault="00646CE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 </w:t>
      </w:r>
      <w:r w:rsidR="003F522E" w:rsidRPr="004C6B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3F522E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 18 </w:t>
      </w:r>
      <w:r w:rsidR="003F522E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до 21 </w:t>
      </w:r>
      <w:r w:rsidR="0045264B" w:rsidRPr="004C6B8D">
        <w:rPr>
          <w:rFonts w:ascii="Times New Roman" w:eastAsia="Times New Roman" w:hAnsi="Times New Roman"/>
          <w:sz w:val="28"/>
          <w:szCs w:val="28"/>
          <w:lang w:eastAsia="ru-RU"/>
        </w:rPr>
        <w:t>809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возросло количество заключений, подготовленных по результатам экспертизы муниципальных программ. Наибольшие значения таких заключ</w:t>
      </w:r>
      <w:r w:rsidR="004D6A1B" w:rsidRPr="004C6B8D">
        <w:rPr>
          <w:rFonts w:ascii="Times New Roman" w:eastAsia="Times New Roman" w:hAnsi="Times New Roman"/>
          <w:sz w:val="28"/>
          <w:szCs w:val="28"/>
          <w:lang w:eastAsia="ru-RU"/>
        </w:rPr>
        <w:t>ений в 2015 и 2016 годах отмечаю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Уральско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646CE1" w:rsidRPr="004C6B8D" w:rsidRDefault="00646CE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Удельный вес экспертных заключений по муниципальным программам в общем объеме экспертных заключений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>подготовленных по результатам финансово-экономической экспертизы муниципальных правовых актов и иных документов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, в 2015 год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F522E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1969" w:rsidRPr="004C6B8D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%, в 2016 году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3F522E" w:rsidRPr="004C6B8D">
        <w:rPr>
          <w:rFonts w:ascii="Times New Roman" w:eastAsia="Times New Roman" w:hAnsi="Times New Roman"/>
          <w:sz w:val="28"/>
          <w:szCs w:val="28"/>
          <w:lang w:eastAsia="ru-RU"/>
        </w:rPr>
        <w:t>46,</w:t>
      </w:r>
      <w:r w:rsidR="00681969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%. Наибольшую долю 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муниципальных программ в 2015 и 2016 годах заняла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>Южном и Уральском ФО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6A8" w:rsidRDefault="00A236DE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Одной из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функций КСО МО является проведение контрольных и экспертно-аналитических мероприятий по поручениям представительных органов</w:t>
      </w:r>
      <w:r w:rsidR="00CC07E7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07E7" w:rsidRPr="002C0F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07E7" w:rsidRPr="004C6B8D">
        <w:rPr>
          <w:rFonts w:ascii="Times New Roman" w:eastAsia="Times New Roman" w:hAnsi="Times New Roman"/>
          <w:sz w:val="28"/>
          <w:szCs w:val="28"/>
          <w:lang w:eastAsia="ru-RU"/>
        </w:rPr>
        <w:t>предложениям и запросам</w:t>
      </w:r>
      <w:r w:rsidR="000D555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 муниципальных образований.</w:t>
      </w:r>
      <w:r w:rsidR="0084748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проведении таких </w:t>
      </w:r>
      <w:proofErr w:type="gramStart"/>
      <w:r w:rsidR="0084748B"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="0084748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 представлены ниже:</w:t>
      </w:r>
    </w:p>
    <w:p w:rsidR="00F01048" w:rsidRPr="004C6B8D" w:rsidRDefault="00F0104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2283"/>
        <w:gridCol w:w="1843"/>
        <w:gridCol w:w="2552"/>
        <w:gridCol w:w="2976"/>
      </w:tblGrid>
      <w:tr w:rsidR="00681969" w:rsidRPr="00681969" w:rsidTr="00F01048">
        <w:trPr>
          <w:trHeight w:val="99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CA69D1" w:rsidRDefault="00CA69D1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</w:t>
            </w:r>
            <w:r w:rsidR="00681969" w:rsidRPr="00CA69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едерального округа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CA69D1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9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CA69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ЭАМ, ед.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681969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81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681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ЭАМ по поручениям представительных органов МО, предложениям и запросам глав МО, ед.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681969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</w:t>
            </w:r>
            <w:proofErr w:type="gramStart"/>
            <w:r w:rsidRPr="00681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681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ЭАМ по поручениям представительных органов МО, предложениям и запросам глав МО, в общем объеме КМ и ЭАМ, 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88 343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10 676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Дальневосточный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7 023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743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10,6%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Приволжский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15 500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1 816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11,7%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Северо-Западный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8 468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643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7,6%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Северо-Кавказский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5 511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2 185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39,6%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9 910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1 212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12,2%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Уральский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11 597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770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6,6%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20 337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2 031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10,0%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9 997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1 276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12,8%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91 267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11 120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12,2%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Дальневосточный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7 476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886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11,9%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Приволжский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16 663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1 839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11,0%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8 594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895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10,4%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Северо-Кавказский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5 609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2 324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41,4%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Сибирский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10 050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1 447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14,4%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Уральский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10 920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658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6,0%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21 111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1 775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8,4%</w:t>
            </w:r>
          </w:p>
        </w:tc>
      </w:tr>
      <w:tr w:rsidR="00681969" w:rsidRPr="00681969" w:rsidTr="00F01048">
        <w:trPr>
          <w:trHeight w:val="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10 844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1 296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969" w:rsidRPr="00F01048" w:rsidRDefault="00681969" w:rsidP="00681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048">
              <w:rPr>
                <w:rFonts w:ascii="Times New Roman" w:eastAsia="Times New Roman" w:hAnsi="Times New Roman"/>
                <w:color w:val="000000"/>
                <w:lang w:eastAsia="ru-RU"/>
              </w:rPr>
              <w:t>12,0%</w:t>
            </w:r>
          </w:p>
        </w:tc>
      </w:tr>
    </w:tbl>
    <w:p w:rsidR="0060083A" w:rsidRPr="002017D9" w:rsidRDefault="0060083A" w:rsidP="00E25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4473F1" w:rsidRPr="006B14AD" w:rsidRDefault="004473F1" w:rsidP="002E4D6A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473F1" w:rsidRPr="004C6B8D" w:rsidRDefault="00601B75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2015 году проведено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>10 6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КМ и ЭАМ по поручениям представительных органов, предложениям и запросам глав муниципальных образований. В 2016 году количество таких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 увеличилось на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составило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 120 ед.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Наибольшее количество мероприятий </w:t>
      </w:r>
      <w:r w:rsidR="00A6653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поручениями и запросами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A6653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Центральном и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Северо-Кавказском ФО, в 2016 году – в Северо-Кавказском и </w:t>
      </w:r>
      <w:r w:rsidR="00A6653C" w:rsidRPr="004C6B8D">
        <w:rPr>
          <w:rFonts w:ascii="Times New Roman" w:eastAsia="Times New Roman" w:hAnsi="Times New Roman"/>
          <w:sz w:val="28"/>
          <w:szCs w:val="28"/>
          <w:lang w:eastAsia="ru-RU"/>
        </w:rPr>
        <w:t>Приволжском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53C" w:rsidRPr="004C6B8D">
        <w:rPr>
          <w:rFonts w:ascii="Times New Roman" w:eastAsia="Times New Roman" w:hAnsi="Times New Roman"/>
          <w:sz w:val="28"/>
          <w:szCs w:val="28"/>
          <w:lang w:eastAsia="ru-RU"/>
        </w:rPr>
        <w:t>ФО.</w:t>
      </w:r>
    </w:p>
    <w:p w:rsidR="00A6653C" w:rsidRPr="004C6B8D" w:rsidRDefault="00A6653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КМ и ЭАМ по поручениям представительных органов, предложениям и запросам глав муниципальных образований в 2015 году составил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%, в 2016 году незначительно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увеличился до 12,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%. Наибольшую долю такие КМ и ЭАМ в 2015 году занимали в 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>Северо-Кавказском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, Сибирском</w:t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Южном ФО, в 2016 году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Северо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A956C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Кавказском 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Сибирском ФО.</w:t>
      </w:r>
      <w:proofErr w:type="gramEnd"/>
    </w:p>
    <w:p w:rsidR="002C0F46" w:rsidRPr="004C6B8D" w:rsidRDefault="00FA18CF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отмечено выше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результатам контрольных мероприятий в 2015 году установлено 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799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финансовых нарушений, в 2016 году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23EC1" w:rsidRPr="004C6B8D">
        <w:rPr>
          <w:rFonts w:ascii="Times New Roman" w:eastAsia="Times New Roman" w:hAnsi="Times New Roman"/>
          <w:sz w:val="28"/>
          <w:szCs w:val="28"/>
          <w:lang w:eastAsia="ru-RU"/>
        </w:rPr>
        <w:t>201 829,7</w:t>
      </w:r>
      <w:r w:rsidR="00DD7EF7" w:rsidRPr="004C6B8D">
        <w:rPr>
          <w:rFonts w:ascii="Times New Roman" w:eastAsia="Times New Roman" w:hAnsi="Times New Roman"/>
          <w:sz w:val="28"/>
          <w:szCs w:val="28"/>
          <w:lang w:eastAsia="ru-RU"/>
        </w:rPr>
        <w:t> млн.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0F46" w:rsidRPr="004C6B8D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При этом значительная доля в общем объеме финансовых нарушений приходится на нарушения ведения бухгалтерского учета и составления отчетности.</w:t>
      </w:r>
    </w:p>
    <w:p w:rsidR="002C0F46" w:rsidRPr="004C6B8D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Неэффективное и нецелевое использование составили:</w:t>
      </w:r>
    </w:p>
    <w:p w:rsidR="002C0F46" w:rsidRPr="004C6B8D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- нецелевое использование бюджетных средств: в 2015 году – 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625,8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млн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ублей, или 0,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установленных финансовых нарушений; в 2016 году – 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951,9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млн.рублей, или 0,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установленных финансовых нарушений;</w:t>
      </w:r>
    </w:p>
    <w:p w:rsidR="002C0F46" w:rsidRDefault="002C0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- неэффективное использование бюджетных средств: в 2015 году – 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15 889,5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млн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ублей, или 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установленных финансовых нарушений; в 2016 году – 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15 469,4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млн.рублей, или 7,</w:t>
      </w:r>
      <w:r w:rsidR="000875A0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установленных финансовых нарушений.</w:t>
      </w:r>
    </w:p>
    <w:p w:rsidR="00D942C8" w:rsidRPr="004C6B8D" w:rsidRDefault="00D942C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B2A" w:rsidRDefault="00A255DA" w:rsidP="00DC5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210175" cy="3071813"/>
            <wp:effectExtent l="0" t="0" r="952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B2A" w:rsidRPr="002017D9" w:rsidRDefault="00BE5AA6" w:rsidP="00DC5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7D9">
        <w:rPr>
          <w:rFonts w:ascii="Times New Roman" w:hAnsi="Times New Roman"/>
          <w:bCs/>
          <w:sz w:val="26"/>
          <w:szCs w:val="26"/>
        </w:rPr>
        <w:t>Рис.1</w:t>
      </w:r>
      <w:r w:rsidR="00DC5B2A" w:rsidRPr="002017D9">
        <w:rPr>
          <w:rFonts w:ascii="Times New Roman" w:hAnsi="Times New Roman"/>
          <w:bCs/>
          <w:sz w:val="26"/>
          <w:szCs w:val="26"/>
        </w:rPr>
        <w:t xml:space="preserve">. </w:t>
      </w:r>
      <w:r w:rsidRPr="002017D9">
        <w:rPr>
          <w:rFonts w:ascii="Times New Roman" w:hAnsi="Times New Roman"/>
          <w:bCs/>
          <w:sz w:val="26"/>
          <w:szCs w:val="26"/>
        </w:rPr>
        <w:t>Объемы</w:t>
      </w:r>
      <w:r w:rsidR="00DC5B2A" w:rsidRPr="002017D9">
        <w:rPr>
          <w:rFonts w:ascii="Times New Roman" w:hAnsi="Times New Roman"/>
          <w:bCs/>
          <w:sz w:val="26"/>
          <w:szCs w:val="26"/>
        </w:rPr>
        <w:t xml:space="preserve"> выявленных КСО МО финансовых нарушений,</w:t>
      </w:r>
      <w:r w:rsidR="00DC5B2A" w:rsidRPr="002017D9">
        <w:rPr>
          <w:rFonts w:ascii="Times New Roman" w:hAnsi="Times New Roman"/>
          <w:sz w:val="26"/>
          <w:szCs w:val="26"/>
        </w:rPr>
        <w:t xml:space="preserve"> млн. руб.</w:t>
      </w:r>
    </w:p>
    <w:p w:rsidR="00DC5B2A" w:rsidRPr="004C6B8D" w:rsidRDefault="00DC5B2A" w:rsidP="006465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73F1" w:rsidRDefault="00672F4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выявления и удельный вес вышеуказанных нарушений в разрезе </w:t>
      </w:r>
      <w:r w:rsidR="00002498" w:rsidRPr="004C6B8D">
        <w:rPr>
          <w:rFonts w:ascii="Times New Roman" w:eastAsia="Times New Roman" w:hAnsi="Times New Roman"/>
          <w:sz w:val="28"/>
          <w:szCs w:val="28"/>
          <w:lang w:eastAsia="ru-RU"/>
        </w:rPr>
        <w:t>федеральных округов</w:t>
      </w:r>
      <w:r w:rsidR="00E256A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таблице:</w:t>
      </w:r>
    </w:p>
    <w:p w:rsidR="001B721B" w:rsidRDefault="001B721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21B" w:rsidRDefault="001B721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2C8" w:rsidRPr="004C6B8D" w:rsidRDefault="00D942C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7" w:type="dxa"/>
        <w:jc w:val="center"/>
        <w:tblInd w:w="93" w:type="dxa"/>
        <w:tblLook w:val="04A0"/>
      </w:tblPr>
      <w:tblGrid>
        <w:gridCol w:w="1858"/>
        <w:gridCol w:w="1559"/>
        <w:gridCol w:w="1406"/>
        <w:gridCol w:w="1430"/>
        <w:gridCol w:w="1781"/>
        <w:gridCol w:w="1653"/>
      </w:tblGrid>
      <w:tr w:rsidR="00E43D0C" w:rsidRPr="00E43D0C" w:rsidTr="00D942C8">
        <w:trPr>
          <w:trHeight w:val="1206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D0C" w:rsidRPr="00E43D0C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D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сумма финансовых нарушений, выявленных КСО МО, млн. руб.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D0C" w:rsidRPr="00E43D0C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D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Нецелевое использование бюджетных средств, млн. руб.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D0C" w:rsidRPr="00E43D0C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D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Неэффективное использование бюджетных средств, млн. руб.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D0C" w:rsidRPr="00E43D0C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D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 нецелевого использования бюджетных средств от общей суммы нарушений,%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D0C" w:rsidRPr="00E43D0C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D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 неэффективного использования бюджетных средств от общей суммы нарушений, 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264 799,8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625,8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15 889,6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6,00%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16 993,8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103,4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1 083,1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6,37%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40 536,4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148,2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2 782,0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6,86%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12 187,4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23,5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1 519,7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12,47%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12 777,9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72,1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843,3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30 467,4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66,5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1 269,4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15 391,1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69,8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1 446,9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39 023,9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95,7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2 599,6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6,66%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97 421,9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46,6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4 345,6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201 829,7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951,8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15 469,3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0,47%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7,66%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16 395,5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36,1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814,0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4,96%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26 976,2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75,8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2 235,9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8,29%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16 383,7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37,7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953,9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5,82%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6 877,2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89,4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588,1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8,55%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22 917,9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215,7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1 805,7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7,88%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18 014,5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318,1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2 050,4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11,38%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25 298,9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148,2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3 248,4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12,84%</w:t>
            </w:r>
          </w:p>
        </w:tc>
      </w:tr>
      <w:tr w:rsidR="00E43D0C" w:rsidRPr="00E43D0C" w:rsidTr="00D942C8">
        <w:trPr>
          <w:trHeight w:val="5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68 965,8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3 772,9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0C" w:rsidRPr="00D942C8" w:rsidRDefault="00E43D0C" w:rsidP="00E4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4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5,47%</w:t>
            </w:r>
          </w:p>
        </w:tc>
      </w:tr>
    </w:tbl>
    <w:p w:rsidR="00BC46BF" w:rsidRPr="002017D9" w:rsidRDefault="00BC46BF" w:rsidP="00E25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7D9">
        <w:rPr>
          <w:rFonts w:ascii="Times New Roman" w:hAnsi="Times New Roman"/>
          <w:b/>
          <w:sz w:val="24"/>
          <w:szCs w:val="24"/>
        </w:rPr>
        <w:t>*</w:t>
      </w:r>
      <w:r w:rsidRPr="002017D9">
        <w:rPr>
          <w:rFonts w:ascii="Times New Roman" w:hAnsi="Times New Roman"/>
          <w:sz w:val="24"/>
          <w:szCs w:val="24"/>
        </w:rPr>
        <w:t xml:space="preserve"> С учетом неэффективного использования бюджетных средств</w:t>
      </w:r>
    </w:p>
    <w:p w:rsidR="0060083A" w:rsidRPr="002017D9" w:rsidRDefault="0060083A" w:rsidP="00E256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D942C8" w:rsidRPr="002C0F46" w:rsidRDefault="00D942C8" w:rsidP="00E256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2E3A" w:rsidRPr="004C6B8D" w:rsidRDefault="00A365BE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Согласно представленной таблице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наибольший объем нецелевого использования бюджетных средств установлен в 2015 году в </w:t>
      </w:r>
      <w:r w:rsidR="00E43D0C" w:rsidRPr="004C6B8D">
        <w:rPr>
          <w:rFonts w:ascii="Times New Roman" w:eastAsia="Times New Roman" w:hAnsi="Times New Roman"/>
          <w:sz w:val="28"/>
          <w:szCs w:val="28"/>
          <w:lang w:eastAsia="ru-RU"/>
        </w:rPr>
        <w:t>Дальневосточном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Приволжском ФО, в 2016 году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77FB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Уральском и Сибирском 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>ФО. Наибольший объем установленных нарушений, связанных с неэффективным использованием бюджетных средств, приходится в 2015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Приволжский, Центральный и Южный ФО, в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годах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>Центральный и Южный</w:t>
      </w:r>
      <w:r w:rsidR="00D3515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2C0F46" w:rsidRPr="004C6B8D" w:rsidRDefault="00D35155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Наибольшую долю в общем объеме финансовых нарушений нецелевое использование бюджетных средств составило в 2015 году в Северо-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>Западном и Уральском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ФО, в 2016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Уральском </w:t>
      </w:r>
      <w:r w:rsidR="00077FB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>Центральном</w:t>
      </w:r>
      <w:r w:rsidR="00077FB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ФО. Наибольш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ая доля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финансовых нарушений 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сложилась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Северо-Западном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Уральском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ФО,</w:t>
      </w:r>
      <w:r w:rsidR="0096476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="00077FB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765" w:rsidRPr="004C6B8D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>у –</w:t>
      </w:r>
      <w:r w:rsidR="0096476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>Центральном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351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Южном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9061D5" w:rsidRPr="004C6B8D" w:rsidRDefault="00F3368A" w:rsidP="004C6B8D">
      <w:pPr>
        <w:spacing w:before="120"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D0395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 Деятельность по реализации резу</w:t>
      </w:r>
      <w:r w:rsidR="00A365BE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льтатов контрольных и экспертно</w:t>
      </w:r>
      <w:r w:rsidR="001B7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65BE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noBreakHyphen/>
      </w:r>
      <w:r w:rsidR="001B7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аналитических мероприятий</w:t>
      </w:r>
    </w:p>
    <w:p w:rsidR="009061D5" w:rsidRDefault="00260365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Данные о количестве и структуре направленных КСО МО представлений и предписаний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исп</w:t>
      </w:r>
      <w:r w:rsidR="00E256A8" w:rsidRPr="004C6B8D">
        <w:rPr>
          <w:rFonts w:ascii="Times New Roman" w:eastAsia="Times New Roman" w:hAnsi="Times New Roman"/>
          <w:sz w:val="28"/>
          <w:szCs w:val="28"/>
          <w:lang w:eastAsia="ru-RU"/>
        </w:rPr>
        <w:t>олнении представлены в таблице:</w:t>
      </w:r>
    </w:p>
    <w:p w:rsidR="00652E87" w:rsidRDefault="00652E87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21B" w:rsidRDefault="001B721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21B" w:rsidRDefault="001B721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21B" w:rsidRDefault="001B721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87" w:rsidRPr="004C6B8D" w:rsidRDefault="00652E87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6" w:type="dxa"/>
        <w:jc w:val="center"/>
        <w:tblInd w:w="93" w:type="dxa"/>
        <w:tblLayout w:type="fixed"/>
        <w:tblLook w:val="04A0"/>
      </w:tblPr>
      <w:tblGrid>
        <w:gridCol w:w="1923"/>
        <w:gridCol w:w="836"/>
        <w:gridCol w:w="903"/>
        <w:gridCol w:w="732"/>
        <w:gridCol w:w="1523"/>
        <w:gridCol w:w="1566"/>
        <w:gridCol w:w="1418"/>
        <w:gridCol w:w="1275"/>
      </w:tblGrid>
      <w:tr w:rsidR="009D4EC1" w:rsidRPr="009D4EC1" w:rsidTr="00CF3404">
        <w:trPr>
          <w:trHeight w:val="495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9D4EC1" w:rsidRDefault="00327BFA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ф</w:t>
            </w:r>
            <w:r w:rsidR="009D4EC1"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едерального округа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C1" w:rsidRPr="009D4EC1" w:rsidRDefault="009D4EC1" w:rsidP="006232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Представления + Предписания, ед.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 представлений от общего количества представлений и предписаний,%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 предписаний от общего количества представлений и предписаний,%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исполненных представлений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исполненных предписаний</w:t>
            </w:r>
          </w:p>
        </w:tc>
      </w:tr>
      <w:tr w:rsidR="009D4EC1" w:rsidRPr="009D4EC1" w:rsidTr="00CF3404">
        <w:trPr>
          <w:cantSplit/>
          <w:trHeight w:val="1328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C1" w:rsidRPr="009D4EC1" w:rsidRDefault="009D4EC1" w:rsidP="006232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представлений, ед.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C1" w:rsidRPr="009D4EC1" w:rsidRDefault="009D4EC1" w:rsidP="006232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4E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предписаний, ед.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C1" w:rsidRPr="009D4EC1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0C6CB8"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0C6CB8"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83,3%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0C6CB8"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0C6CB8"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87,8%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82,5%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71,0%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</w:tr>
      <w:tr w:rsidR="009D4EC1" w:rsidRPr="009D4EC1" w:rsidTr="00CF3404">
        <w:trPr>
          <w:trHeight w:val="62"/>
          <w:jc w:val="center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6CB8"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4EC1" w:rsidRPr="00652E87" w:rsidRDefault="009D4EC1" w:rsidP="009D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</w:tr>
    </w:tbl>
    <w:p w:rsidR="001D75E4" w:rsidRPr="002017D9" w:rsidRDefault="001D75E4" w:rsidP="00E256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CF3404" w:rsidRPr="002C0F46" w:rsidRDefault="00CF3404" w:rsidP="00E256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21C7" w:rsidRPr="004C6B8D" w:rsidRDefault="008A6F62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59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2016</w:t>
      </w:r>
      <w:r w:rsidR="008959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959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КСО МО </w:t>
      </w:r>
      <w:r w:rsidR="008959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направлено 16 </w:t>
      </w:r>
      <w:r w:rsidR="000C6A8F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17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 332 (+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962 ед. или 5,8%)</w:t>
      </w:r>
      <w:r w:rsidR="00A921C7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представлений и предписаний</w:t>
      </w:r>
      <w:r w:rsidR="00A921C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 При этом доля представлений в 2015</w:t>
      </w:r>
      <w:r w:rsidR="00A921C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году составила 87%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, в 2016 – 87,8%.</w:t>
      </w:r>
    </w:p>
    <w:p w:rsidR="008959A2" w:rsidRPr="004C6B8D" w:rsidRDefault="00217BD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количественном выражении наибольший объем отправленных представлений и предписаний в 2015 и 2016 годах приходится на Центральный и Приволжский ФО. </w:t>
      </w:r>
      <w:r w:rsidR="00AC3ABC" w:rsidRPr="004C6B8D">
        <w:rPr>
          <w:rFonts w:ascii="Times New Roman" w:eastAsia="Times New Roman" w:hAnsi="Times New Roman"/>
          <w:sz w:val="28"/>
          <w:szCs w:val="28"/>
          <w:lang w:eastAsia="ru-RU"/>
        </w:rPr>
        <w:t>В свою очередь, наибольший удельный вес по объему представлений в 2015 и 2016 годах занима</w:t>
      </w:r>
      <w:r w:rsidR="005716EE" w:rsidRPr="004C6B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C3AB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т Южный и Приволжский ФО; 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объему </w:t>
      </w:r>
      <w:r w:rsidR="00AC3AB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предписаний в 2015 году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Северо-Кавказский и </w:t>
      </w:r>
      <w:r w:rsidR="00AC3AB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Дальневосточный ФО, в 2016 году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Северо-Кавказский и </w:t>
      </w:r>
      <w:r w:rsidR="00AC3ABC" w:rsidRPr="004C6B8D">
        <w:rPr>
          <w:rFonts w:ascii="Times New Roman" w:eastAsia="Times New Roman" w:hAnsi="Times New Roman"/>
          <w:sz w:val="28"/>
          <w:szCs w:val="28"/>
          <w:lang w:eastAsia="ru-RU"/>
        </w:rPr>
        <w:t>Уральский ФО.</w:t>
      </w:r>
    </w:p>
    <w:p w:rsidR="008A6F62" w:rsidRPr="004C6B8D" w:rsidRDefault="00AC3AB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Исполнение направленных КСО МО представлений и предписаний характеризуется следующим образом:</w:t>
      </w:r>
    </w:p>
    <w:p w:rsidR="00AC3ABC" w:rsidRPr="004C6B8D" w:rsidRDefault="00AC3AB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доля исполненных представлений составила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>84,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предписаний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>83,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%. При этом наи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больший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по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</w:t>
      </w:r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>сложился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Приволжском и 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Южном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ФО, предписаний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Приволжском и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Уральском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ФО;</w:t>
      </w:r>
    </w:p>
    <w:p w:rsidR="00BC63DB" w:rsidRPr="004C6B8D" w:rsidRDefault="00AC3AB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доля исполненных представлений составила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>82,7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предписаний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82,5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В большей степени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62323F" w:rsidRPr="004C6B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Приволжском и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Южном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ФО, предписани</w:t>
      </w:r>
      <w:r w:rsidR="00923BA6" w:rsidRPr="004C6B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5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BA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Приволжском, 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>Северо-</w:t>
      </w:r>
      <w:r w:rsidR="00392522" w:rsidRPr="004C6B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3D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авказском и </w:t>
      </w:r>
      <w:r w:rsidR="00B760B7" w:rsidRPr="004C6B8D">
        <w:rPr>
          <w:rFonts w:ascii="Times New Roman" w:eastAsia="Times New Roman" w:hAnsi="Times New Roman"/>
          <w:sz w:val="28"/>
          <w:szCs w:val="28"/>
          <w:lang w:eastAsia="ru-RU"/>
        </w:rPr>
        <w:t>Южном</w:t>
      </w:r>
      <w:r w:rsidR="005E784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AC3ABC" w:rsidRPr="004C6B8D" w:rsidRDefault="00FC662D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 целом следует отметить некоторый рост в 2016 году, относительно 20</w:t>
      </w:r>
      <w:r w:rsidR="0058232A" w:rsidRPr="004C6B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8232A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FA46B0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направленных представлений и предписаний с одновременным </w:t>
      </w:r>
      <w:r w:rsidR="00320CC1" w:rsidRPr="004C6B8D">
        <w:rPr>
          <w:rFonts w:ascii="Times New Roman" w:eastAsia="Times New Roman" w:hAnsi="Times New Roman"/>
          <w:sz w:val="28"/>
          <w:szCs w:val="28"/>
          <w:lang w:eastAsia="ru-RU"/>
        </w:rPr>
        <w:t>снижением показателя по 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х исполнени</w:t>
      </w:r>
      <w:r w:rsidR="00320CC1" w:rsidRPr="004C6B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011" w:rsidRPr="004C6B8D" w:rsidRDefault="00392522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A7422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</w:t>
      </w:r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7422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proofErr w:type="gramStart"/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</w:t>
      </w:r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показатель как</w:t>
      </w:r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полномочий по составлению протоколов </w:t>
      </w:r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</w:t>
      </w:r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правонарушения</w:t>
      </w:r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>, а в случаях установления фактов противоправных действий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E784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направление</w:t>
      </w:r>
      <w:r w:rsidR="00E4643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в соответствующие правоохранительные органы</w:t>
      </w:r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61D5" w:rsidRDefault="00FC662D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составлении протоколов об административных правонарушениях, направлении материалов </w:t>
      </w:r>
      <w:proofErr w:type="gramStart"/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правоохранительные органы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</w:t>
      </w:r>
      <w:r w:rsidR="00086011" w:rsidRPr="004C6B8D">
        <w:rPr>
          <w:rFonts w:ascii="Times New Roman" w:eastAsia="Times New Roman" w:hAnsi="Times New Roman"/>
          <w:sz w:val="28"/>
          <w:szCs w:val="28"/>
          <w:lang w:eastAsia="ru-RU"/>
        </w:rPr>
        <w:t>в таблице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3404" w:rsidRPr="004C6B8D" w:rsidRDefault="00CF3404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9" w:type="dxa"/>
        <w:jc w:val="center"/>
        <w:tblInd w:w="93" w:type="dxa"/>
        <w:tblLook w:val="04A0"/>
      </w:tblPr>
      <w:tblGrid>
        <w:gridCol w:w="1858"/>
        <w:gridCol w:w="992"/>
        <w:gridCol w:w="2212"/>
        <w:gridCol w:w="1946"/>
        <w:gridCol w:w="2551"/>
      </w:tblGrid>
      <w:tr w:rsidR="00BE5AA6" w:rsidRPr="000C6CB8" w:rsidTr="00CF3404">
        <w:trPr>
          <w:trHeight w:val="533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0C6CB8" w:rsidRDefault="00327BFA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</w:t>
            </w:r>
            <w:r w:rsidR="00BE5AA6"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едерального округа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0C6CB8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0C6CB8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материалов </w:t>
            </w:r>
            <w:proofErr w:type="gramStart"/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направленных в правоохранительные органы, ед.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0C6CB8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составленных протоколов об административных правонарушениях, ед.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0C6CB8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Удельный вес материалов </w:t>
            </w:r>
            <w:proofErr w:type="gramStart"/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0C6C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направленных в правоохранительные органы, от общего количества КМ, 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25 772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8 053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31,2%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1 757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313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4 558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2 165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1 942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537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2 113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305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4 182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1 022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2 669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1 524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5 428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1 008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3 123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1 179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164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25 718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8 840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1 262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34,4%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1 752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343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59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4 530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2 319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221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1 884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1 070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154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2 221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410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4 213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1 145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2 465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1 188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152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48,2%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5 290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1 098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</w:tr>
      <w:tr w:rsidR="00BE5AA6" w:rsidRPr="000C6CB8" w:rsidTr="00CF3404">
        <w:trPr>
          <w:trHeight w:val="62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3 363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1 267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384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AA6" w:rsidRPr="00CF3404" w:rsidRDefault="00BE5AA6" w:rsidP="000C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3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37,7%</w:t>
            </w:r>
          </w:p>
        </w:tc>
      </w:tr>
    </w:tbl>
    <w:p w:rsidR="00DC47C6" w:rsidRPr="002017D9" w:rsidRDefault="001D75E4" w:rsidP="00E256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наибольшие значения показателей</w:t>
      </w:r>
    </w:p>
    <w:p w:rsidR="00CF3404" w:rsidRPr="00E256A8" w:rsidRDefault="00CF3404" w:rsidP="00E256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41B8" w:rsidRPr="004C6B8D" w:rsidRDefault="007762B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C6CB8" w:rsidRPr="004C6B8D">
        <w:rPr>
          <w:rFonts w:ascii="Times New Roman" w:eastAsia="Times New Roman" w:hAnsi="Times New Roman"/>
          <w:sz w:val="28"/>
          <w:szCs w:val="28"/>
          <w:lang w:eastAsia="ru-RU"/>
        </w:rPr>
        <w:t>2015 году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проверок в количестве 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C6CB8" w:rsidRPr="004C6B8D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>или 31,</w:t>
      </w:r>
      <w:r w:rsidR="000C6CB8" w:rsidRPr="004C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количества </w:t>
      </w:r>
      <w:proofErr w:type="gramStart"/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="00280491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04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правоохранительные орг</w:t>
      </w:r>
      <w:r w:rsidR="005341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аны.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незначительном сокращении общего количества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A12C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году, относительно 2015 года,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количество материалов, направленных в правоохранительные органы увеличилось н</w:t>
      </w:r>
      <w:r w:rsidR="005A12C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0C6CB8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>9,7%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62E22" w:rsidRPr="004C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6CB8" w:rsidRPr="004C6B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1B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материалы по каждому третьему КМ направлялись в правоохранительные органы. </w:t>
      </w:r>
    </w:p>
    <w:p w:rsidR="005341B8" w:rsidRPr="004C6B8D" w:rsidRDefault="005341B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сложилась значительная положительная динамика количества составленных протоколов об административных правонарушениях - увеличение в 3,2 раза (с 390 ед. в 2015 году до 1 262 ед. в 2016 году)</w:t>
      </w:r>
      <w:r w:rsidR="006A3FA5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2E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1CB6" w:rsidRPr="004C6B8D" w:rsidRDefault="006A3FA5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материалов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в правоохранительные органы в 2015</w:t>
      </w:r>
      <w:r w:rsidR="007D1CB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Приволжском</w:t>
      </w:r>
      <w:r w:rsidR="007D1CB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Уральско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D1CB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, в 2016 году – Приволжско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 и Южном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Наибольшее количество протоколов в 2015 составлено 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в Южном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1CB6" w:rsidRPr="004C6B8D">
        <w:rPr>
          <w:rFonts w:ascii="Times New Roman" w:eastAsia="Times New Roman" w:hAnsi="Times New Roman"/>
          <w:sz w:val="28"/>
          <w:szCs w:val="28"/>
          <w:lang w:eastAsia="ru-RU"/>
        </w:rPr>
        <w:t>Ураль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, в 2016 году – Южном</w:t>
      </w:r>
      <w:r w:rsidR="007D1CB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Приволжско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D1CB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7762B1" w:rsidRPr="004C6B8D" w:rsidRDefault="008E72E3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Наибольший процент материалов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в правоохранительные органы, в общем объеме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отмечен 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Уральско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Приволжско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ФО, в 2016 году 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Северо-Западно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Приволжско</w:t>
      </w:r>
      <w:r w:rsidR="007762B1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ФО.</w:t>
      </w:r>
    </w:p>
    <w:p w:rsidR="00320CC1" w:rsidRPr="004C6B8D" w:rsidRDefault="007762B1" w:rsidP="000D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Полагаем, что сложившаяся тенденция роста </w:t>
      </w:r>
      <w:r w:rsidR="00BE18B8" w:rsidRPr="004C6B8D">
        <w:rPr>
          <w:rFonts w:ascii="Times New Roman" w:eastAsia="Times New Roman" w:hAnsi="Times New Roman"/>
          <w:sz w:val="28"/>
          <w:szCs w:val="28"/>
          <w:lang w:eastAsia="ru-RU"/>
        </w:rPr>
        <w:t>количества составленных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BE18B8" w:rsidRPr="004C6B8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6033C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A70EAB" w:rsidRPr="004C6B8D">
        <w:rPr>
          <w:rFonts w:ascii="Times New Roman" w:eastAsia="Times New Roman" w:hAnsi="Times New Roman"/>
          <w:sz w:val="28"/>
          <w:szCs w:val="28"/>
          <w:lang w:eastAsia="ru-RU"/>
        </w:rPr>
        <w:t>бусловлен</w:t>
      </w:r>
      <w:r w:rsidR="002D6B0D" w:rsidRPr="004C6B8D">
        <w:rPr>
          <w:rFonts w:ascii="Times New Roman" w:eastAsia="Times New Roman" w:hAnsi="Times New Roman"/>
          <w:sz w:val="28"/>
          <w:szCs w:val="28"/>
          <w:lang w:eastAsia="ru-RU"/>
        </w:rPr>
        <w:t>а следующими факторами</w:t>
      </w:r>
      <w:r w:rsidR="00A70EAB" w:rsidRPr="004C6B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0CC1" w:rsidRPr="004C6B8D" w:rsidRDefault="00320CC1" w:rsidP="000D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F5498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установлением законодательством субъектов РФ перечней должностных лиц </w:t>
      </w:r>
      <w:r w:rsidR="004B61C8" w:rsidRPr="004C6B8D">
        <w:rPr>
          <w:rFonts w:ascii="Times New Roman" w:eastAsia="Times New Roman" w:hAnsi="Times New Roman"/>
          <w:sz w:val="28"/>
          <w:szCs w:val="28"/>
          <w:lang w:eastAsia="ru-RU"/>
        </w:rPr>
        <w:t>КСО МО</w:t>
      </w:r>
      <w:r w:rsidR="00E2095C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61C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982" w:rsidRPr="004C6B8D">
        <w:rPr>
          <w:rFonts w:ascii="Times New Roman" w:eastAsia="Times New Roman" w:hAnsi="Times New Roman"/>
          <w:sz w:val="28"/>
          <w:szCs w:val="28"/>
          <w:lang w:eastAsia="ru-RU"/>
        </w:rPr>
        <w:t>уполномоченных</w:t>
      </w:r>
      <w:r w:rsidR="004B61C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982" w:rsidRPr="004C6B8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70EA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</w:t>
      </w:r>
      <w:r w:rsidR="00F54982" w:rsidRPr="004C6B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0EA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протоколов об административных правонарушениях, предусмотренных соответствующими статьями КоАП РФ; </w:t>
      </w:r>
    </w:p>
    <w:p w:rsidR="00A70EAB" w:rsidRPr="004C6B8D" w:rsidRDefault="00320CC1" w:rsidP="000D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A70EA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расширением перечня составов административных правонарушений, по которым </w:t>
      </w:r>
      <w:r w:rsidR="00F5498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</w:t>
      </w:r>
      <w:r w:rsidR="00A70EAB" w:rsidRPr="004C6B8D">
        <w:rPr>
          <w:rFonts w:ascii="Times New Roman" w:eastAsia="Times New Roman" w:hAnsi="Times New Roman"/>
          <w:sz w:val="28"/>
          <w:szCs w:val="28"/>
          <w:lang w:eastAsia="ru-RU"/>
        </w:rPr>
        <w:t>КСО МО вправе составлять протоколы об административных правонарушениях.</w:t>
      </w:r>
    </w:p>
    <w:p w:rsidR="00F3368A" w:rsidRPr="004C6B8D" w:rsidRDefault="00930E63" w:rsidP="004C6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D0395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4053AE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061D5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рганизационная, обеспечивающая деятельность</w:t>
      </w:r>
    </w:p>
    <w:p w:rsidR="00EB429B" w:rsidRDefault="00283959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>рганизационн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ая и обеспечивающая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ь КСО МО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864" w:rsidRPr="004C6B8D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8805E2" w:rsidRPr="004C6B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6C21" w:rsidRPr="004C6B8D" w:rsidRDefault="000D6C2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20" w:type="dxa"/>
        <w:jc w:val="center"/>
        <w:tblInd w:w="93" w:type="dxa"/>
        <w:tblLayout w:type="fixed"/>
        <w:tblLook w:val="04A0"/>
      </w:tblPr>
      <w:tblGrid>
        <w:gridCol w:w="1716"/>
        <w:gridCol w:w="709"/>
        <w:gridCol w:w="709"/>
        <w:gridCol w:w="708"/>
        <w:gridCol w:w="708"/>
        <w:gridCol w:w="709"/>
        <w:gridCol w:w="708"/>
        <w:gridCol w:w="710"/>
        <w:gridCol w:w="709"/>
        <w:gridCol w:w="709"/>
        <w:gridCol w:w="708"/>
        <w:gridCol w:w="708"/>
        <w:gridCol w:w="709"/>
      </w:tblGrid>
      <w:tr w:rsidR="00FC7F8B" w:rsidRPr="00FC7F8B" w:rsidTr="000D6C21">
        <w:trPr>
          <w:trHeight w:val="72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327BFA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</w:t>
            </w:r>
            <w:r w:rsidR="00FC7F8B"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едерального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КСО, участвующих в анализе, 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стандартов МФК,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Среднее количество стандартов, приходящееся на один КСО МО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Жалобы, исковые требования на действия КСО,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 решения судов об отказе в удовлетворении жалоб, исков,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решений об отказе в удовлетворении жалоб, исков</w:t>
            </w:r>
          </w:p>
        </w:tc>
      </w:tr>
      <w:tr w:rsidR="00FC7F8B" w:rsidRPr="00FC7F8B" w:rsidTr="000D6C21">
        <w:trPr>
          <w:trHeight w:val="25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FC7F8B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Дальневосточный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Приволжский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Северо-Западный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Северо-Кавказский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Уральский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  <w:r w:rsidR="000D6C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</w:tr>
      <w:tr w:rsidR="00FC7F8B" w:rsidRPr="001C54AA" w:rsidTr="000D6C21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0D6C21" w:rsidRDefault="00FC7F8B" w:rsidP="00FC7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C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Южный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FC7F8B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4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8B" w:rsidRPr="001C54AA" w:rsidRDefault="000D6C21" w:rsidP="00FC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</w:tr>
    </w:tbl>
    <w:p w:rsidR="00F062DC" w:rsidRPr="002017D9" w:rsidRDefault="003B67E1" w:rsidP="00E256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D9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F062DC"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Серой заливкой выделены наи</w:t>
      </w:r>
      <w:r w:rsidR="00AB7769" w:rsidRPr="002017D9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большие </w:t>
      </w:r>
      <w:r w:rsidR="00F062DC" w:rsidRPr="002017D9">
        <w:rPr>
          <w:rFonts w:ascii="Times New Roman" w:eastAsia="Times New Roman" w:hAnsi="Times New Roman"/>
          <w:sz w:val="24"/>
          <w:szCs w:val="24"/>
          <w:lang w:eastAsia="ru-RU"/>
        </w:rPr>
        <w:t>значения показателей</w:t>
      </w:r>
    </w:p>
    <w:p w:rsidR="000D6C21" w:rsidRPr="002C0F46" w:rsidRDefault="000D6C21" w:rsidP="00E256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5566" w:rsidRPr="004C6B8D" w:rsidRDefault="00166229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5">
        <w:rPr>
          <w:rFonts w:ascii="Times New Roman" w:eastAsia="Times New Roman" w:hAnsi="Times New Roman"/>
          <w:sz w:val="26"/>
          <w:szCs w:val="26"/>
          <w:lang w:eastAsia="ru-RU"/>
        </w:rPr>
        <w:t>Средняя о</w:t>
      </w:r>
      <w:r w:rsidR="00725566" w:rsidRPr="00F46CE5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беспеченность КСО МО стандартами муниципального финансового </w:t>
      </w:r>
      <w:r w:rsidR="00725566" w:rsidRPr="004C6B8D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Стандарты МФК)</w:t>
      </w:r>
      <w:r w:rsidR="0072556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01.01.2016 составляла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 ед. на 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МО, при этом всего было принято 9 7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МФК. По состоянию </w:t>
      </w:r>
      <w:r w:rsidR="00E2095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01.01.2017 обеспеченность КСО МО стандартами МФК 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возросла до </w:t>
      </w:r>
      <w:r w:rsidR="00900188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 на 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5F6CB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общее количество принятых Стандартов 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>ФК составило 11 5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сравнению с 2015 годом 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увеличение составило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1 8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ед.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320CC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8,8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7D78BE" w:rsidRPr="004C6B8D" w:rsidRDefault="007D78BE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01.01.2017 наибольшее количество стандартов принято в Центральном и Приволжском ФО. При этом 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>наибольший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по средней обеспеченности 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B776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 – </w:t>
      </w:r>
      <w:r w:rsidR="001C54AA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МФК в среднем на один КСО МО.</w:t>
      </w:r>
    </w:p>
    <w:p w:rsidR="00283959" w:rsidRPr="004C6B8D" w:rsidRDefault="00320CC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2015 - </w:t>
      </w:r>
      <w:r w:rsidR="007D78BE" w:rsidRPr="004C6B8D">
        <w:rPr>
          <w:rFonts w:ascii="Times New Roman" w:eastAsia="Times New Roman" w:hAnsi="Times New Roman"/>
          <w:sz w:val="28"/>
          <w:szCs w:val="28"/>
          <w:lang w:eastAsia="ru-RU"/>
        </w:rPr>
        <w:t>2016 годы на действия</w:t>
      </w:r>
      <w:r w:rsidR="00EB665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 был</w:t>
      </w:r>
      <w:r w:rsidR="00E2095C" w:rsidRPr="004C6B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665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</w:t>
      </w:r>
      <w:r w:rsidR="00E2095C" w:rsidRPr="004C6B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B665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51 иск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B665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жалоб, в том числе: </w:t>
      </w:r>
    </w:p>
    <w:p w:rsidR="00283959" w:rsidRPr="004C6B8D" w:rsidRDefault="00EB6653" w:rsidP="004C6B8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51 иск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жалоб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, по 35 из которых (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68,6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%) суды приняли решения об отказе в удовлетворении требований; </w:t>
      </w:r>
    </w:p>
    <w:p w:rsidR="00283959" w:rsidRPr="004C6B8D" w:rsidRDefault="00EB6653" w:rsidP="004C6B8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2016 году 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жалоб, по 6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(6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%) суды приняли решения об отказе в удовлетворении требований. </w:t>
      </w:r>
    </w:p>
    <w:p w:rsidR="007D78BE" w:rsidRPr="004C6B8D" w:rsidRDefault="00EB6653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 целом за 2015 и 2016 годы суд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удовлетворены 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 и жалоб, или </w:t>
      </w:r>
      <w:r w:rsidR="00264FB6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498C" w:rsidRPr="004C6B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64FB6" w:rsidRPr="004C6B8D">
        <w:rPr>
          <w:rFonts w:ascii="Times New Roman" w:eastAsia="Times New Roman" w:hAnsi="Times New Roman"/>
          <w:sz w:val="28"/>
          <w:szCs w:val="28"/>
          <w:lang w:eastAsia="ru-RU"/>
        </w:rPr>
        <w:t>% от их общего количества.</w:t>
      </w:r>
    </w:p>
    <w:p w:rsidR="00CD1CA6" w:rsidRDefault="00264FB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Наименьшее количество жалоб и исков подано на действия КСО МО 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Южного и Северо-Кавказского ФО. Наибольшее количество решений по отказу в удовлетворении требований по жалобам и искам 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>ринято суд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КСО МО Уральского и Приволжского ФО в 2015 году, Сибирского и </w:t>
      </w:r>
      <w:r w:rsidR="00C24F25" w:rsidRPr="004C6B8D">
        <w:rPr>
          <w:rFonts w:ascii="Times New Roman" w:eastAsia="Times New Roman" w:hAnsi="Times New Roman"/>
          <w:sz w:val="28"/>
          <w:szCs w:val="28"/>
          <w:lang w:eastAsia="ru-RU"/>
        </w:rPr>
        <w:t>Приволжского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 в 2016 году. Наи</w:t>
      </w:r>
      <w:r w:rsidR="004B133B" w:rsidRPr="004C6B8D">
        <w:rPr>
          <w:rFonts w:ascii="Times New Roman" w:eastAsia="Times New Roman" w:hAnsi="Times New Roman"/>
          <w:sz w:val="28"/>
          <w:szCs w:val="28"/>
          <w:lang w:eastAsia="ru-RU"/>
        </w:rPr>
        <w:t>больший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 решений 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требований по жалобам и искам </w:t>
      </w:r>
      <w:r w:rsidR="000F307D" w:rsidRPr="004C6B8D">
        <w:rPr>
          <w:rFonts w:ascii="Times New Roman" w:eastAsia="Times New Roman" w:hAnsi="Times New Roman"/>
          <w:sz w:val="28"/>
          <w:szCs w:val="28"/>
          <w:lang w:eastAsia="ru-RU"/>
        </w:rPr>
        <w:t>отмечается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к КСО МО Южного и </w:t>
      </w:r>
      <w:r w:rsidR="00C24F25" w:rsidRPr="004C6B8D">
        <w:rPr>
          <w:rFonts w:ascii="Times New Roman" w:eastAsia="Times New Roman" w:hAnsi="Times New Roman"/>
          <w:sz w:val="28"/>
          <w:szCs w:val="28"/>
          <w:lang w:eastAsia="ru-RU"/>
        </w:rPr>
        <w:t>Центрального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ФО, в 2016 году </w:t>
      </w:r>
      <w:r w:rsidR="003B398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 КСО МО </w:t>
      </w:r>
      <w:r w:rsidR="000F307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Приволжского и </w:t>
      </w:r>
      <w:r w:rsidR="00C24F25" w:rsidRPr="004C6B8D">
        <w:rPr>
          <w:rFonts w:ascii="Times New Roman" w:eastAsia="Times New Roman" w:hAnsi="Times New Roman"/>
          <w:sz w:val="28"/>
          <w:szCs w:val="28"/>
          <w:lang w:eastAsia="ru-RU"/>
        </w:rPr>
        <w:t>Сибирского</w:t>
      </w:r>
      <w:r w:rsidR="000F307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8DE" w:rsidRPr="004C6B8D">
        <w:rPr>
          <w:rFonts w:ascii="Times New Roman" w:eastAsia="Times New Roman" w:hAnsi="Times New Roman"/>
          <w:sz w:val="28"/>
          <w:szCs w:val="28"/>
          <w:lang w:eastAsia="ru-RU"/>
        </w:rPr>
        <w:t>ФО.</w:t>
      </w:r>
    </w:p>
    <w:p w:rsidR="00016343" w:rsidRPr="004C6B8D" w:rsidRDefault="00016343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959" w:rsidRPr="004C6B8D" w:rsidRDefault="00283959" w:rsidP="000163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3. Результаты анализа в разрезе типов муниципальных образований</w:t>
      </w:r>
      <w:r w:rsidR="00DE1311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3959" w:rsidRDefault="003A0150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  <w:r w:rsidR="005A17F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 в разрезе типов муниципальных образований за </w:t>
      </w:r>
      <w:r w:rsidR="00AF3341" w:rsidRPr="004C6B8D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5A17F7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правовому статусу и количеству проведенных мероприятий </w:t>
      </w:r>
      <w:r w:rsidR="00AF3341" w:rsidRPr="004C6B8D">
        <w:rPr>
          <w:rFonts w:ascii="Times New Roman" w:eastAsia="Times New Roman" w:hAnsi="Times New Roman"/>
          <w:sz w:val="28"/>
          <w:szCs w:val="28"/>
          <w:lang w:eastAsia="ru-RU"/>
        </w:rPr>
        <w:t>представлены в таблице:</w:t>
      </w:r>
    </w:p>
    <w:p w:rsidR="00016343" w:rsidRPr="004C6B8D" w:rsidRDefault="00016343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2" w:type="dxa"/>
        <w:jc w:val="center"/>
        <w:tblInd w:w="93" w:type="dxa"/>
        <w:tblLook w:val="04A0"/>
      </w:tblPr>
      <w:tblGrid>
        <w:gridCol w:w="2142"/>
        <w:gridCol w:w="2284"/>
        <w:gridCol w:w="1317"/>
        <w:gridCol w:w="785"/>
        <w:gridCol w:w="845"/>
        <w:gridCol w:w="1049"/>
        <w:gridCol w:w="1080"/>
      </w:tblGrid>
      <w:tr w:rsidR="003A0150" w:rsidRPr="003B70A7" w:rsidTr="00436DEA">
        <w:trPr>
          <w:trHeight w:val="6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016343" w:rsidRDefault="00016343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B1" w:rsidRDefault="003A0150" w:rsidP="00B4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созданных КСО</w:t>
            </w:r>
            <w:r w:rsidR="00B455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 из них представившие информацию</w:t>
            </w:r>
            <w:proofErr w:type="gramEnd"/>
          </w:p>
          <w:p w:rsidR="003A0150" w:rsidRPr="003B70A7" w:rsidRDefault="00B455B1" w:rsidP="00B4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3A0150"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со статусом юридического лица, ед.</w:t>
            </w:r>
            <w:r w:rsidR="00B37B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Кол-во КСО, фактически </w:t>
            </w: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осуществляющих</w:t>
            </w:r>
            <w:proofErr w:type="gram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деятельность, ед.*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ЭАМ, ед.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КМ и ЭАМ, </w:t>
            </w: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 от общего кол-ва</w:t>
            </w:r>
          </w:p>
        </w:tc>
      </w:tr>
      <w:tr w:rsidR="003A0150" w:rsidRPr="003B70A7" w:rsidTr="00436DEA">
        <w:trPr>
          <w:trHeight w:val="6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всего, ед.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47" w:rsidRDefault="003A0150" w:rsidP="0074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</w:p>
          <w:p w:rsidR="003A0150" w:rsidRPr="003B70A7" w:rsidRDefault="003A0150" w:rsidP="0074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ЮЛ, ед.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50" w:rsidRPr="003B70A7" w:rsidRDefault="003A0150" w:rsidP="003A0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0150" w:rsidRPr="00436DEA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436DEA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D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7BED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055</w:t>
            </w:r>
            <w:r w:rsidR="00B37BED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1941</w:t>
            </w: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1 136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1 922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1 119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88 343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B37BED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1 391 / 1368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718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1 358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707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64 211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497</w:t>
            </w: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375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490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369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22 113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5</w:t>
            </w: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54</w:t>
            </w: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1 309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17</w:t>
            </w: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217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7BED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00188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  <w:r w:rsidR="00B37BED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E72A2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E72A2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E72A2"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91 267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0188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1380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E72A2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65 760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520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23 550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900188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1 138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A0150" w:rsidRPr="003B70A7" w:rsidTr="00436DEA">
        <w:trPr>
          <w:trHeight w:val="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016343" w:rsidRDefault="003A0150" w:rsidP="0001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3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 w:rsidR="00B37BED"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50" w:rsidRPr="00C41576" w:rsidRDefault="003A0150" w:rsidP="003A0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1F0160" w:rsidRPr="002017D9" w:rsidRDefault="003A0150" w:rsidP="007C42EB">
      <w:pPr>
        <w:spacing w:after="0" w:line="276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D9">
        <w:rPr>
          <w:rFonts w:ascii="Times New Roman" w:eastAsia="Times New Roman" w:hAnsi="Times New Roman"/>
          <w:sz w:val="24"/>
          <w:szCs w:val="24"/>
          <w:lang w:eastAsia="ru-RU"/>
        </w:rPr>
        <w:t>* Из количества КСО МО, представивших информацию для анализа</w:t>
      </w:r>
    </w:p>
    <w:p w:rsidR="00016343" w:rsidRPr="003A0150" w:rsidRDefault="00016343" w:rsidP="007C42EB">
      <w:pPr>
        <w:spacing w:after="0" w:line="276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0150" w:rsidRPr="004C6B8D" w:rsidRDefault="003A0150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темп роста количества созданных КСО МО (+8% к уровню 2015 года) опережает динамику количества КСО МО со статусом юридического лица (+3% к уровню 2015 года), то есть на фоне общего прироста количества КСО МО в статусе юридического лица (+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72A2" w:rsidRPr="004C6B8D">
        <w:rPr>
          <w:rFonts w:ascii="Times New Roman" w:eastAsia="Times New Roman" w:hAnsi="Times New Roman"/>
          <w:sz w:val="28"/>
          <w:szCs w:val="28"/>
          <w:lang w:eastAsia="ru-RU"/>
        </w:rPr>
        <w:t>32 ед. к уровню 2015 года),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 и количество юридически не самостоятельных КСО</w:t>
      </w:r>
      <w:r w:rsidR="008E72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МО (+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72A2" w:rsidRPr="004C6B8D">
        <w:rPr>
          <w:rFonts w:ascii="Times New Roman" w:eastAsia="Times New Roman" w:hAnsi="Times New Roman"/>
          <w:sz w:val="28"/>
          <w:szCs w:val="28"/>
          <w:lang w:eastAsia="ru-RU"/>
        </w:rPr>
        <w:t>132 ед. к уровню 2015</w:t>
      </w:r>
      <w:proofErr w:type="gramEnd"/>
      <w:r w:rsidR="008E72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8E72A2" w:rsidRPr="004C6B8D" w:rsidRDefault="008E72A2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Из КСО МО со статусом юридического лица фактическую деятельность осуществляли в 2015 году 98,5% органов (1 119 из 1 136), в 2016 году – 98,8% (1 154 из 1 168).</w:t>
      </w:r>
    </w:p>
    <w:p w:rsidR="003A2AC8" w:rsidRPr="004C6B8D" w:rsidRDefault="003A2AC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Показатели деятельности КСО городских округов и муниципальных районов составляют основную долю во всех анализируемых показателях. Так количество созданных КСО в городских округах и муниципальных районах составляет 92,7% в 2015 году, в 2016 году – 90,7% от общего количества созданных КСО МО. </w:t>
      </w:r>
    </w:p>
    <w:p w:rsidR="00D3262C" w:rsidRPr="004C6B8D" w:rsidRDefault="008E72A2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Из общего количества мероприятий, проведенных КСО МО</w:t>
      </w:r>
      <w:r w:rsidR="00796FAD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основную долю занимают КСО муниципальных районов (2015 г – 73%, 2016 г. – 72%) и городских округов (2015 г. – 25%, 2016 г. – 26%). Менее 3% составило количество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ЭАМ, проведенных КСО муниципальных образований первого уровня (городские и сельские поселения), при этом их доля в общем количестве созданных КСО МО составляет в 2015 году – 7,3%, в 2016 – 9,3%.</w:t>
      </w:r>
      <w:r w:rsidR="00D3262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2A2" w:rsidRPr="004C6B8D" w:rsidRDefault="00D3262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Темп роста количества КСО МО городских и сельских поселений к уровню 2015 года составил +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37%. Общее увеличение количества КСО МО городских и сельских поселений составило +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56 ед. к уровню 2015 года.</w:t>
      </w:r>
      <w:r w:rsidR="008E72A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количество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ЭАМ, проведенных КСО поселений (городских и сельских)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отрицательную динамику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11% к уровню 2015 года), что свидетельствует о снижении эффективности деятельности КСО МО поселений. </w:t>
      </w:r>
      <w:r w:rsidR="00DB380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большей степени снижение показателей </w:t>
      </w:r>
      <w:r w:rsidR="00796FAD" w:rsidRPr="004C6B8D">
        <w:rPr>
          <w:rFonts w:ascii="Times New Roman" w:eastAsia="Times New Roman" w:hAnsi="Times New Roman"/>
          <w:sz w:val="28"/>
          <w:szCs w:val="28"/>
          <w:lang w:eastAsia="ru-RU"/>
        </w:rPr>
        <w:t>сложилось</w:t>
      </w:r>
      <w:r w:rsidR="00DB3804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КСО городских поселений.</w:t>
      </w:r>
    </w:p>
    <w:p w:rsidR="00DB3804" w:rsidRDefault="00DB3804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КСО поселений </w:t>
      </w:r>
      <w:r w:rsidR="003A2AC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 2015, так и в 2016 годах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приходится менее 1 % объема финансовых нарушений, выявленных КСО МО в целом по РФ, при этом</w:t>
      </w:r>
      <w:r w:rsidR="003A2AC8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указанных органов расходуется порядка 2 % от общего объема средств, направляемых бюджетами всех муниципальных образований РФ на с</w:t>
      </w:r>
      <w:r w:rsidR="007C42EB" w:rsidRPr="004C6B8D">
        <w:rPr>
          <w:rFonts w:ascii="Times New Roman" w:eastAsia="Times New Roman" w:hAnsi="Times New Roman"/>
          <w:sz w:val="28"/>
          <w:szCs w:val="28"/>
          <w:lang w:eastAsia="ru-RU"/>
        </w:rPr>
        <w:t>одержание КСО (см. табл. ниже).</w:t>
      </w:r>
    </w:p>
    <w:p w:rsidR="00717568" w:rsidRPr="004C6B8D" w:rsidRDefault="0071756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4" w:type="dxa"/>
        <w:jc w:val="center"/>
        <w:tblInd w:w="93" w:type="dxa"/>
        <w:tblLook w:val="04A0"/>
      </w:tblPr>
      <w:tblGrid>
        <w:gridCol w:w="2000"/>
        <w:gridCol w:w="1777"/>
        <w:gridCol w:w="1565"/>
        <w:gridCol w:w="1161"/>
        <w:gridCol w:w="1810"/>
        <w:gridCol w:w="1314"/>
      </w:tblGrid>
      <w:tr w:rsidR="00DB3804" w:rsidRPr="003B70A7" w:rsidTr="00717568">
        <w:trPr>
          <w:trHeight w:val="81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3B70A7" w:rsidRDefault="00624A89" w:rsidP="00624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муниципального образования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Объемы фин. нарушений,  (без </w:t>
            </w:r>
            <w:proofErr w:type="spell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неэфф-го</w:t>
            </w:r>
            <w:proofErr w:type="spell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исп-я</w:t>
            </w:r>
            <w:proofErr w:type="spell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средств), млн</w:t>
            </w: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Неэффективное исп. средств, млн</w:t>
            </w: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стандартов МФК, ед.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Фин. обеспечение деятельности КСО в отчетном году, млн</w:t>
            </w:r>
            <w:proofErr w:type="gramStart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0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официального сайта КСО</w:t>
            </w:r>
          </w:p>
        </w:tc>
      </w:tr>
      <w:tr w:rsidR="00DB3804" w:rsidRPr="003B70A7" w:rsidTr="00717568">
        <w:trPr>
          <w:trHeight w:val="23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804" w:rsidRPr="003B70A7" w:rsidRDefault="00DB3804" w:rsidP="00DB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248 910,3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15 889,5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9 744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833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51 974,3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5 178,5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192 887,1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10 246,9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3 136,3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186 360,3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15 469,4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11 577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4 973,0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79 780,2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5 998,6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101 249,5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3 970,8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B3804" w:rsidRPr="00717568" w:rsidTr="00717568">
        <w:trPr>
          <w:trHeight w:val="6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624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04" w:rsidRPr="00717568" w:rsidRDefault="00DB3804" w:rsidP="00DB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717568" w:rsidRDefault="0071756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2AE" w:rsidRPr="004C6B8D" w:rsidRDefault="003A2AC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тенденций следует отметить, что не все КСО МО даже со статусом юридического лица имеют свои официальные сайты, что затрудняет возможность соблюдения принципа гласности в деятельности КСО МО. Так из общего количества КСО МО</w:t>
      </w:r>
      <w:r w:rsidR="00B37BED" w:rsidRPr="004C6B8D">
        <w:rPr>
          <w:rFonts w:ascii="Times New Roman" w:eastAsia="Times New Roman" w:hAnsi="Times New Roman"/>
          <w:sz w:val="28"/>
          <w:szCs w:val="28"/>
          <w:lang w:eastAsia="ru-RU"/>
        </w:rPr>
        <w:t>, по которым представлена информация для анализа,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собственные сайты имеют </w:t>
      </w:r>
      <w:r w:rsidR="00B37BE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половины 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органов. </w:t>
      </w:r>
      <w:r w:rsidR="001F0160" w:rsidRPr="004C6B8D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 w:rsidR="00B37BED" w:rsidRPr="004C6B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F0160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 </w:t>
      </w:r>
      <w:r w:rsidR="00B37BED" w:rsidRPr="004C6B8D">
        <w:rPr>
          <w:rFonts w:ascii="Times New Roman" w:eastAsia="Times New Roman" w:hAnsi="Times New Roman"/>
          <w:sz w:val="28"/>
          <w:szCs w:val="28"/>
          <w:lang w:eastAsia="ru-RU"/>
        </w:rPr>
        <w:t>обладают</w:t>
      </w:r>
      <w:r w:rsidR="001F0160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>5,3</w:t>
      </w:r>
      <w:r w:rsidR="001F0160" w:rsidRPr="004C6B8D">
        <w:rPr>
          <w:rFonts w:ascii="Times New Roman" w:eastAsia="Times New Roman" w:hAnsi="Times New Roman"/>
          <w:sz w:val="28"/>
          <w:szCs w:val="28"/>
          <w:lang w:eastAsia="ru-RU"/>
        </w:rPr>
        <w:t>% КСО МО из общего количества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(1 136</w:t>
      </w:r>
      <w:bookmarkStart w:id="0" w:name="_GoBack"/>
      <w:bookmarkEnd w:id="0"/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МО, из них 73,3% имели собственный сайт);</w:t>
      </w:r>
      <w:r w:rsidR="004852A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статусом юридического лица обладали 52,6% КСО МО (1 168 КСО МО, из </w:t>
      </w:r>
      <w:r w:rsidR="004852A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них </w:t>
      </w:r>
      <w:r w:rsidR="00641641" w:rsidRPr="004C6B8D">
        <w:rPr>
          <w:rFonts w:ascii="Times New Roman" w:eastAsia="Times New Roman" w:hAnsi="Times New Roman"/>
          <w:sz w:val="28"/>
          <w:szCs w:val="28"/>
          <w:lang w:eastAsia="ru-RU"/>
        </w:rPr>
        <w:t>77%</w:t>
      </w:r>
      <w:r w:rsidR="004852A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имели собственный сайт)</w:t>
      </w:r>
      <w:r w:rsidR="001F0160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7186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FAD" w:rsidRPr="004C6B8D" w:rsidRDefault="00796FAD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Согласно комментариям, вн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есенным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Систему при заполнении форм для сбора информации, большинство КСО МО, не имеющих собственные сайты, размещают информацию о своей деятельности на отдельных разделах сайтов муниципальных образований. Кроме того, КСО МО г. Москвы размещают информацию о своей деятельности в местном печатном издании.</w:t>
      </w:r>
    </w:p>
    <w:p w:rsidR="00BB7186" w:rsidRPr="004C6B8D" w:rsidRDefault="00BB718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Полагаем, что КСО МО, особенно обладающим статусом юридического лица, необходимо провести работу по созданию официальн</w:t>
      </w:r>
      <w:r w:rsidR="004852AE" w:rsidRPr="004C6B8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4852AE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собственным доменным именем в соответствии с требованиями федерального законодательства. </w:t>
      </w:r>
    </w:p>
    <w:p w:rsidR="00B5277B" w:rsidRPr="004C6B8D" w:rsidRDefault="00B5277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Положительную динамику в анализируемом периоде имеет показатель методологической обеспеченности деятельности КСО МО. Так общее количество стандартов муниципального финансового контроля в 2016 году увеличилось на 1 833 ед. (или на 19%) и составило 11 577 ед. В среднем по всем КСО МО обеспеченность стандартами МФК на 1 КСО МО увеличилась:</w:t>
      </w:r>
    </w:p>
    <w:p w:rsidR="004852AE" w:rsidRPr="004C6B8D" w:rsidRDefault="00B5277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 в 2015 году 5 стандартов на 1 КСО МО;</w:t>
      </w:r>
    </w:p>
    <w:p w:rsidR="00B5277B" w:rsidRPr="004C6B8D" w:rsidRDefault="00B5277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 в 2016 году 6 стандартов на 1 КСО МО.</w:t>
      </w:r>
    </w:p>
    <w:p w:rsidR="00B5277B" w:rsidRDefault="00B5277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соотношения объемов финансового обеспечения деятельности КСО МО к числу проведенных КМ и ЭАМ представлена на </w:t>
      </w:r>
      <w:r w:rsidR="00BE5AA6" w:rsidRPr="004C6B8D">
        <w:rPr>
          <w:rFonts w:ascii="Times New Roman" w:eastAsia="Times New Roman" w:hAnsi="Times New Roman"/>
          <w:sz w:val="28"/>
          <w:szCs w:val="28"/>
          <w:lang w:eastAsia="ru-RU"/>
        </w:rPr>
        <w:t>рис. 2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7568" w:rsidRPr="004C6B8D" w:rsidRDefault="0071756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77B" w:rsidRDefault="00D8441D" w:rsidP="00D844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1715" cy="3124863"/>
            <wp:effectExtent l="0" t="0" r="2476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46F" w:rsidRPr="002017D9" w:rsidRDefault="00BE5AA6" w:rsidP="004C6B8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7D9">
        <w:rPr>
          <w:rFonts w:ascii="Times New Roman" w:eastAsia="Times New Roman" w:hAnsi="Times New Roman"/>
          <w:sz w:val="26"/>
          <w:szCs w:val="26"/>
          <w:lang w:eastAsia="ru-RU"/>
        </w:rPr>
        <w:t>Рис. 2</w:t>
      </w:r>
      <w:r w:rsidR="00D8441D" w:rsidRPr="002017D9">
        <w:rPr>
          <w:rFonts w:ascii="Times New Roman" w:eastAsia="Times New Roman" w:hAnsi="Times New Roman"/>
          <w:sz w:val="26"/>
          <w:szCs w:val="26"/>
          <w:lang w:eastAsia="ru-RU"/>
        </w:rPr>
        <w:t>. Динамика «стоимости» пров</w:t>
      </w:r>
      <w:r w:rsidR="00F9588D" w:rsidRPr="002017D9">
        <w:rPr>
          <w:rFonts w:ascii="Times New Roman" w:eastAsia="Times New Roman" w:hAnsi="Times New Roman"/>
          <w:sz w:val="26"/>
          <w:szCs w:val="26"/>
          <w:lang w:eastAsia="ru-RU"/>
        </w:rPr>
        <w:t xml:space="preserve">едения 1-го мероприятия КСО МО </w:t>
      </w:r>
    </w:p>
    <w:p w:rsidR="00B5277B" w:rsidRPr="002017D9" w:rsidRDefault="00F9588D" w:rsidP="004C6B8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7D9">
        <w:rPr>
          <w:rFonts w:ascii="Times New Roman" w:eastAsia="Times New Roman" w:hAnsi="Times New Roman"/>
          <w:sz w:val="26"/>
          <w:szCs w:val="26"/>
          <w:lang w:eastAsia="ru-RU"/>
        </w:rPr>
        <w:t>в разрезе типо</w:t>
      </w:r>
      <w:r w:rsidR="0062246F" w:rsidRPr="002017D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017D9">
        <w:rPr>
          <w:rFonts w:ascii="Times New Roman" w:eastAsia="Times New Roman" w:hAnsi="Times New Roman"/>
          <w:sz w:val="26"/>
          <w:szCs w:val="26"/>
          <w:lang w:eastAsia="ru-RU"/>
        </w:rPr>
        <w:t xml:space="preserve"> МО, </w:t>
      </w:r>
      <w:r w:rsidR="00D8441D" w:rsidRPr="002017D9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="00D8441D" w:rsidRPr="002017D9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="00D8441D" w:rsidRPr="002017D9">
        <w:rPr>
          <w:rFonts w:ascii="Times New Roman" w:eastAsia="Times New Roman" w:hAnsi="Times New Roman"/>
          <w:sz w:val="26"/>
          <w:szCs w:val="26"/>
          <w:lang w:eastAsia="ru-RU"/>
        </w:rPr>
        <w:t>уб.</w:t>
      </w:r>
    </w:p>
    <w:p w:rsidR="00717568" w:rsidRPr="00717568" w:rsidRDefault="00717568" w:rsidP="004C6B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88D" w:rsidRPr="004C6B8D" w:rsidRDefault="006C4C64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47755" w:rsidRPr="004C6B8D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отношение</w:t>
      </w:r>
      <w:r w:rsidR="00F9588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финансового обеспечения деятельности КСО к количеству проведенных </w:t>
      </w:r>
      <w:proofErr w:type="gramStart"/>
      <w:r w:rsidR="00F9588D"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="00F9588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 по городским и сельским </w:t>
      </w:r>
      <w:r w:rsidR="00B5277B" w:rsidRPr="004C6B8D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F9588D" w:rsidRPr="004C6B8D">
        <w:rPr>
          <w:rFonts w:ascii="Times New Roman" w:eastAsia="Times New Roman" w:hAnsi="Times New Roman"/>
          <w:sz w:val="28"/>
          <w:szCs w:val="28"/>
          <w:lang w:eastAsia="ru-RU"/>
        </w:rPr>
        <w:t>ям имеет тенденцию к росту, в то время как для МО второго уровня (городские округа и муниципальные районы) «усредненная стоимость» проведения 1-го мероприятия снижается.</w:t>
      </w:r>
    </w:p>
    <w:p w:rsidR="00D07649" w:rsidRDefault="006C4C64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1 рубль израсходованных </w:t>
      </w:r>
      <w:r w:rsidR="00D0764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 на содержание КСО МО </w:t>
      </w:r>
      <w:r w:rsidR="00D0764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приходилось лишь 1,3 рубля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выявленных нарушений</w:t>
      </w:r>
      <w:r w:rsidR="00D0764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и 1,7 рубля в 2016 году (см. </w:t>
      </w:r>
      <w:r w:rsidR="00BE5AA6" w:rsidRPr="004C6B8D">
        <w:rPr>
          <w:rFonts w:ascii="Times New Roman" w:eastAsia="Times New Roman" w:hAnsi="Times New Roman"/>
          <w:sz w:val="28"/>
          <w:szCs w:val="28"/>
          <w:lang w:eastAsia="ru-RU"/>
        </w:rPr>
        <w:t>рис.3</w:t>
      </w:r>
      <w:r w:rsidR="00D07649" w:rsidRPr="004C6B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17568" w:rsidRPr="004C6B8D" w:rsidRDefault="0071756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88D" w:rsidRDefault="00F9588D" w:rsidP="00D076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4980" cy="3275937"/>
            <wp:effectExtent l="0" t="0" r="2159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7649" w:rsidRPr="002017D9" w:rsidRDefault="00BE5AA6" w:rsidP="004C6B8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7D9">
        <w:rPr>
          <w:rFonts w:ascii="Times New Roman" w:eastAsia="Times New Roman" w:hAnsi="Times New Roman"/>
          <w:sz w:val="26"/>
          <w:szCs w:val="26"/>
          <w:lang w:eastAsia="ru-RU"/>
        </w:rPr>
        <w:t>Рис. 3</w:t>
      </w:r>
      <w:r w:rsidR="00D07649" w:rsidRPr="002017D9">
        <w:rPr>
          <w:rFonts w:ascii="Times New Roman" w:eastAsia="Times New Roman" w:hAnsi="Times New Roman"/>
          <w:sz w:val="26"/>
          <w:szCs w:val="26"/>
          <w:lang w:eastAsia="ru-RU"/>
        </w:rPr>
        <w:t>. Динамика объемов выявленных нарушений по отношению к объему средств, предусмотренных на содержание КСО МО, в разрезе типом МО, рублей.</w:t>
      </w:r>
    </w:p>
    <w:p w:rsidR="00746347" w:rsidRPr="004C6B8D" w:rsidRDefault="00746347" w:rsidP="004C6B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D7" w:rsidRDefault="004C5CD7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основная доля по количеству подготовленных экспертных заключений приходится на КСО городских округов и муниципальных районов (97-98%).  Динамика количества экспертиз, проведенных КСО МО в разрезе типов муниципальных образований, представлена в таблице:</w:t>
      </w:r>
    </w:p>
    <w:p w:rsidR="00717568" w:rsidRPr="004C6B8D" w:rsidRDefault="00717568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8" w:type="dxa"/>
        <w:jc w:val="center"/>
        <w:tblInd w:w="93" w:type="dxa"/>
        <w:tblLayout w:type="fixed"/>
        <w:tblLook w:val="04A0"/>
      </w:tblPr>
      <w:tblGrid>
        <w:gridCol w:w="2141"/>
        <w:gridCol w:w="2108"/>
        <w:gridCol w:w="1701"/>
        <w:gridCol w:w="1461"/>
        <w:gridCol w:w="1300"/>
        <w:gridCol w:w="1047"/>
      </w:tblGrid>
      <w:tr w:rsidR="004C5CD7" w:rsidRPr="007C42EB" w:rsidTr="00717568">
        <w:trPr>
          <w:trHeight w:val="28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717568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муниципального образования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Подготовлено экспертных заключений на проекты решений представительных органов о бюджете МО,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4C5CD7" w:rsidP="0074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Подготовлено экспертных заключений по результатам </w:t>
            </w: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</w:t>
            </w:r>
            <w:proofErr w:type="gramStart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экономич</w:t>
            </w:r>
            <w:proofErr w:type="spellEnd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экспертизы, ед.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4C5CD7" w:rsidP="0074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Доля экспертиз </w:t>
            </w: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программ, %</w:t>
            </w:r>
          </w:p>
        </w:tc>
      </w:tr>
      <w:tr w:rsidR="004C5CD7" w:rsidRPr="007C42EB" w:rsidTr="00717568">
        <w:trPr>
          <w:trHeight w:val="778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4C5CD7" w:rsidP="0074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проектов </w:t>
            </w: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правовых актов (за </w:t>
            </w: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искл</w:t>
            </w:r>
            <w:proofErr w:type="spellEnd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</w:t>
            </w:r>
            <w:proofErr w:type="spellEnd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программ),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C42EB" w:rsidRDefault="004C5CD7" w:rsidP="0074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="007463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программ, ед.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42 598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18 686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43,9%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42,7%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15 415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45,1%</w:t>
            </w:r>
          </w:p>
        </w:tc>
      </w:tr>
      <w:tr w:rsidR="004C5CD7" w:rsidRPr="00717568" w:rsidTr="00717568">
        <w:trPr>
          <w:trHeight w:val="366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Сельские поселения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47 133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21 809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46,3%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28 728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17 310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46,9%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48,6%</w:t>
            </w:r>
          </w:p>
        </w:tc>
      </w:tr>
      <w:tr w:rsidR="004C5CD7" w:rsidRPr="00717568" w:rsidTr="00717568">
        <w:trPr>
          <w:trHeight w:val="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33,9%</w:t>
            </w:r>
          </w:p>
        </w:tc>
      </w:tr>
    </w:tbl>
    <w:p w:rsidR="00BE18B8" w:rsidRDefault="004C5CD7" w:rsidP="0071756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Также основная доля по количеству материалов, направляемых в правоохранительные органы, и составленным протоколам об административных правонарушениях приходится на КСО муниципальных районов и городских округов.</w:t>
      </w:r>
    </w:p>
    <w:p w:rsidR="00717568" w:rsidRDefault="00717568" w:rsidP="0071756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129" w:type="dxa"/>
        <w:jc w:val="center"/>
        <w:tblInd w:w="93" w:type="dxa"/>
        <w:tblLayout w:type="fixed"/>
        <w:tblLook w:val="04A0"/>
      </w:tblPr>
      <w:tblGrid>
        <w:gridCol w:w="1716"/>
        <w:gridCol w:w="1134"/>
        <w:gridCol w:w="1701"/>
        <w:gridCol w:w="1560"/>
        <w:gridCol w:w="1701"/>
        <w:gridCol w:w="994"/>
        <w:gridCol w:w="1323"/>
      </w:tblGrid>
      <w:tr w:rsidR="004C5CD7" w:rsidRPr="007C42EB" w:rsidTr="00607987">
        <w:trPr>
          <w:trHeight w:val="28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717568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7C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материалов </w:t>
            </w:r>
            <w:proofErr w:type="gram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направленных в </w:t>
            </w: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правоохр</w:t>
            </w:r>
            <w:proofErr w:type="spellEnd"/>
            <w:r w:rsid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органы, ед.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7C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Доля в общем количестве материалов </w:t>
            </w:r>
            <w:proofErr w:type="gram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направленных в </w:t>
            </w:r>
            <w:proofErr w:type="spellStart"/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правоохр</w:t>
            </w:r>
            <w:proofErr w:type="spellEnd"/>
            <w:r w:rsid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органы, %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7C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составленных протоколов об адм</w:t>
            </w:r>
            <w:r w:rsid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правонарушениях, ед.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7C4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 общем количестве составленных протоколов об адм</w:t>
            </w:r>
            <w:r w:rsid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правонарушениях, 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Жалобы, исковые требования на действия КСО, ед.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</w:tr>
      <w:tr w:rsidR="004C5CD7" w:rsidRPr="007C42EB" w:rsidTr="00607987">
        <w:trPr>
          <w:trHeight w:val="121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D7" w:rsidRPr="00717568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D7" w:rsidRPr="007C42EB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 судов об отказе в удовлетворении жалоб, исков, ед.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4C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5CD7" w:rsidRPr="007C42EB" w:rsidTr="00607987">
        <w:trPr>
          <w:trHeight w:val="6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D7" w:rsidRPr="00717568" w:rsidRDefault="004C5CD7" w:rsidP="00717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D7" w:rsidRPr="00717568" w:rsidRDefault="004C5CD7" w:rsidP="0071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46521" w:rsidRDefault="00246521" w:rsidP="002465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43CD" w:rsidRPr="004C6B8D" w:rsidRDefault="001F43CD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Проведенный анализ основных показателей деятельности КСО МО в разрезе типов муниципальных образований за 2015-2016 годы позволяет сделать вывод о значительно сниженных показателях эффективности деятельности КСО поселений по сравнению с КСО муниципальных образований второго уровня (городские округа и муниципальные районы). Полагаем целесообразным продолжить работу по заключению соглашений о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передаче полномочий контрольно-счетных органов с уровня поселений на муниципальные районы.</w:t>
      </w:r>
    </w:p>
    <w:p w:rsidR="00607987" w:rsidRDefault="00607987" w:rsidP="004C6B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295" w:rsidRPr="004C6B8D" w:rsidRDefault="00283959" w:rsidP="006079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05402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выводы</w:t>
      </w:r>
    </w:p>
    <w:p w:rsidR="00393542" w:rsidRPr="004C6B8D" w:rsidRDefault="00283959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05402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105402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93542" w:rsidRPr="004C6B8D">
        <w:rPr>
          <w:rFonts w:ascii="Times New Roman" w:eastAsia="Times New Roman" w:hAnsi="Times New Roman"/>
          <w:sz w:val="28"/>
          <w:szCs w:val="28"/>
          <w:lang w:eastAsia="ru-RU"/>
        </w:rPr>
        <w:t>В 2015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93542" w:rsidRPr="004C6B8D">
        <w:rPr>
          <w:rFonts w:ascii="Times New Roman" w:eastAsia="Times New Roman" w:hAnsi="Times New Roman"/>
          <w:sz w:val="28"/>
          <w:szCs w:val="28"/>
          <w:lang w:eastAsia="ru-RU"/>
        </w:rPr>
        <w:t>2016 годах контрольно-счетными органами муниципальных образований в субъектах РФ обеспечивалась реализация задач и полномочий, возложенных на них Бюджетным кодексом РФ, Федеральным законом от 07.02.2011 №</w:t>
      </w:r>
      <w:r w:rsidR="00225F80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393542" w:rsidRPr="004C6B8D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иными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актами.</w:t>
      </w:r>
    </w:p>
    <w:p w:rsidR="00105402" w:rsidRPr="004C6B8D" w:rsidRDefault="00393542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</w:t>
      </w:r>
      <w:r w:rsidR="00320CC1" w:rsidRPr="004C6B8D">
        <w:rPr>
          <w:rFonts w:ascii="Times New Roman" w:eastAsia="Times New Roman" w:hAnsi="Times New Roman"/>
          <w:sz w:val="28"/>
          <w:szCs w:val="28"/>
          <w:lang w:eastAsia="ru-RU"/>
        </w:rPr>
        <w:t>анализируемый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КСО МО проведено 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179 610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экспертно-аналитическ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общая сумма 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финансовых нарушений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466 629,5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по результатам КМ и ЭАМ было направлено 33 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702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и предписаний, материалы </w:t>
      </w:r>
      <w:r w:rsidR="00DE64B1" w:rsidRPr="004C6B8D">
        <w:rPr>
          <w:rFonts w:ascii="Times New Roman" w:eastAsia="Times New Roman" w:hAnsi="Times New Roman"/>
          <w:sz w:val="28"/>
          <w:szCs w:val="28"/>
          <w:lang w:eastAsia="ru-RU"/>
        </w:rPr>
        <w:t>16 8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 были направлены в правоохранительные органы, составлено 1</w:t>
      </w:r>
      <w:r w:rsidR="006E7E05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6E7E05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5B7E" w:rsidRPr="004C6B8D">
        <w:rPr>
          <w:rFonts w:ascii="Times New Roman" w:eastAsia="Times New Roman" w:hAnsi="Times New Roman"/>
          <w:sz w:val="28"/>
          <w:szCs w:val="28"/>
          <w:lang w:eastAsia="ru-RU"/>
        </w:rPr>
        <w:t>протоколов об административных правонарушениях.</w:t>
      </w:r>
      <w:proofErr w:type="gramEnd"/>
    </w:p>
    <w:p w:rsidR="00105402" w:rsidRPr="004C6B8D" w:rsidRDefault="00283959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05402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.2.</w:t>
      </w:r>
      <w:r w:rsidR="00105402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65ED" w:rsidRPr="004C6B8D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(в 2016 году по отношению к 2015 году) сложилась по с</w:t>
      </w:r>
      <w:r w:rsidR="0027595E" w:rsidRPr="004C6B8D">
        <w:rPr>
          <w:rFonts w:ascii="Times New Roman" w:eastAsia="Times New Roman" w:hAnsi="Times New Roman"/>
          <w:sz w:val="28"/>
          <w:szCs w:val="28"/>
          <w:lang w:eastAsia="ru-RU"/>
        </w:rPr>
        <w:t>ледующи</w:t>
      </w:r>
      <w:r w:rsidR="007565ED" w:rsidRPr="004C6B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показателям, характеризующим</w:t>
      </w:r>
      <w:r w:rsidR="0027595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7595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</w:t>
      </w:r>
      <w:r w:rsidR="007565ED" w:rsidRPr="004C6B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55F0" w:rsidRPr="004C6B8D" w:rsidRDefault="007565ED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на 3,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 88 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343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91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267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выросло общее количество проведенных контрольных и экспертно-аналитических мероприятий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ри этом на 1 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7FE5" w:rsidRPr="004C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) увеличилось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проведенных аудитов в сфере закупок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; на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431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8,3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количество про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веденных аудитов эффективности;</w:t>
      </w:r>
    </w:p>
    <w:p w:rsidR="00A10CEF" w:rsidRPr="004C6B8D" w:rsidRDefault="00EA55F0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8232A" w:rsidRPr="004C6B8D">
        <w:rPr>
          <w:rFonts w:ascii="Times New Roman" w:eastAsia="Times New Roman" w:hAnsi="Times New Roman"/>
          <w:sz w:val="28"/>
          <w:szCs w:val="28"/>
          <w:lang w:eastAsia="ru-RU"/>
        </w:rPr>
        <w:t>на 1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42 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598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959" w:rsidRPr="004C6B8D">
        <w:rPr>
          <w:rFonts w:ascii="Times New Roman" w:eastAsia="Times New Roman" w:hAnsi="Times New Roman"/>
          <w:sz w:val="28"/>
          <w:szCs w:val="28"/>
          <w:lang w:eastAsia="ru-RU"/>
        </w:rPr>
        <w:t>возросло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подготовленных экспертных заключений по результатам финансово-экономической экспертизы муниципальных правовых актов и иных документов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>ри этом на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3 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6,7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="00A10CEF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экспертных заключений, подготовленных по результатам экспертизы муниципальных программ;</w:t>
      </w:r>
    </w:p>
    <w:p w:rsidR="00EA55F0" w:rsidRPr="004C6B8D" w:rsidRDefault="00EA55F0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- на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 16 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17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332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>отмечен рост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62246F" w:rsidRPr="004C6B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и предписаний, направленных по результатам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незначительном снижении доли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предписаний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(с 13% до 12,2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количестве представлений и предписаний;</w:t>
      </w:r>
    </w:p>
    <w:p w:rsidR="00320CC1" w:rsidRPr="004C6B8D" w:rsidRDefault="0063497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на 9,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с 8 0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8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41F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возросло количество материалов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в правоохранительные органы. </w:t>
      </w:r>
    </w:p>
    <w:p w:rsidR="00A10CEF" w:rsidRPr="004C6B8D" w:rsidRDefault="00320CC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63497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3,2 раза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3497B" w:rsidRPr="004C6B8D">
        <w:rPr>
          <w:rFonts w:ascii="Times New Roman" w:eastAsia="Times New Roman" w:hAnsi="Times New Roman"/>
          <w:sz w:val="28"/>
          <w:szCs w:val="28"/>
          <w:lang w:eastAsia="ru-RU"/>
        </w:rPr>
        <w:t>с 390 до 1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3497B" w:rsidRPr="004C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497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BFA" w:rsidRPr="004C6B8D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="0063497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составленных протоколов об административных правонарушениях;</w:t>
      </w:r>
    </w:p>
    <w:p w:rsidR="0063497B" w:rsidRPr="004C6B8D" w:rsidRDefault="0063497B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- на 1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8,8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с 9 744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до 11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возросло количество принятых </w:t>
      </w:r>
      <w:r w:rsidR="00166229" w:rsidRPr="004C6B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тандарт</w:t>
      </w:r>
      <w:r w:rsidR="00166229" w:rsidRPr="004C6B8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16622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ри этом с </w:t>
      </w:r>
      <w:r w:rsidR="00246521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622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ед. до 6 ед. увеличилась средняя обеспеченность КСО МО Стандартами МФК.</w:t>
      </w:r>
    </w:p>
    <w:p w:rsidR="00B7577D" w:rsidRPr="004C6B8D" w:rsidRDefault="004A4BFA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C6F36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.3.</w:t>
      </w:r>
      <w:r w:rsidR="003C6F36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CC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положительными тенденциями </w:t>
      </w:r>
      <w:r w:rsidR="00320CC1" w:rsidRPr="004C6B8D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сложилась</w:t>
      </w:r>
      <w:r w:rsidR="00B7577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отрицательная динамика следующих показателей, характеризующих деятельност</w:t>
      </w:r>
      <w:r w:rsidR="00BA057F" w:rsidRPr="004C6B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7577D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КСО МО:</w:t>
      </w:r>
    </w:p>
    <w:p w:rsidR="00666BD1" w:rsidRPr="004C6B8D" w:rsidRDefault="00666BD1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 на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процентных пункта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84,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до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82,7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сократилась доля исполненных представлений, направленных по результатам </w:t>
      </w:r>
      <w:proofErr w:type="gramStart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и ЭАМ, в общем </w:t>
      </w:r>
      <w:r w:rsidR="00CB75B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объеме направленных представлений. Аналогичным образом, на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5029D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B75B3" w:rsidRPr="004C6B8D">
        <w:rPr>
          <w:rFonts w:ascii="Times New Roman" w:eastAsia="Times New Roman" w:hAnsi="Times New Roman"/>
          <w:sz w:val="28"/>
          <w:szCs w:val="28"/>
          <w:lang w:eastAsia="ru-RU"/>
        </w:rPr>
        <w:t>процентных пункта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B75B3" w:rsidRPr="004C6B8D">
        <w:rPr>
          <w:rFonts w:ascii="Times New Roman" w:eastAsia="Times New Roman" w:hAnsi="Times New Roman"/>
          <w:sz w:val="28"/>
          <w:szCs w:val="28"/>
          <w:lang w:eastAsia="ru-RU"/>
        </w:rPr>
        <w:t>с 8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="00CB75B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% до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82,</w:t>
      </w:r>
      <w:r w:rsidR="00295262" w:rsidRPr="004C6B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75B3" w:rsidRPr="004C6B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75B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сократила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>сь доля испо</w:t>
      </w:r>
      <w:r w:rsidR="00E369BD" w:rsidRPr="004C6B8D">
        <w:rPr>
          <w:rFonts w:ascii="Times New Roman" w:eastAsia="Times New Roman" w:hAnsi="Times New Roman"/>
          <w:sz w:val="28"/>
          <w:szCs w:val="28"/>
          <w:lang w:eastAsia="ru-RU"/>
        </w:rPr>
        <w:t>лненных предписаний;</w:t>
      </w:r>
    </w:p>
    <w:p w:rsidR="00B17E3E" w:rsidRDefault="00A631FD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>рост в 2 раза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до </w:t>
      </w:r>
      <w:r w:rsidR="00D8029D" w:rsidRPr="004C6B8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</w:t>
      </w:r>
      <w:r w:rsidR="0015029D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DB3DFE" w:rsidRPr="004C6B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жалоб и исков, поданных в суды на действия КСО</w:t>
      </w:r>
      <w:r w:rsidR="00AA7FD3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E3E" w:rsidRPr="004C6B8D">
        <w:rPr>
          <w:rFonts w:ascii="Times New Roman" w:eastAsia="Times New Roman" w:hAnsi="Times New Roman"/>
          <w:sz w:val="28"/>
          <w:szCs w:val="28"/>
          <w:lang w:eastAsia="ru-RU"/>
        </w:rPr>
        <w:t>МО.</w:t>
      </w:r>
    </w:p>
    <w:p w:rsidR="00903ACE" w:rsidRPr="004C6B8D" w:rsidRDefault="00903ACE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295" w:rsidRPr="004C6B8D" w:rsidRDefault="00BA2130" w:rsidP="004C6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05402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A11295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="00A948CF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и рекомендации</w:t>
      </w:r>
    </w:p>
    <w:p w:rsidR="002A31CE" w:rsidRPr="004C6B8D" w:rsidRDefault="00BA2130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04C4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504C48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302D3C" w:rsidRPr="004C6B8D">
        <w:rPr>
          <w:rFonts w:ascii="Times New Roman" w:eastAsia="Times New Roman" w:hAnsi="Times New Roman"/>
          <w:sz w:val="28"/>
          <w:szCs w:val="28"/>
          <w:lang w:eastAsia="ru-RU"/>
        </w:rPr>
        <w:t>Обратить внимание контрольно-счетных органов муниципальных образований</w:t>
      </w:r>
      <w:r w:rsidR="002A31CE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D3C" w:rsidRPr="004C6B8D">
        <w:rPr>
          <w:rFonts w:ascii="Times New Roman" w:eastAsia="Times New Roman" w:hAnsi="Times New Roman"/>
          <w:sz w:val="28"/>
          <w:szCs w:val="28"/>
          <w:lang w:eastAsia="ru-RU"/>
        </w:rPr>
        <w:t>на необходимость принятия исчерпывающих мер для своевременного и полного исполненных представлений и предписаний</w:t>
      </w:r>
      <w:r w:rsidR="00B01C1D" w:rsidRPr="004C6B8D">
        <w:rPr>
          <w:rFonts w:ascii="Times New Roman" w:eastAsia="Times New Roman" w:hAnsi="Times New Roman"/>
          <w:sz w:val="28"/>
          <w:szCs w:val="28"/>
          <w:lang w:eastAsia="ru-RU"/>
        </w:rPr>
        <w:t>, направленных</w:t>
      </w:r>
      <w:r w:rsidR="00302D3C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проведенных контрольных и экспертно-аналитических мероприятий</w:t>
      </w:r>
      <w:r w:rsidR="00B01C1D"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137EB" w:rsidRPr="004C6B8D" w:rsidRDefault="00BA2130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04C4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255DA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04C48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04C48" w:rsidRPr="004C6B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37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КСО МО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 w:rsidR="00E137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результатов деятельности в соответствии с </w:t>
      </w:r>
      <w:r w:rsidR="00BB6C4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перечнем </w:t>
      </w:r>
      <w:r w:rsidR="00E137EB" w:rsidRPr="004C6B8D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="00BB6C4B" w:rsidRPr="004C6B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137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C4B" w:rsidRPr="004C6B8D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="00E137E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</w:t>
      </w:r>
      <w:r w:rsidR="00BB6C4B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разработанным </w:t>
      </w:r>
      <w:r w:rsidR="00E137EB" w:rsidRPr="004C6B8D">
        <w:rPr>
          <w:rFonts w:ascii="Times New Roman" w:eastAsia="Times New Roman" w:hAnsi="Times New Roman"/>
          <w:sz w:val="28"/>
          <w:szCs w:val="28"/>
          <w:lang w:eastAsia="ru-RU"/>
        </w:rPr>
        <w:t>Советом КСО при Счетной палате РФ.</w:t>
      </w:r>
    </w:p>
    <w:p w:rsidR="006C10C7" w:rsidRPr="004C6B8D" w:rsidRDefault="006C10C7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A255DA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67A69"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C6B8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Комиссии Совета КСО при СП РФ по совершенствованию внешнего финансового контроля на муниципальном уровне</w:t>
      </w:r>
      <w:r w:rsidR="00232881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проведения в 2018 году мероприятия «Сбор, обобщение и анализ информации о деятельности контрольно-счетных органов муниципальных образований в с</w:t>
      </w:r>
      <w:r w:rsidR="00067A6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убъектах Российской Федерации» </w:t>
      </w:r>
      <w:r w:rsidR="00BB6C4B" w:rsidRPr="004C6B8D">
        <w:rPr>
          <w:rFonts w:ascii="Times New Roman" w:eastAsia="Times New Roman" w:hAnsi="Times New Roman"/>
          <w:sz w:val="28"/>
          <w:szCs w:val="28"/>
          <w:lang w:eastAsia="ru-RU"/>
        </w:rPr>
        <w:t>подготовить методические рекомендации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заполнению </w:t>
      </w:r>
      <w:r w:rsidR="00067A69" w:rsidRPr="004C6B8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аналитических 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форм.</w:t>
      </w:r>
    </w:p>
    <w:p w:rsidR="00E76026" w:rsidRDefault="00E76026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AC" w:rsidRPr="00EB01AC" w:rsidRDefault="00EB01AC" w:rsidP="00EB01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1AC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Приложения:</w:t>
      </w:r>
    </w:p>
    <w:p w:rsidR="00EB01AC" w:rsidRPr="004C6B8D" w:rsidRDefault="00EB01AC" w:rsidP="00EB0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1. Таблица «Основные показатели деятельности КСО МО в 2015 году по федеральным округам и типам муниципальных образований»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 1 л.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01AC" w:rsidRPr="004C6B8D" w:rsidRDefault="00EB01AC" w:rsidP="00EB0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2. Таблица «Основные показатели деятельности КСО МО в 2016 году по федеральным округам и типам муниципальных образований»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 1 л</w:t>
      </w:r>
      <w:r w:rsidRPr="004C6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01AC" w:rsidRPr="004C6B8D" w:rsidRDefault="00EB01AC" w:rsidP="004C6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B01AC" w:rsidRPr="004C6B8D" w:rsidSect="004C6B8D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3B" w:rsidRDefault="00C6463B" w:rsidP="00453B9A">
      <w:pPr>
        <w:spacing w:after="0" w:line="240" w:lineRule="auto"/>
      </w:pPr>
      <w:r>
        <w:separator/>
      </w:r>
    </w:p>
  </w:endnote>
  <w:endnote w:type="continuationSeparator" w:id="0">
    <w:p w:rsidR="00C6463B" w:rsidRDefault="00C6463B" w:rsidP="0045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6D" w:rsidRPr="00426F80" w:rsidRDefault="00647617">
    <w:pPr>
      <w:pStyle w:val="aa"/>
      <w:jc w:val="right"/>
      <w:rPr>
        <w:rFonts w:ascii="Times New Roman" w:hAnsi="Times New Roman"/>
        <w:sz w:val="20"/>
        <w:szCs w:val="20"/>
      </w:rPr>
    </w:pPr>
    <w:r w:rsidRPr="00426F80">
      <w:rPr>
        <w:rFonts w:ascii="Times New Roman" w:hAnsi="Times New Roman"/>
        <w:sz w:val="20"/>
        <w:szCs w:val="20"/>
      </w:rPr>
      <w:fldChar w:fldCharType="begin"/>
    </w:r>
    <w:r w:rsidR="0097456D" w:rsidRPr="00426F80">
      <w:rPr>
        <w:rFonts w:ascii="Times New Roman" w:hAnsi="Times New Roman"/>
        <w:sz w:val="20"/>
        <w:szCs w:val="20"/>
      </w:rPr>
      <w:instrText>PAGE   \* MERGEFORMAT</w:instrText>
    </w:r>
    <w:r w:rsidRPr="00426F80">
      <w:rPr>
        <w:rFonts w:ascii="Times New Roman" w:hAnsi="Times New Roman"/>
        <w:sz w:val="20"/>
        <w:szCs w:val="20"/>
      </w:rPr>
      <w:fldChar w:fldCharType="separate"/>
    </w:r>
    <w:r w:rsidR="001B721B">
      <w:rPr>
        <w:rFonts w:ascii="Times New Roman" w:hAnsi="Times New Roman"/>
        <w:noProof/>
        <w:sz w:val="20"/>
        <w:szCs w:val="20"/>
      </w:rPr>
      <w:t>17</w:t>
    </w:r>
    <w:r w:rsidRPr="00426F8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3B" w:rsidRDefault="00C6463B" w:rsidP="00453B9A">
      <w:pPr>
        <w:spacing w:after="0" w:line="240" w:lineRule="auto"/>
      </w:pPr>
      <w:r>
        <w:separator/>
      </w:r>
    </w:p>
  </w:footnote>
  <w:footnote w:type="continuationSeparator" w:id="0">
    <w:p w:rsidR="00C6463B" w:rsidRDefault="00C6463B" w:rsidP="0045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9A2"/>
    <w:multiLevelType w:val="hybridMultilevel"/>
    <w:tmpl w:val="7D408FC8"/>
    <w:lvl w:ilvl="0" w:tplc="0419000F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">
    <w:nsid w:val="28A86009"/>
    <w:multiLevelType w:val="hybridMultilevel"/>
    <w:tmpl w:val="21D8AD44"/>
    <w:lvl w:ilvl="0" w:tplc="441AE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A3E4E"/>
    <w:multiLevelType w:val="hybridMultilevel"/>
    <w:tmpl w:val="41FE3C4E"/>
    <w:lvl w:ilvl="0" w:tplc="F26251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BF54EC"/>
    <w:multiLevelType w:val="hybridMultilevel"/>
    <w:tmpl w:val="E620DF92"/>
    <w:lvl w:ilvl="0" w:tplc="0EC6288C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46217"/>
    <w:multiLevelType w:val="hybridMultilevel"/>
    <w:tmpl w:val="97C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AD070D"/>
    <w:multiLevelType w:val="hybridMultilevel"/>
    <w:tmpl w:val="AC3AA85E"/>
    <w:lvl w:ilvl="0" w:tplc="A502AF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D9646A8"/>
    <w:multiLevelType w:val="hybridMultilevel"/>
    <w:tmpl w:val="D54C4C2E"/>
    <w:lvl w:ilvl="0" w:tplc="F2CC0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9F8"/>
    <w:rsid w:val="00002498"/>
    <w:rsid w:val="00004879"/>
    <w:rsid w:val="000073DA"/>
    <w:rsid w:val="0001324B"/>
    <w:rsid w:val="000134C1"/>
    <w:rsid w:val="00016343"/>
    <w:rsid w:val="00022308"/>
    <w:rsid w:val="0002612B"/>
    <w:rsid w:val="00030D74"/>
    <w:rsid w:val="0003153A"/>
    <w:rsid w:val="00031C48"/>
    <w:rsid w:val="0003362B"/>
    <w:rsid w:val="00033780"/>
    <w:rsid w:val="000363A2"/>
    <w:rsid w:val="00041B8B"/>
    <w:rsid w:val="00046DFC"/>
    <w:rsid w:val="00052E3F"/>
    <w:rsid w:val="00055A03"/>
    <w:rsid w:val="000607B8"/>
    <w:rsid w:val="00065DF6"/>
    <w:rsid w:val="00067A69"/>
    <w:rsid w:val="00072D70"/>
    <w:rsid w:val="00074403"/>
    <w:rsid w:val="00077FB5"/>
    <w:rsid w:val="00081790"/>
    <w:rsid w:val="00083B0F"/>
    <w:rsid w:val="00084C6F"/>
    <w:rsid w:val="00086011"/>
    <w:rsid w:val="000875A0"/>
    <w:rsid w:val="0009090C"/>
    <w:rsid w:val="00092E34"/>
    <w:rsid w:val="00093E82"/>
    <w:rsid w:val="0009491C"/>
    <w:rsid w:val="000A17D4"/>
    <w:rsid w:val="000B3856"/>
    <w:rsid w:val="000B504F"/>
    <w:rsid w:val="000B5C5C"/>
    <w:rsid w:val="000C38AF"/>
    <w:rsid w:val="000C40CB"/>
    <w:rsid w:val="000C529E"/>
    <w:rsid w:val="000C6A8F"/>
    <w:rsid w:val="000C6CB8"/>
    <w:rsid w:val="000D2512"/>
    <w:rsid w:val="000D4F0F"/>
    <w:rsid w:val="000D555C"/>
    <w:rsid w:val="000D6C21"/>
    <w:rsid w:val="000E1260"/>
    <w:rsid w:val="000E31D8"/>
    <w:rsid w:val="000E328A"/>
    <w:rsid w:val="000E32F6"/>
    <w:rsid w:val="000E4901"/>
    <w:rsid w:val="000E53E7"/>
    <w:rsid w:val="000E608A"/>
    <w:rsid w:val="000F2564"/>
    <w:rsid w:val="000F307D"/>
    <w:rsid w:val="000F7E91"/>
    <w:rsid w:val="001009D4"/>
    <w:rsid w:val="00102181"/>
    <w:rsid w:val="00102205"/>
    <w:rsid w:val="00105402"/>
    <w:rsid w:val="00105771"/>
    <w:rsid w:val="0011025F"/>
    <w:rsid w:val="001105A2"/>
    <w:rsid w:val="001114F7"/>
    <w:rsid w:val="0011176B"/>
    <w:rsid w:val="00115B7E"/>
    <w:rsid w:val="00117CBC"/>
    <w:rsid w:val="00121786"/>
    <w:rsid w:val="00123358"/>
    <w:rsid w:val="00123D82"/>
    <w:rsid w:val="00127007"/>
    <w:rsid w:val="0013006B"/>
    <w:rsid w:val="00130B03"/>
    <w:rsid w:val="0013580B"/>
    <w:rsid w:val="00140943"/>
    <w:rsid w:val="00142B1E"/>
    <w:rsid w:val="00143EE9"/>
    <w:rsid w:val="00144676"/>
    <w:rsid w:val="0015029D"/>
    <w:rsid w:val="001520EE"/>
    <w:rsid w:val="00155745"/>
    <w:rsid w:val="00155C07"/>
    <w:rsid w:val="001605D0"/>
    <w:rsid w:val="00160B08"/>
    <w:rsid w:val="001611C9"/>
    <w:rsid w:val="001618EA"/>
    <w:rsid w:val="001628F9"/>
    <w:rsid w:val="00163A45"/>
    <w:rsid w:val="00164168"/>
    <w:rsid w:val="00165B71"/>
    <w:rsid w:val="00166229"/>
    <w:rsid w:val="00167307"/>
    <w:rsid w:val="00170468"/>
    <w:rsid w:val="001720E2"/>
    <w:rsid w:val="001804F8"/>
    <w:rsid w:val="00181B88"/>
    <w:rsid w:val="001830AF"/>
    <w:rsid w:val="0018523E"/>
    <w:rsid w:val="00185DAB"/>
    <w:rsid w:val="001908C0"/>
    <w:rsid w:val="00190A30"/>
    <w:rsid w:val="001944DA"/>
    <w:rsid w:val="001A7D66"/>
    <w:rsid w:val="001B2930"/>
    <w:rsid w:val="001B55F0"/>
    <w:rsid w:val="001B721B"/>
    <w:rsid w:val="001C104F"/>
    <w:rsid w:val="001C2114"/>
    <w:rsid w:val="001C3A52"/>
    <w:rsid w:val="001C3C53"/>
    <w:rsid w:val="001C54AA"/>
    <w:rsid w:val="001D3BF7"/>
    <w:rsid w:val="001D3C8A"/>
    <w:rsid w:val="001D75E4"/>
    <w:rsid w:val="001E3167"/>
    <w:rsid w:val="001F0160"/>
    <w:rsid w:val="001F0BE2"/>
    <w:rsid w:val="001F3615"/>
    <w:rsid w:val="001F43CD"/>
    <w:rsid w:val="001F508D"/>
    <w:rsid w:val="002017D9"/>
    <w:rsid w:val="00201BAB"/>
    <w:rsid w:val="00203D61"/>
    <w:rsid w:val="002049AC"/>
    <w:rsid w:val="0020603E"/>
    <w:rsid w:val="0021295E"/>
    <w:rsid w:val="00213735"/>
    <w:rsid w:val="00214D83"/>
    <w:rsid w:val="00217BDC"/>
    <w:rsid w:val="0022100F"/>
    <w:rsid w:val="00222E3A"/>
    <w:rsid w:val="0022529B"/>
    <w:rsid w:val="0022580D"/>
    <w:rsid w:val="00225F80"/>
    <w:rsid w:val="00227073"/>
    <w:rsid w:val="002302F7"/>
    <w:rsid w:val="00232881"/>
    <w:rsid w:val="00232ACB"/>
    <w:rsid w:val="00233DC4"/>
    <w:rsid w:val="0023416E"/>
    <w:rsid w:val="00245BAE"/>
    <w:rsid w:val="00245E56"/>
    <w:rsid w:val="00245E64"/>
    <w:rsid w:val="00246521"/>
    <w:rsid w:val="00253BB6"/>
    <w:rsid w:val="00253D88"/>
    <w:rsid w:val="00254559"/>
    <w:rsid w:val="002545DD"/>
    <w:rsid w:val="0025707B"/>
    <w:rsid w:val="00260365"/>
    <w:rsid w:val="00262F91"/>
    <w:rsid w:val="00264FB6"/>
    <w:rsid w:val="0026552F"/>
    <w:rsid w:val="00270107"/>
    <w:rsid w:val="002722EB"/>
    <w:rsid w:val="00274AF6"/>
    <w:rsid w:val="0027595E"/>
    <w:rsid w:val="00276D36"/>
    <w:rsid w:val="00280491"/>
    <w:rsid w:val="00281E7D"/>
    <w:rsid w:val="00283959"/>
    <w:rsid w:val="00283D11"/>
    <w:rsid w:val="002844F0"/>
    <w:rsid w:val="0028528D"/>
    <w:rsid w:val="0029008C"/>
    <w:rsid w:val="00291047"/>
    <w:rsid w:val="00292A2C"/>
    <w:rsid w:val="00293CA4"/>
    <w:rsid w:val="002940EE"/>
    <w:rsid w:val="00295262"/>
    <w:rsid w:val="002A23F3"/>
    <w:rsid w:val="002A31CE"/>
    <w:rsid w:val="002A4EAC"/>
    <w:rsid w:val="002B1B5C"/>
    <w:rsid w:val="002B2768"/>
    <w:rsid w:val="002B4153"/>
    <w:rsid w:val="002B4B6C"/>
    <w:rsid w:val="002B7714"/>
    <w:rsid w:val="002C026B"/>
    <w:rsid w:val="002C0F46"/>
    <w:rsid w:val="002C1716"/>
    <w:rsid w:val="002C1984"/>
    <w:rsid w:val="002D1029"/>
    <w:rsid w:val="002D4D9A"/>
    <w:rsid w:val="002D6B0D"/>
    <w:rsid w:val="002E3898"/>
    <w:rsid w:val="002E3D13"/>
    <w:rsid w:val="002E4D6A"/>
    <w:rsid w:val="00302D3C"/>
    <w:rsid w:val="003143F3"/>
    <w:rsid w:val="003161CD"/>
    <w:rsid w:val="00320CC1"/>
    <w:rsid w:val="00327BFA"/>
    <w:rsid w:val="00334F69"/>
    <w:rsid w:val="0033677F"/>
    <w:rsid w:val="0034224E"/>
    <w:rsid w:val="003423D8"/>
    <w:rsid w:val="00351B03"/>
    <w:rsid w:val="0035283F"/>
    <w:rsid w:val="00355E4A"/>
    <w:rsid w:val="00362697"/>
    <w:rsid w:val="00362B50"/>
    <w:rsid w:val="0036458E"/>
    <w:rsid w:val="003675F6"/>
    <w:rsid w:val="003725C3"/>
    <w:rsid w:val="003741F9"/>
    <w:rsid w:val="0037541E"/>
    <w:rsid w:val="00382606"/>
    <w:rsid w:val="00387C49"/>
    <w:rsid w:val="00392522"/>
    <w:rsid w:val="00393542"/>
    <w:rsid w:val="0039379E"/>
    <w:rsid w:val="00397D58"/>
    <w:rsid w:val="003A0150"/>
    <w:rsid w:val="003A0462"/>
    <w:rsid w:val="003A09B5"/>
    <w:rsid w:val="003A2AC8"/>
    <w:rsid w:val="003A526F"/>
    <w:rsid w:val="003B0865"/>
    <w:rsid w:val="003B1F13"/>
    <w:rsid w:val="003B273C"/>
    <w:rsid w:val="003B3989"/>
    <w:rsid w:val="003B67E1"/>
    <w:rsid w:val="003B70A7"/>
    <w:rsid w:val="003C51D4"/>
    <w:rsid w:val="003C5894"/>
    <w:rsid w:val="003C6589"/>
    <w:rsid w:val="003C6F36"/>
    <w:rsid w:val="003D09F7"/>
    <w:rsid w:val="003D303D"/>
    <w:rsid w:val="003D422C"/>
    <w:rsid w:val="003D55F3"/>
    <w:rsid w:val="003D7F44"/>
    <w:rsid w:val="003E06A0"/>
    <w:rsid w:val="003E1451"/>
    <w:rsid w:val="003F32DE"/>
    <w:rsid w:val="003F38FB"/>
    <w:rsid w:val="003F3EC8"/>
    <w:rsid w:val="003F522E"/>
    <w:rsid w:val="003F5801"/>
    <w:rsid w:val="003F6153"/>
    <w:rsid w:val="0040160D"/>
    <w:rsid w:val="004053AE"/>
    <w:rsid w:val="00406219"/>
    <w:rsid w:val="00406250"/>
    <w:rsid w:val="00406888"/>
    <w:rsid w:val="00406B77"/>
    <w:rsid w:val="00410A7A"/>
    <w:rsid w:val="0042662E"/>
    <w:rsid w:val="00426F80"/>
    <w:rsid w:val="004339F8"/>
    <w:rsid w:val="00433EFB"/>
    <w:rsid w:val="00435C90"/>
    <w:rsid w:val="00436971"/>
    <w:rsid w:val="00436DEA"/>
    <w:rsid w:val="004473F1"/>
    <w:rsid w:val="0045264B"/>
    <w:rsid w:val="00453B9A"/>
    <w:rsid w:val="00453D01"/>
    <w:rsid w:val="00461011"/>
    <w:rsid w:val="00466A65"/>
    <w:rsid w:val="00470F72"/>
    <w:rsid w:val="00471837"/>
    <w:rsid w:val="004737EC"/>
    <w:rsid w:val="0047667D"/>
    <w:rsid w:val="004800A9"/>
    <w:rsid w:val="00485177"/>
    <w:rsid w:val="004852AE"/>
    <w:rsid w:val="00491353"/>
    <w:rsid w:val="00496F2D"/>
    <w:rsid w:val="00497C9B"/>
    <w:rsid w:val="004A172B"/>
    <w:rsid w:val="004A3937"/>
    <w:rsid w:val="004A4BFA"/>
    <w:rsid w:val="004A5A53"/>
    <w:rsid w:val="004A6D6E"/>
    <w:rsid w:val="004A7394"/>
    <w:rsid w:val="004B133B"/>
    <w:rsid w:val="004B61A3"/>
    <w:rsid w:val="004B61C8"/>
    <w:rsid w:val="004B6BA8"/>
    <w:rsid w:val="004C24D6"/>
    <w:rsid w:val="004C3999"/>
    <w:rsid w:val="004C4F9A"/>
    <w:rsid w:val="004C5CD7"/>
    <w:rsid w:val="004C6B8D"/>
    <w:rsid w:val="004C7CB5"/>
    <w:rsid w:val="004D4F12"/>
    <w:rsid w:val="004D524C"/>
    <w:rsid w:val="004D6035"/>
    <w:rsid w:val="004D6A1B"/>
    <w:rsid w:val="004E095F"/>
    <w:rsid w:val="004E1DA5"/>
    <w:rsid w:val="004E300E"/>
    <w:rsid w:val="004E6199"/>
    <w:rsid w:val="004F01C5"/>
    <w:rsid w:val="004F0C09"/>
    <w:rsid w:val="004F2C82"/>
    <w:rsid w:val="004F4AEC"/>
    <w:rsid w:val="004F51BD"/>
    <w:rsid w:val="00500182"/>
    <w:rsid w:val="005003BF"/>
    <w:rsid w:val="00501057"/>
    <w:rsid w:val="00502BE8"/>
    <w:rsid w:val="00504C48"/>
    <w:rsid w:val="005053B9"/>
    <w:rsid w:val="00510B27"/>
    <w:rsid w:val="00512558"/>
    <w:rsid w:val="0051752E"/>
    <w:rsid w:val="0052054C"/>
    <w:rsid w:val="00521CFA"/>
    <w:rsid w:val="00522AF9"/>
    <w:rsid w:val="00522F11"/>
    <w:rsid w:val="0052301A"/>
    <w:rsid w:val="005231CB"/>
    <w:rsid w:val="00527543"/>
    <w:rsid w:val="00530DE4"/>
    <w:rsid w:val="005323E8"/>
    <w:rsid w:val="005341B8"/>
    <w:rsid w:val="005364C6"/>
    <w:rsid w:val="00553B24"/>
    <w:rsid w:val="005556F8"/>
    <w:rsid w:val="00557276"/>
    <w:rsid w:val="00557313"/>
    <w:rsid w:val="00557CE0"/>
    <w:rsid w:val="00561A18"/>
    <w:rsid w:val="00564126"/>
    <w:rsid w:val="00565BFF"/>
    <w:rsid w:val="005703BC"/>
    <w:rsid w:val="005710DE"/>
    <w:rsid w:val="005716EE"/>
    <w:rsid w:val="00571A27"/>
    <w:rsid w:val="005769FC"/>
    <w:rsid w:val="0058232A"/>
    <w:rsid w:val="00582F02"/>
    <w:rsid w:val="0058319A"/>
    <w:rsid w:val="0058473E"/>
    <w:rsid w:val="005847E0"/>
    <w:rsid w:val="00586728"/>
    <w:rsid w:val="00590919"/>
    <w:rsid w:val="005946F9"/>
    <w:rsid w:val="005947B3"/>
    <w:rsid w:val="00596017"/>
    <w:rsid w:val="005968AC"/>
    <w:rsid w:val="005A03D6"/>
    <w:rsid w:val="005A0967"/>
    <w:rsid w:val="005A12C8"/>
    <w:rsid w:val="005A17F7"/>
    <w:rsid w:val="005A6461"/>
    <w:rsid w:val="005B001D"/>
    <w:rsid w:val="005B76D9"/>
    <w:rsid w:val="005C1E2D"/>
    <w:rsid w:val="005C22E6"/>
    <w:rsid w:val="005C3585"/>
    <w:rsid w:val="005C66A8"/>
    <w:rsid w:val="005D1B82"/>
    <w:rsid w:val="005D21B6"/>
    <w:rsid w:val="005D5F7D"/>
    <w:rsid w:val="005D61DE"/>
    <w:rsid w:val="005D6C83"/>
    <w:rsid w:val="005D7A5A"/>
    <w:rsid w:val="005E0043"/>
    <w:rsid w:val="005E0FFA"/>
    <w:rsid w:val="005E31F5"/>
    <w:rsid w:val="005E382F"/>
    <w:rsid w:val="005E4488"/>
    <w:rsid w:val="005E6292"/>
    <w:rsid w:val="005E6A27"/>
    <w:rsid w:val="005E7842"/>
    <w:rsid w:val="005F3019"/>
    <w:rsid w:val="005F3C5F"/>
    <w:rsid w:val="005F6CB2"/>
    <w:rsid w:val="005F743B"/>
    <w:rsid w:val="006001D4"/>
    <w:rsid w:val="0060066C"/>
    <w:rsid w:val="0060083A"/>
    <w:rsid w:val="00601B75"/>
    <w:rsid w:val="006033C9"/>
    <w:rsid w:val="00607538"/>
    <w:rsid w:val="00607987"/>
    <w:rsid w:val="00612447"/>
    <w:rsid w:val="006135C1"/>
    <w:rsid w:val="0061432E"/>
    <w:rsid w:val="00614A60"/>
    <w:rsid w:val="006160D7"/>
    <w:rsid w:val="00621630"/>
    <w:rsid w:val="0062246F"/>
    <w:rsid w:val="0062323F"/>
    <w:rsid w:val="00624A89"/>
    <w:rsid w:val="00624DA2"/>
    <w:rsid w:val="00626F8D"/>
    <w:rsid w:val="00627181"/>
    <w:rsid w:val="0063306F"/>
    <w:rsid w:val="0063497B"/>
    <w:rsid w:val="00634F74"/>
    <w:rsid w:val="00635F9B"/>
    <w:rsid w:val="00641641"/>
    <w:rsid w:val="00643DF6"/>
    <w:rsid w:val="00644C31"/>
    <w:rsid w:val="00646547"/>
    <w:rsid w:val="00646A76"/>
    <w:rsid w:val="00646CE1"/>
    <w:rsid w:val="00647617"/>
    <w:rsid w:val="00650519"/>
    <w:rsid w:val="00652E87"/>
    <w:rsid w:val="0065392A"/>
    <w:rsid w:val="00653A76"/>
    <w:rsid w:val="00654730"/>
    <w:rsid w:val="00657847"/>
    <w:rsid w:val="006603D7"/>
    <w:rsid w:val="00661A25"/>
    <w:rsid w:val="0066341D"/>
    <w:rsid w:val="006644AF"/>
    <w:rsid w:val="00666BD1"/>
    <w:rsid w:val="006676AE"/>
    <w:rsid w:val="0066776E"/>
    <w:rsid w:val="006722A6"/>
    <w:rsid w:val="00672F46"/>
    <w:rsid w:val="00675163"/>
    <w:rsid w:val="00676B9D"/>
    <w:rsid w:val="006777AE"/>
    <w:rsid w:val="006806D8"/>
    <w:rsid w:val="00681969"/>
    <w:rsid w:val="0068214C"/>
    <w:rsid w:val="006823C4"/>
    <w:rsid w:val="00682816"/>
    <w:rsid w:val="006830C4"/>
    <w:rsid w:val="00687063"/>
    <w:rsid w:val="00695062"/>
    <w:rsid w:val="00696793"/>
    <w:rsid w:val="006A3963"/>
    <w:rsid w:val="006A3FA5"/>
    <w:rsid w:val="006A60ED"/>
    <w:rsid w:val="006B10C5"/>
    <w:rsid w:val="006B14AD"/>
    <w:rsid w:val="006B4869"/>
    <w:rsid w:val="006B51A6"/>
    <w:rsid w:val="006B68EF"/>
    <w:rsid w:val="006B7FE5"/>
    <w:rsid w:val="006C10C7"/>
    <w:rsid w:val="006C1210"/>
    <w:rsid w:val="006C324E"/>
    <w:rsid w:val="006C4C64"/>
    <w:rsid w:val="006C4D88"/>
    <w:rsid w:val="006C6FD1"/>
    <w:rsid w:val="006C7964"/>
    <w:rsid w:val="006C7A1F"/>
    <w:rsid w:val="006D4EE0"/>
    <w:rsid w:val="006D6F88"/>
    <w:rsid w:val="006E0F5F"/>
    <w:rsid w:val="006E3FE8"/>
    <w:rsid w:val="006E5E8C"/>
    <w:rsid w:val="006E7E05"/>
    <w:rsid w:val="006F1F9C"/>
    <w:rsid w:val="006F231E"/>
    <w:rsid w:val="006F4F12"/>
    <w:rsid w:val="006F5229"/>
    <w:rsid w:val="006F5C74"/>
    <w:rsid w:val="006F626F"/>
    <w:rsid w:val="00705948"/>
    <w:rsid w:val="0071748B"/>
    <w:rsid w:val="00717568"/>
    <w:rsid w:val="007175B8"/>
    <w:rsid w:val="00717B1B"/>
    <w:rsid w:val="00717EBE"/>
    <w:rsid w:val="0072164E"/>
    <w:rsid w:val="00721FBF"/>
    <w:rsid w:val="00725235"/>
    <w:rsid w:val="00725498"/>
    <w:rsid w:val="00725566"/>
    <w:rsid w:val="00725D2A"/>
    <w:rsid w:val="007265B2"/>
    <w:rsid w:val="007410B2"/>
    <w:rsid w:val="00741A19"/>
    <w:rsid w:val="0074391E"/>
    <w:rsid w:val="00745399"/>
    <w:rsid w:val="0074553D"/>
    <w:rsid w:val="00746347"/>
    <w:rsid w:val="00746A6B"/>
    <w:rsid w:val="00747755"/>
    <w:rsid w:val="007511F3"/>
    <w:rsid w:val="007565ED"/>
    <w:rsid w:val="00760666"/>
    <w:rsid w:val="00762493"/>
    <w:rsid w:val="00763592"/>
    <w:rsid w:val="007641E9"/>
    <w:rsid w:val="00770318"/>
    <w:rsid w:val="0077108A"/>
    <w:rsid w:val="00775D96"/>
    <w:rsid w:val="007762B1"/>
    <w:rsid w:val="00780ED7"/>
    <w:rsid w:val="00785570"/>
    <w:rsid w:val="00786358"/>
    <w:rsid w:val="00794E9F"/>
    <w:rsid w:val="007965DB"/>
    <w:rsid w:val="00796FAD"/>
    <w:rsid w:val="00797E28"/>
    <w:rsid w:val="007A17EB"/>
    <w:rsid w:val="007A2516"/>
    <w:rsid w:val="007A3DEA"/>
    <w:rsid w:val="007A5937"/>
    <w:rsid w:val="007A61C8"/>
    <w:rsid w:val="007A6B9E"/>
    <w:rsid w:val="007A7FF5"/>
    <w:rsid w:val="007B14B3"/>
    <w:rsid w:val="007B1F4C"/>
    <w:rsid w:val="007B315D"/>
    <w:rsid w:val="007B4D45"/>
    <w:rsid w:val="007C0B9D"/>
    <w:rsid w:val="007C30FF"/>
    <w:rsid w:val="007C42EB"/>
    <w:rsid w:val="007C5232"/>
    <w:rsid w:val="007C5E28"/>
    <w:rsid w:val="007C78DE"/>
    <w:rsid w:val="007D017E"/>
    <w:rsid w:val="007D1CB6"/>
    <w:rsid w:val="007D4A88"/>
    <w:rsid w:val="007D78BE"/>
    <w:rsid w:val="007E44F6"/>
    <w:rsid w:val="007F6CD3"/>
    <w:rsid w:val="008001E1"/>
    <w:rsid w:val="00801111"/>
    <w:rsid w:val="008022C1"/>
    <w:rsid w:val="0080237A"/>
    <w:rsid w:val="00806752"/>
    <w:rsid w:val="00806DE9"/>
    <w:rsid w:val="00807231"/>
    <w:rsid w:val="00807944"/>
    <w:rsid w:val="00811D7B"/>
    <w:rsid w:val="00812532"/>
    <w:rsid w:val="00812B51"/>
    <w:rsid w:val="00815D10"/>
    <w:rsid w:val="00816E68"/>
    <w:rsid w:val="00820BC9"/>
    <w:rsid w:val="00826017"/>
    <w:rsid w:val="00826C04"/>
    <w:rsid w:val="0083069C"/>
    <w:rsid w:val="00830C6B"/>
    <w:rsid w:val="00836821"/>
    <w:rsid w:val="0084209C"/>
    <w:rsid w:val="0084685B"/>
    <w:rsid w:val="008471C9"/>
    <w:rsid w:val="0084748B"/>
    <w:rsid w:val="00850171"/>
    <w:rsid w:val="00851905"/>
    <w:rsid w:val="00854128"/>
    <w:rsid w:val="008542D3"/>
    <w:rsid w:val="00856CB2"/>
    <w:rsid w:val="00871FAD"/>
    <w:rsid w:val="00874228"/>
    <w:rsid w:val="00876FE7"/>
    <w:rsid w:val="008802EB"/>
    <w:rsid w:val="00880446"/>
    <w:rsid w:val="008805E2"/>
    <w:rsid w:val="008877A9"/>
    <w:rsid w:val="00890C47"/>
    <w:rsid w:val="0089260D"/>
    <w:rsid w:val="008959A2"/>
    <w:rsid w:val="00895C68"/>
    <w:rsid w:val="00895E41"/>
    <w:rsid w:val="008A22C8"/>
    <w:rsid w:val="008A545E"/>
    <w:rsid w:val="008A5EFB"/>
    <w:rsid w:val="008A60A6"/>
    <w:rsid w:val="008A6F62"/>
    <w:rsid w:val="008A724A"/>
    <w:rsid w:val="008B5A97"/>
    <w:rsid w:val="008C0BEB"/>
    <w:rsid w:val="008C0E14"/>
    <w:rsid w:val="008C20E6"/>
    <w:rsid w:val="008C40C8"/>
    <w:rsid w:val="008C4AB1"/>
    <w:rsid w:val="008C6117"/>
    <w:rsid w:val="008D1D76"/>
    <w:rsid w:val="008D1FF8"/>
    <w:rsid w:val="008D258D"/>
    <w:rsid w:val="008D36B9"/>
    <w:rsid w:val="008E128D"/>
    <w:rsid w:val="008E4FA1"/>
    <w:rsid w:val="008E72A2"/>
    <w:rsid w:val="008E72E3"/>
    <w:rsid w:val="008F1C8E"/>
    <w:rsid w:val="008F396B"/>
    <w:rsid w:val="008F53EA"/>
    <w:rsid w:val="008F6C63"/>
    <w:rsid w:val="008F6FA7"/>
    <w:rsid w:val="00900188"/>
    <w:rsid w:val="009001B4"/>
    <w:rsid w:val="00901A1C"/>
    <w:rsid w:val="009032D5"/>
    <w:rsid w:val="00903310"/>
    <w:rsid w:val="00903ACE"/>
    <w:rsid w:val="00904C26"/>
    <w:rsid w:val="009061D5"/>
    <w:rsid w:val="00907095"/>
    <w:rsid w:val="00907E36"/>
    <w:rsid w:val="00911B83"/>
    <w:rsid w:val="00912A69"/>
    <w:rsid w:val="00913F60"/>
    <w:rsid w:val="00920C91"/>
    <w:rsid w:val="00921D22"/>
    <w:rsid w:val="00923BA6"/>
    <w:rsid w:val="00926268"/>
    <w:rsid w:val="00930E63"/>
    <w:rsid w:val="00936EDB"/>
    <w:rsid w:val="00941C83"/>
    <w:rsid w:val="009439E7"/>
    <w:rsid w:val="00943DF8"/>
    <w:rsid w:val="00943F8B"/>
    <w:rsid w:val="00944785"/>
    <w:rsid w:val="00945FC9"/>
    <w:rsid w:val="00955F87"/>
    <w:rsid w:val="00956322"/>
    <w:rsid w:val="00961CCC"/>
    <w:rsid w:val="00962E22"/>
    <w:rsid w:val="00963173"/>
    <w:rsid w:val="009639C7"/>
    <w:rsid w:val="00964765"/>
    <w:rsid w:val="00970C53"/>
    <w:rsid w:val="0097149D"/>
    <w:rsid w:val="009724E3"/>
    <w:rsid w:val="00973C30"/>
    <w:rsid w:val="0097456D"/>
    <w:rsid w:val="00986A0E"/>
    <w:rsid w:val="009917E4"/>
    <w:rsid w:val="00994855"/>
    <w:rsid w:val="0099741E"/>
    <w:rsid w:val="00997C85"/>
    <w:rsid w:val="00997D40"/>
    <w:rsid w:val="009A194A"/>
    <w:rsid w:val="009A27F3"/>
    <w:rsid w:val="009A3BA9"/>
    <w:rsid w:val="009A5C89"/>
    <w:rsid w:val="009A6BE2"/>
    <w:rsid w:val="009B147B"/>
    <w:rsid w:val="009B351D"/>
    <w:rsid w:val="009C0E8B"/>
    <w:rsid w:val="009C1261"/>
    <w:rsid w:val="009C1E8C"/>
    <w:rsid w:val="009C43AC"/>
    <w:rsid w:val="009D098F"/>
    <w:rsid w:val="009D15BC"/>
    <w:rsid w:val="009D459F"/>
    <w:rsid w:val="009D4EC1"/>
    <w:rsid w:val="009D7B03"/>
    <w:rsid w:val="009E05B1"/>
    <w:rsid w:val="009E518E"/>
    <w:rsid w:val="009E69BA"/>
    <w:rsid w:val="009F3D59"/>
    <w:rsid w:val="009F4E11"/>
    <w:rsid w:val="009F74EB"/>
    <w:rsid w:val="00A00A58"/>
    <w:rsid w:val="00A00DA8"/>
    <w:rsid w:val="00A01EF1"/>
    <w:rsid w:val="00A066DA"/>
    <w:rsid w:val="00A10CEF"/>
    <w:rsid w:val="00A11295"/>
    <w:rsid w:val="00A169D8"/>
    <w:rsid w:val="00A20DFD"/>
    <w:rsid w:val="00A236DE"/>
    <w:rsid w:val="00A23D7C"/>
    <w:rsid w:val="00A24DF1"/>
    <w:rsid w:val="00A255DA"/>
    <w:rsid w:val="00A32FF8"/>
    <w:rsid w:val="00A330A4"/>
    <w:rsid w:val="00A3497E"/>
    <w:rsid w:val="00A365BE"/>
    <w:rsid w:val="00A408A3"/>
    <w:rsid w:val="00A41092"/>
    <w:rsid w:val="00A41873"/>
    <w:rsid w:val="00A45FF2"/>
    <w:rsid w:val="00A46D6E"/>
    <w:rsid w:val="00A543B3"/>
    <w:rsid w:val="00A56BEF"/>
    <w:rsid w:val="00A574E3"/>
    <w:rsid w:val="00A57EC6"/>
    <w:rsid w:val="00A600C1"/>
    <w:rsid w:val="00A631FD"/>
    <w:rsid w:val="00A642E6"/>
    <w:rsid w:val="00A6653C"/>
    <w:rsid w:val="00A7094D"/>
    <w:rsid w:val="00A70EAB"/>
    <w:rsid w:val="00A71370"/>
    <w:rsid w:val="00A7422E"/>
    <w:rsid w:val="00A812E3"/>
    <w:rsid w:val="00A81E02"/>
    <w:rsid w:val="00A82171"/>
    <w:rsid w:val="00A87424"/>
    <w:rsid w:val="00A90083"/>
    <w:rsid w:val="00A921C7"/>
    <w:rsid w:val="00A948CF"/>
    <w:rsid w:val="00A94B65"/>
    <w:rsid w:val="00A956CE"/>
    <w:rsid w:val="00A97EE0"/>
    <w:rsid w:val="00AA29B9"/>
    <w:rsid w:val="00AA7FD3"/>
    <w:rsid w:val="00AB1FF0"/>
    <w:rsid w:val="00AB57ED"/>
    <w:rsid w:val="00AB7769"/>
    <w:rsid w:val="00AC09B7"/>
    <w:rsid w:val="00AC158C"/>
    <w:rsid w:val="00AC3ABC"/>
    <w:rsid w:val="00AC7821"/>
    <w:rsid w:val="00AD03B7"/>
    <w:rsid w:val="00AD1BD3"/>
    <w:rsid w:val="00AD1CDA"/>
    <w:rsid w:val="00AE029C"/>
    <w:rsid w:val="00AE7864"/>
    <w:rsid w:val="00AF126E"/>
    <w:rsid w:val="00AF1B5C"/>
    <w:rsid w:val="00AF3341"/>
    <w:rsid w:val="00AF3F2E"/>
    <w:rsid w:val="00AF41A3"/>
    <w:rsid w:val="00AF71A4"/>
    <w:rsid w:val="00B01C1D"/>
    <w:rsid w:val="00B1154E"/>
    <w:rsid w:val="00B11EE3"/>
    <w:rsid w:val="00B16489"/>
    <w:rsid w:val="00B17E3E"/>
    <w:rsid w:val="00B21EC2"/>
    <w:rsid w:val="00B2502F"/>
    <w:rsid w:val="00B2618E"/>
    <w:rsid w:val="00B31122"/>
    <w:rsid w:val="00B338D0"/>
    <w:rsid w:val="00B37BED"/>
    <w:rsid w:val="00B407D2"/>
    <w:rsid w:val="00B455B1"/>
    <w:rsid w:val="00B5011D"/>
    <w:rsid w:val="00B51A15"/>
    <w:rsid w:val="00B5277B"/>
    <w:rsid w:val="00B55625"/>
    <w:rsid w:val="00B609B8"/>
    <w:rsid w:val="00B61416"/>
    <w:rsid w:val="00B62409"/>
    <w:rsid w:val="00B62F28"/>
    <w:rsid w:val="00B64F86"/>
    <w:rsid w:val="00B652E6"/>
    <w:rsid w:val="00B655EA"/>
    <w:rsid w:val="00B73978"/>
    <w:rsid w:val="00B7577D"/>
    <w:rsid w:val="00B760B7"/>
    <w:rsid w:val="00B82690"/>
    <w:rsid w:val="00B86D39"/>
    <w:rsid w:val="00B94758"/>
    <w:rsid w:val="00B9697E"/>
    <w:rsid w:val="00BA057F"/>
    <w:rsid w:val="00BA2130"/>
    <w:rsid w:val="00BA576C"/>
    <w:rsid w:val="00BA6298"/>
    <w:rsid w:val="00BA6793"/>
    <w:rsid w:val="00BB2831"/>
    <w:rsid w:val="00BB32D6"/>
    <w:rsid w:val="00BB4F86"/>
    <w:rsid w:val="00BB6C4B"/>
    <w:rsid w:val="00BB7186"/>
    <w:rsid w:val="00BC1854"/>
    <w:rsid w:val="00BC429B"/>
    <w:rsid w:val="00BC46BF"/>
    <w:rsid w:val="00BC63DB"/>
    <w:rsid w:val="00BC6BDB"/>
    <w:rsid w:val="00BD1073"/>
    <w:rsid w:val="00BD1DD5"/>
    <w:rsid w:val="00BD2AC9"/>
    <w:rsid w:val="00BD3E9E"/>
    <w:rsid w:val="00BE18B8"/>
    <w:rsid w:val="00BE5AA6"/>
    <w:rsid w:val="00BE6B8C"/>
    <w:rsid w:val="00BF2DE8"/>
    <w:rsid w:val="00BF5511"/>
    <w:rsid w:val="00C05BF8"/>
    <w:rsid w:val="00C06BA7"/>
    <w:rsid w:val="00C121EF"/>
    <w:rsid w:val="00C13AFD"/>
    <w:rsid w:val="00C15E0E"/>
    <w:rsid w:val="00C2107E"/>
    <w:rsid w:val="00C21BCE"/>
    <w:rsid w:val="00C248EC"/>
    <w:rsid w:val="00C24F25"/>
    <w:rsid w:val="00C3270F"/>
    <w:rsid w:val="00C3294C"/>
    <w:rsid w:val="00C32F3E"/>
    <w:rsid w:val="00C354CE"/>
    <w:rsid w:val="00C35CAD"/>
    <w:rsid w:val="00C41576"/>
    <w:rsid w:val="00C44163"/>
    <w:rsid w:val="00C4680A"/>
    <w:rsid w:val="00C51386"/>
    <w:rsid w:val="00C51556"/>
    <w:rsid w:val="00C54377"/>
    <w:rsid w:val="00C62740"/>
    <w:rsid w:val="00C6463B"/>
    <w:rsid w:val="00C747EB"/>
    <w:rsid w:val="00C76A2C"/>
    <w:rsid w:val="00C82C6D"/>
    <w:rsid w:val="00C84B59"/>
    <w:rsid w:val="00C865D4"/>
    <w:rsid w:val="00C87CB7"/>
    <w:rsid w:val="00C902A0"/>
    <w:rsid w:val="00C94D4B"/>
    <w:rsid w:val="00C94F7A"/>
    <w:rsid w:val="00C96341"/>
    <w:rsid w:val="00CA424D"/>
    <w:rsid w:val="00CA69D1"/>
    <w:rsid w:val="00CB5B61"/>
    <w:rsid w:val="00CB69E2"/>
    <w:rsid w:val="00CB700E"/>
    <w:rsid w:val="00CB75B3"/>
    <w:rsid w:val="00CC07E7"/>
    <w:rsid w:val="00CD043D"/>
    <w:rsid w:val="00CD0BC5"/>
    <w:rsid w:val="00CD16DD"/>
    <w:rsid w:val="00CD1CA6"/>
    <w:rsid w:val="00CD2A21"/>
    <w:rsid w:val="00CD327E"/>
    <w:rsid w:val="00CD4402"/>
    <w:rsid w:val="00CE06E9"/>
    <w:rsid w:val="00CE63D9"/>
    <w:rsid w:val="00CE79C5"/>
    <w:rsid w:val="00CF3404"/>
    <w:rsid w:val="00CF6180"/>
    <w:rsid w:val="00D03160"/>
    <w:rsid w:val="00D03958"/>
    <w:rsid w:val="00D054AD"/>
    <w:rsid w:val="00D07649"/>
    <w:rsid w:val="00D10251"/>
    <w:rsid w:val="00D10C0F"/>
    <w:rsid w:val="00D13188"/>
    <w:rsid w:val="00D1498C"/>
    <w:rsid w:val="00D165B2"/>
    <w:rsid w:val="00D17661"/>
    <w:rsid w:val="00D211A2"/>
    <w:rsid w:val="00D25105"/>
    <w:rsid w:val="00D2573E"/>
    <w:rsid w:val="00D3262C"/>
    <w:rsid w:val="00D32A08"/>
    <w:rsid w:val="00D33F4A"/>
    <w:rsid w:val="00D35155"/>
    <w:rsid w:val="00D357BE"/>
    <w:rsid w:val="00D359A7"/>
    <w:rsid w:val="00D404A5"/>
    <w:rsid w:val="00D40941"/>
    <w:rsid w:val="00D40EED"/>
    <w:rsid w:val="00D41E67"/>
    <w:rsid w:val="00D423B1"/>
    <w:rsid w:val="00D44FB9"/>
    <w:rsid w:val="00D46413"/>
    <w:rsid w:val="00D52EEB"/>
    <w:rsid w:val="00D631CA"/>
    <w:rsid w:val="00D76160"/>
    <w:rsid w:val="00D76BFD"/>
    <w:rsid w:val="00D77E37"/>
    <w:rsid w:val="00D8029D"/>
    <w:rsid w:val="00D82DA0"/>
    <w:rsid w:val="00D8401D"/>
    <w:rsid w:val="00D8441D"/>
    <w:rsid w:val="00D85B31"/>
    <w:rsid w:val="00D86080"/>
    <w:rsid w:val="00D86C06"/>
    <w:rsid w:val="00D91296"/>
    <w:rsid w:val="00D93E6B"/>
    <w:rsid w:val="00D942C8"/>
    <w:rsid w:val="00D96EAD"/>
    <w:rsid w:val="00DA038A"/>
    <w:rsid w:val="00DA1C90"/>
    <w:rsid w:val="00DA4FFA"/>
    <w:rsid w:val="00DB0EDA"/>
    <w:rsid w:val="00DB3804"/>
    <w:rsid w:val="00DB3DFE"/>
    <w:rsid w:val="00DB6B8A"/>
    <w:rsid w:val="00DC2092"/>
    <w:rsid w:val="00DC3ED7"/>
    <w:rsid w:val="00DC47C6"/>
    <w:rsid w:val="00DC5B2A"/>
    <w:rsid w:val="00DD02C5"/>
    <w:rsid w:val="00DD7EF7"/>
    <w:rsid w:val="00DE1311"/>
    <w:rsid w:val="00DE38EA"/>
    <w:rsid w:val="00DE4F30"/>
    <w:rsid w:val="00DE64B1"/>
    <w:rsid w:val="00DE654C"/>
    <w:rsid w:val="00DF131E"/>
    <w:rsid w:val="00DF1B8F"/>
    <w:rsid w:val="00DF46E0"/>
    <w:rsid w:val="00DF4BE0"/>
    <w:rsid w:val="00DF6954"/>
    <w:rsid w:val="00E02009"/>
    <w:rsid w:val="00E05421"/>
    <w:rsid w:val="00E137EB"/>
    <w:rsid w:val="00E143CC"/>
    <w:rsid w:val="00E14AB4"/>
    <w:rsid w:val="00E207AD"/>
    <w:rsid w:val="00E2095C"/>
    <w:rsid w:val="00E2296F"/>
    <w:rsid w:val="00E23EC1"/>
    <w:rsid w:val="00E256A8"/>
    <w:rsid w:val="00E26B36"/>
    <w:rsid w:val="00E369BD"/>
    <w:rsid w:val="00E37B96"/>
    <w:rsid w:val="00E4257B"/>
    <w:rsid w:val="00E43D0C"/>
    <w:rsid w:val="00E45DBC"/>
    <w:rsid w:val="00E46438"/>
    <w:rsid w:val="00E523C3"/>
    <w:rsid w:val="00E52C99"/>
    <w:rsid w:val="00E53891"/>
    <w:rsid w:val="00E56432"/>
    <w:rsid w:val="00E60637"/>
    <w:rsid w:val="00E611B7"/>
    <w:rsid w:val="00E624EA"/>
    <w:rsid w:val="00E63CC1"/>
    <w:rsid w:val="00E71655"/>
    <w:rsid w:val="00E73A78"/>
    <w:rsid w:val="00E742AC"/>
    <w:rsid w:val="00E74629"/>
    <w:rsid w:val="00E759E8"/>
    <w:rsid w:val="00E76026"/>
    <w:rsid w:val="00E77E4F"/>
    <w:rsid w:val="00E8094C"/>
    <w:rsid w:val="00E80DA0"/>
    <w:rsid w:val="00E81312"/>
    <w:rsid w:val="00E84758"/>
    <w:rsid w:val="00E849E5"/>
    <w:rsid w:val="00E84F9C"/>
    <w:rsid w:val="00E86BE7"/>
    <w:rsid w:val="00E9053D"/>
    <w:rsid w:val="00E90621"/>
    <w:rsid w:val="00E93858"/>
    <w:rsid w:val="00E95DC1"/>
    <w:rsid w:val="00E96A83"/>
    <w:rsid w:val="00EA1C7F"/>
    <w:rsid w:val="00EA4583"/>
    <w:rsid w:val="00EA55F0"/>
    <w:rsid w:val="00EA6FBB"/>
    <w:rsid w:val="00EB01AC"/>
    <w:rsid w:val="00EB2B93"/>
    <w:rsid w:val="00EB429B"/>
    <w:rsid w:val="00EB6653"/>
    <w:rsid w:val="00EB73FA"/>
    <w:rsid w:val="00EC17EF"/>
    <w:rsid w:val="00EC28C9"/>
    <w:rsid w:val="00EC3465"/>
    <w:rsid w:val="00EC7453"/>
    <w:rsid w:val="00ED1881"/>
    <w:rsid w:val="00ED440F"/>
    <w:rsid w:val="00ED6554"/>
    <w:rsid w:val="00ED6BEB"/>
    <w:rsid w:val="00EF290F"/>
    <w:rsid w:val="00EF4610"/>
    <w:rsid w:val="00EF4D34"/>
    <w:rsid w:val="00EF4E9C"/>
    <w:rsid w:val="00F01048"/>
    <w:rsid w:val="00F013EC"/>
    <w:rsid w:val="00F062DC"/>
    <w:rsid w:val="00F07271"/>
    <w:rsid w:val="00F07C9C"/>
    <w:rsid w:val="00F12CFB"/>
    <w:rsid w:val="00F13686"/>
    <w:rsid w:val="00F15A52"/>
    <w:rsid w:val="00F16639"/>
    <w:rsid w:val="00F25B43"/>
    <w:rsid w:val="00F26008"/>
    <w:rsid w:val="00F30A3B"/>
    <w:rsid w:val="00F30F37"/>
    <w:rsid w:val="00F314E4"/>
    <w:rsid w:val="00F32773"/>
    <w:rsid w:val="00F3368A"/>
    <w:rsid w:val="00F34E55"/>
    <w:rsid w:val="00F35779"/>
    <w:rsid w:val="00F36495"/>
    <w:rsid w:val="00F379CF"/>
    <w:rsid w:val="00F379D5"/>
    <w:rsid w:val="00F41F47"/>
    <w:rsid w:val="00F4201F"/>
    <w:rsid w:val="00F46CE5"/>
    <w:rsid w:val="00F47674"/>
    <w:rsid w:val="00F51067"/>
    <w:rsid w:val="00F54982"/>
    <w:rsid w:val="00F55848"/>
    <w:rsid w:val="00F56D66"/>
    <w:rsid w:val="00F60F04"/>
    <w:rsid w:val="00F638B2"/>
    <w:rsid w:val="00F643C9"/>
    <w:rsid w:val="00F670CC"/>
    <w:rsid w:val="00F677DB"/>
    <w:rsid w:val="00F75442"/>
    <w:rsid w:val="00F75707"/>
    <w:rsid w:val="00F75AB2"/>
    <w:rsid w:val="00F76BE7"/>
    <w:rsid w:val="00F773AA"/>
    <w:rsid w:val="00F845EC"/>
    <w:rsid w:val="00F91E6E"/>
    <w:rsid w:val="00F924FC"/>
    <w:rsid w:val="00F94693"/>
    <w:rsid w:val="00F9538C"/>
    <w:rsid w:val="00F9588D"/>
    <w:rsid w:val="00FA00FF"/>
    <w:rsid w:val="00FA05FD"/>
    <w:rsid w:val="00FA18CF"/>
    <w:rsid w:val="00FA46B0"/>
    <w:rsid w:val="00FB0FE7"/>
    <w:rsid w:val="00FB2C45"/>
    <w:rsid w:val="00FB30DA"/>
    <w:rsid w:val="00FB69B9"/>
    <w:rsid w:val="00FC07E4"/>
    <w:rsid w:val="00FC5403"/>
    <w:rsid w:val="00FC604E"/>
    <w:rsid w:val="00FC662D"/>
    <w:rsid w:val="00FC6F32"/>
    <w:rsid w:val="00FC7F8B"/>
    <w:rsid w:val="00FD6E9C"/>
    <w:rsid w:val="00FD72EA"/>
    <w:rsid w:val="00FE02C0"/>
    <w:rsid w:val="00FE6ADF"/>
    <w:rsid w:val="00FF40FE"/>
    <w:rsid w:val="00FF41F3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3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F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296"/>
    <w:pPr>
      <w:ind w:left="720"/>
      <w:contextualSpacing/>
    </w:pPr>
  </w:style>
  <w:style w:type="table" w:styleId="a4">
    <w:name w:val="Table Grid"/>
    <w:basedOn w:val="a1"/>
    <w:uiPriority w:val="39"/>
    <w:rsid w:val="00A9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15D10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F9538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53B9A"/>
    <w:rPr>
      <w:rFonts w:cs="Times New Roman"/>
    </w:rPr>
  </w:style>
  <w:style w:type="paragraph" w:styleId="aa">
    <w:name w:val="footer"/>
    <w:basedOn w:val="a"/>
    <w:link w:val="ab"/>
    <w:uiPriority w:val="99"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53B9A"/>
    <w:rPr>
      <w:rFonts w:cs="Times New Roman"/>
    </w:rPr>
  </w:style>
  <w:style w:type="character" w:styleId="ac">
    <w:name w:val="Hyperlink"/>
    <w:uiPriority w:val="99"/>
    <w:unhideWhenUsed/>
    <w:rsid w:val="006C4D88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9090C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6F1F9C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3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F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296"/>
    <w:pPr>
      <w:ind w:left="720"/>
      <w:contextualSpacing/>
    </w:pPr>
  </w:style>
  <w:style w:type="table" w:styleId="a4">
    <w:name w:val="Table Grid"/>
    <w:basedOn w:val="a1"/>
    <w:uiPriority w:val="99"/>
    <w:rsid w:val="00A9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15D10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F9538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53B9A"/>
    <w:rPr>
      <w:rFonts w:cs="Times New Roman"/>
    </w:rPr>
  </w:style>
  <w:style w:type="paragraph" w:styleId="aa">
    <w:name w:val="footer"/>
    <w:basedOn w:val="a"/>
    <w:link w:val="ab"/>
    <w:uiPriority w:val="99"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53B9A"/>
    <w:rPr>
      <w:rFonts w:cs="Times New Roman"/>
    </w:rPr>
  </w:style>
  <w:style w:type="character" w:styleId="ac">
    <w:name w:val="Hyperlink"/>
    <w:uiPriority w:val="99"/>
    <w:unhideWhenUsed/>
    <w:rsid w:val="006C4D88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9090C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6F1F9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f\&#1071;&#1063;&#1045;&#1049;&#1050;&#1048;\&#1050;&#1086;&#1088;&#1077;&#1085;&#1100;%20&#1050;.&#1057;\&#1042;&#1086;&#1083;&#1086;&#1075;&#1076;&#1072;_&#1082;&#1086;&#1084;&#1080;&#1089;&#1089;&#1080;&#1103;%20&#1052;&#1042;&#1060;&#1050;\&#1048;&#1058;&#1054;&#1043;&#1054;&#1042;&#1067;&#1045;%20&#1058;&#1040;&#1041;&#1051;&#1048;&#1062;&#1067;_&#1074;&#1099;&#1074;&#1077;&#1088;&#1077;&#1085;&#1085;&#1099;&#1077;\&#1048;&#1058;&#1054;&#1043;_&#1040;&#1085;&#1072;&#1083;&#1080;&#1079;%20&#1087;&#1086;%20&#1074;&#1080;&#1076;&#1072;&#1084;%20&#1052;&#1054;_2016_&#1050;&#1057;&#1055;%20&#1048;&#1054;_&#1088;&#1072;&#1073;&#1086;&#1095;&#1072;&#1103;%20&#1050;&#1050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f\&#1071;&#1063;&#1045;&#1049;&#1050;&#1048;\&#1050;&#1086;&#1088;&#1077;&#1085;&#1100;%20&#1050;.&#1057;\&#1042;&#1086;&#1083;&#1086;&#1075;&#1076;&#1072;%203\&#1048;&#1058;&#1054;&#1043;&#1054;&#1042;&#1067;&#1045;%20&#1058;&#1040;&#1041;&#1051;&#1048;&#1062;&#1067;_&#1074;&#1099;&#1074;&#1077;&#1088;&#1077;&#1085;&#1085;&#1099;&#1077;\&#1048;&#1058;&#1054;&#1043;_&#1040;&#1085;&#1072;&#1083;&#1080;&#1079;%20&#1087;&#1086;%20&#1074;&#1080;&#1076;&#1072;&#1084;%20&#1052;&#1054;_2016_&#1050;&#1057;&#1055;%20&#1048;&#1054;_&#1088;&#1072;&#1073;&#1086;&#1095;&#1072;&#1103;%20&#1050;&#1050;&#105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f\&#1071;&#1063;&#1045;&#1049;&#1050;&#1048;\&#1050;&#1086;&#1088;&#1077;&#1085;&#1100;%20&#1050;.&#1057;\&#1042;&#1086;&#1083;&#1086;&#1075;&#1076;&#1072;%203\&#1048;&#1058;&#1054;&#1043;&#1054;&#1042;&#1067;&#1045;%20&#1058;&#1040;&#1041;&#1051;&#1048;&#1062;&#1067;_&#1074;&#1099;&#1074;&#1077;&#1088;&#1077;&#1085;&#1085;&#1099;&#1077;\&#1048;&#1058;&#1054;&#1043;_&#1040;&#1085;&#1072;&#1083;&#1080;&#1079;%20&#1087;&#1086;%20&#1074;&#1080;&#1076;&#1072;&#1084;%20&#1052;&#1054;_2016_&#1050;&#1057;&#1055;%20&#1048;&#1054;_&#1088;&#1072;&#1073;&#1086;&#1095;&#1072;&#1103;%20&#1050;&#1050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Лист2!$O$3</c:f>
              <c:strCache>
                <c:ptCount val="1"/>
                <c:pt idx="0">
                  <c:v>2015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19000">
                  <a:srgbClr val="85C2FF"/>
                </a:gs>
                <a:gs pos="39000">
                  <a:srgbClr val="C4D6EB"/>
                </a:gs>
                <a:gs pos="100000">
                  <a:srgbClr val="FFEBFA"/>
                </a:gs>
              </a:gsLst>
              <a:lin ang="10800000" scaled="0"/>
            </a:gradFill>
            <a:ln>
              <a:solidFill>
                <a:schemeClr val="accent1"/>
              </a:solidFill>
            </a:ln>
          </c:spPr>
          <c:dLbls>
            <c:dLbl>
              <c:idx val="6"/>
              <c:layout>
                <c:manualLayout>
                  <c:x val="1.9508058978852973E-2"/>
                  <c:y val="4.1378820495092698E-3"/>
                </c:manualLayout>
              </c:layout>
              <c:showVal val="1"/>
            </c:dLbl>
            <c:numFmt formatCode="#,##0.0_р_." sourceLinked="0"/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Лист2!$P$2:$V$2</c:f>
              <c:strCache>
                <c:ptCount val="7"/>
                <c:pt idx="0">
                  <c:v>Нецелевое использование бюджетных средств</c:v>
                </c:pt>
                <c:pt idx="1">
                  <c:v>Нарушения при формировании и исполнении бюджетов</c:v>
                </c:pt>
                <c:pt idx="2">
                  <c:v>Нарушения ведения бухгалтерского учета, составления и предоставления бух. (фин.) отчетности</c:v>
                </c:pt>
                <c:pt idx="3">
                  <c:v>Нарушения в сфере упр-я и распор-я гос. (мун.) собственностью</c:v>
                </c:pt>
                <c:pt idx="4">
                  <c:v>Нарушения при осуществлении муниципальных закупок и закупок отдельными видами ЮЛ</c:v>
                </c:pt>
                <c:pt idx="5">
                  <c:v>Иные нарушения</c:v>
                </c:pt>
                <c:pt idx="6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Лист2!$P$3:$V$3</c:f>
              <c:numCache>
                <c:formatCode>General</c:formatCode>
                <c:ptCount val="7"/>
                <c:pt idx="0">
                  <c:v>625.77699999999982</c:v>
                </c:pt>
                <c:pt idx="1">
                  <c:v>35188.774400000002</c:v>
                </c:pt>
                <c:pt idx="2">
                  <c:v>87302.424499999994</c:v>
                </c:pt>
                <c:pt idx="3">
                  <c:v>74631.276230000018</c:v>
                </c:pt>
                <c:pt idx="4">
                  <c:v>11810.753200000006</c:v>
                </c:pt>
                <c:pt idx="5">
                  <c:v>37788.045100000003</c:v>
                </c:pt>
                <c:pt idx="6">
                  <c:v>15889.495780000001</c:v>
                </c:pt>
              </c:numCache>
            </c:numRef>
          </c:val>
        </c:ser>
        <c:ser>
          <c:idx val="1"/>
          <c:order val="1"/>
          <c:tx>
            <c:strRef>
              <c:f>Лист2!$O$4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6"/>
              <c:layout>
                <c:manualLayout>
                  <c:x val="1.4631044234139721E-2"/>
                  <c:y val="-4.1378820495092698E-3"/>
                </c:manualLayout>
              </c:layout>
              <c:showVal val="1"/>
            </c:dLbl>
            <c:numFmt formatCode="#,##0.0_р_." sourceLinked="0"/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Лист2!$P$2:$V$2</c:f>
              <c:strCache>
                <c:ptCount val="7"/>
                <c:pt idx="0">
                  <c:v>Нецелевое использование бюджетных средств</c:v>
                </c:pt>
                <c:pt idx="1">
                  <c:v>Нарушения при формировании и исполнении бюджетов</c:v>
                </c:pt>
                <c:pt idx="2">
                  <c:v>Нарушения ведения бухгалтерского учета, составления и предоставления бух. (фин.) отчетности</c:v>
                </c:pt>
                <c:pt idx="3">
                  <c:v>Нарушения в сфере упр-я и распор-я гос. (мун.) собственностью</c:v>
                </c:pt>
                <c:pt idx="4">
                  <c:v>Нарушения при осуществлении муниципальных закупок и закупок отдельными видами ЮЛ</c:v>
                </c:pt>
                <c:pt idx="5">
                  <c:v>Иные нарушения</c:v>
                </c:pt>
                <c:pt idx="6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Лист2!$P$4:$V$4</c:f>
              <c:numCache>
                <c:formatCode>General</c:formatCode>
                <c:ptCount val="7"/>
                <c:pt idx="0">
                  <c:v>951.88700000000006</c:v>
                </c:pt>
                <c:pt idx="1">
                  <c:v>43020.287000000004</c:v>
                </c:pt>
                <c:pt idx="2">
                  <c:v>61547.339000000014</c:v>
                </c:pt>
                <c:pt idx="3">
                  <c:v>35851.182469999992</c:v>
                </c:pt>
                <c:pt idx="4">
                  <c:v>14768.2021</c:v>
                </c:pt>
                <c:pt idx="5">
                  <c:v>30221.397229999977</c:v>
                </c:pt>
                <c:pt idx="6">
                  <c:v>15469.387299999986</c:v>
                </c:pt>
              </c:numCache>
            </c:numRef>
          </c:val>
        </c:ser>
        <c:axId val="168229888"/>
        <c:axId val="168719104"/>
      </c:barChart>
      <c:catAx>
        <c:axId val="16822988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719104"/>
        <c:crosses val="autoZero"/>
        <c:auto val="1"/>
        <c:lblAlgn val="ctr"/>
        <c:lblOffset val="100"/>
      </c:catAx>
      <c:valAx>
        <c:axId val="16871910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2988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2.7443681567721435E-3"/>
                  <c:y val="-1.460873886323306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Лист1!$A$21:$A$25</c:f>
              <c:strCache>
                <c:ptCount val="5"/>
                <c:pt idx="0">
                  <c:v>МР</c:v>
                </c:pt>
                <c:pt idx="1">
                  <c:v>ГО</c:v>
                </c:pt>
                <c:pt idx="2">
                  <c:v>ГО с делением</c:v>
                </c:pt>
                <c:pt idx="3">
                  <c:v>ГП</c:v>
                </c:pt>
                <c:pt idx="4">
                  <c:v>СП</c:v>
                </c:pt>
              </c:strCache>
            </c:strRef>
          </c:cat>
          <c:val>
            <c:numRef>
              <c:f>Лист1!$B$21:$B$25</c:f>
              <c:numCache>
                <c:formatCode>#,##0_р_.</c:formatCode>
                <c:ptCount val="5"/>
                <c:pt idx="0">
                  <c:v>38.855906308887889</c:v>
                </c:pt>
                <c:pt idx="1">
                  <c:v>109.14557047890381</c:v>
                </c:pt>
                <c:pt idx="2">
                  <c:v>126.36916835699795</c:v>
                </c:pt>
                <c:pt idx="3">
                  <c:v>69.70190985485101</c:v>
                </c:pt>
                <c:pt idx="4">
                  <c:v>74.880184331797238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2016</c:v>
                </c:pt>
              </c:strCache>
            </c:strRef>
          </c:tx>
          <c:spPr>
            <a:pattFill prst="sphere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921057709740499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4436815677214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Лист1!$A$21:$A$25</c:f>
              <c:strCache>
                <c:ptCount val="5"/>
                <c:pt idx="0">
                  <c:v>МР</c:v>
                </c:pt>
                <c:pt idx="1">
                  <c:v>ГО</c:v>
                </c:pt>
                <c:pt idx="2">
                  <c:v>ГО с делением</c:v>
                </c:pt>
                <c:pt idx="3">
                  <c:v>ГП</c:v>
                </c:pt>
                <c:pt idx="4">
                  <c:v>СП</c:v>
                </c:pt>
              </c:strCache>
            </c:strRef>
          </c:cat>
          <c:val>
            <c:numRef>
              <c:f>Лист1!$C$21:$C$25</c:f>
              <c:numCache>
                <c:formatCode>#,##0_р_.</c:formatCode>
                <c:ptCount val="5"/>
                <c:pt idx="0">
                  <c:v>34.541281934306504</c:v>
                </c:pt>
                <c:pt idx="1">
                  <c:v>107.65915074309974</c:v>
                </c:pt>
                <c:pt idx="2">
                  <c:v>110.48252911813645</c:v>
                </c:pt>
                <c:pt idx="3">
                  <c:v>72.855008787346208</c:v>
                </c:pt>
                <c:pt idx="4">
                  <c:v>77.610091743119284</c:v>
                </c:pt>
              </c:numCache>
            </c:numRef>
          </c:val>
        </c:ser>
        <c:shape val="cylinder"/>
        <c:axId val="170662528"/>
        <c:axId val="171991040"/>
        <c:axId val="0"/>
      </c:bar3DChart>
      <c:catAx>
        <c:axId val="1706625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991040"/>
        <c:crosses val="autoZero"/>
        <c:auto val="1"/>
        <c:lblAlgn val="ctr"/>
        <c:lblOffset val="100"/>
      </c:catAx>
      <c:valAx>
        <c:axId val="171991040"/>
        <c:scaling>
          <c:orientation val="minMax"/>
        </c:scaling>
        <c:axPos val="l"/>
        <c:majorGridlines/>
        <c:numFmt formatCode="#,##0_р_.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662528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Лист1!$B$30</c:f>
              <c:strCache>
                <c:ptCount val="1"/>
                <c:pt idx="0">
                  <c:v>2015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Лист1!$A$31:$A$35</c:f>
              <c:strCache>
                <c:ptCount val="5"/>
                <c:pt idx="0">
                  <c:v>МР</c:v>
                </c:pt>
                <c:pt idx="1">
                  <c:v>ГО</c:v>
                </c:pt>
                <c:pt idx="2">
                  <c:v>ГО с делением</c:v>
                </c:pt>
                <c:pt idx="3">
                  <c:v>ГП</c:v>
                </c:pt>
                <c:pt idx="4">
                  <c:v>СП</c:v>
                </c:pt>
              </c:strCache>
            </c:strRef>
          </c:cat>
          <c:val>
            <c:numRef>
              <c:f>Лист1!$B$31:$B$35</c:f>
              <c:numCache>
                <c:formatCode>#,##0.0_р_.</c:formatCode>
                <c:ptCount val="5"/>
                <c:pt idx="0">
                  <c:v>22.907162540121579</c:v>
                </c:pt>
                <c:pt idx="1">
                  <c:v>84.164503460897336</c:v>
                </c:pt>
                <c:pt idx="2">
                  <c:v>55.274365971107542</c:v>
                </c:pt>
                <c:pt idx="3">
                  <c:v>11.487319130467185</c:v>
                </c:pt>
                <c:pt idx="4">
                  <c:v>1.3022339836297621</c:v>
                </c:pt>
              </c:numCache>
            </c:numRef>
          </c:val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2016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8.3333333333333367E-3"/>
                  <c:y val="-3.2407407407407447E-2"/>
                </c:manualLayout>
              </c:layout>
              <c:showVal val="1"/>
            </c:dLbl>
            <c:dLbl>
              <c:idx val="1"/>
              <c:layout>
                <c:manualLayout>
                  <c:x val="1.666666666666668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Лист1!$A$31:$A$35</c:f>
              <c:strCache>
                <c:ptCount val="5"/>
                <c:pt idx="0">
                  <c:v>МР</c:v>
                </c:pt>
                <c:pt idx="1">
                  <c:v>ГО</c:v>
                </c:pt>
                <c:pt idx="2">
                  <c:v>ГО с делением</c:v>
                </c:pt>
                <c:pt idx="3">
                  <c:v>ГП</c:v>
                </c:pt>
                <c:pt idx="4">
                  <c:v>СП</c:v>
                </c:pt>
              </c:strCache>
            </c:strRef>
          </c:cat>
          <c:val>
            <c:numRef>
              <c:f>Лист1!$C$31:$C$35</c:f>
              <c:numCache>
                <c:formatCode>#,##0.0_р_.</c:formatCode>
                <c:ptCount val="5"/>
                <c:pt idx="0">
                  <c:v>37.764155447656066</c:v>
                </c:pt>
                <c:pt idx="1">
                  <c:v>43.494144648538914</c:v>
                </c:pt>
                <c:pt idx="2">
                  <c:v>65.532198795180719</c:v>
                </c:pt>
                <c:pt idx="3">
                  <c:v>16.854708174022118</c:v>
                </c:pt>
                <c:pt idx="4">
                  <c:v>1.6689520657249255</c:v>
                </c:pt>
              </c:numCache>
            </c:numRef>
          </c:val>
        </c:ser>
        <c:shape val="cylinder"/>
        <c:axId val="143742848"/>
        <c:axId val="143744384"/>
        <c:axId val="0"/>
      </c:bar3DChart>
      <c:catAx>
        <c:axId val="1437428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744384"/>
        <c:crosses val="autoZero"/>
        <c:auto val="1"/>
        <c:lblAlgn val="ctr"/>
        <c:lblOffset val="100"/>
      </c:catAx>
      <c:valAx>
        <c:axId val="143744384"/>
        <c:scaling>
          <c:orientation val="minMax"/>
        </c:scaling>
        <c:axPos val="l"/>
        <c:numFmt formatCode="#,##0.0_р_.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742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29876184975984"/>
          <c:y val="7.1567659881930881E-2"/>
          <c:w val="0.1838024272010722"/>
          <c:h val="6.593149330876975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792-6A46-4BF8-B5BB-F094B95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«Обобщение опыта контрольно-счетных органов муниципальных образований по осуществлению производства по делам об административных правонарушениях за 2016 год»</vt:lpstr>
    </vt:vector>
  </TitlesOfParts>
  <Company>SPecialiST RePack</Company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«Обобщение опыта контрольно-счетных органов муниципальных образований по осуществлению производства по делам об административных правонарушениях за 2016 год»</dc:title>
  <dc:creator>User_1005</dc:creator>
  <cp:lastModifiedBy>npiskova</cp:lastModifiedBy>
  <cp:revision>45</cp:revision>
  <cp:lastPrinted>2017-10-31T08:44:00Z</cp:lastPrinted>
  <dcterms:created xsi:type="dcterms:W3CDTF">2017-11-08T04:55:00Z</dcterms:created>
  <dcterms:modified xsi:type="dcterms:W3CDTF">2017-11-10T10:47:00Z</dcterms:modified>
</cp:coreProperties>
</file>