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771DA0" w:rsidP="00A77C2F">
      <w:pPr>
        <w:ind w:left="6379" w:right="141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 1</w:t>
      </w:r>
      <w:r>
        <w:rPr>
          <w:bCs/>
          <w:sz w:val="26"/>
          <w:szCs w:val="26"/>
        </w:rPr>
        <w:br/>
        <w:t>к распоряжению Губернатора Калужской области</w:t>
      </w:r>
    </w:p>
    <w:p w:rsidR="00572E18" w:rsidRPr="006E082A" w:rsidRDefault="00771DA0">
      <w:pPr>
        <w:keepNext/>
        <w:ind w:left="6379" w:right="141"/>
        <w:outlineLvl w:val="1"/>
      </w:pPr>
      <w:r w:rsidRPr="006E082A">
        <w:rPr>
          <w:bCs/>
          <w:sz w:val="26"/>
          <w:szCs w:val="26"/>
        </w:rPr>
        <w:t xml:space="preserve">от </w:t>
      </w:r>
      <w:r w:rsidR="006E082A" w:rsidRPr="006E082A">
        <w:rPr>
          <w:bCs/>
          <w:sz w:val="26"/>
          <w:szCs w:val="26"/>
        </w:rPr>
        <w:t xml:space="preserve">30.07.2021 </w:t>
      </w:r>
      <w:r w:rsidRPr="006E082A">
        <w:rPr>
          <w:bCs/>
          <w:sz w:val="26"/>
          <w:szCs w:val="26"/>
        </w:rPr>
        <w:t xml:space="preserve"> № </w:t>
      </w:r>
      <w:r w:rsidRPr="006E082A">
        <w:rPr>
          <w:bCs/>
          <w:sz w:val="26"/>
          <w:szCs w:val="26"/>
        </w:rPr>
        <w:softHyphen/>
      </w:r>
      <w:r w:rsidRPr="006E082A">
        <w:rPr>
          <w:bCs/>
          <w:sz w:val="26"/>
          <w:szCs w:val="26"/>
        </w:rPr>
        <w:softHyphen/>
      </w:r>
      <w:r w:rsidRPr="006E082A">
        <w:rPr>
          <w:bCs/>
          <w:sz w:val="26"/>
          <w:szCs w:val="26"/>
        </w:rPr>
        <w:softHyphen/>
      </w:r>
      <w:r w:rsidRPr="006E082A">
        <w:rPr>
          <w:bCs/>
          <w:sz w:val="26"/>
          <w:szCs w:val="26"/>
        </w:rPr>
        <w:softHyphen/>
      </w:r>
      <w:r w:rsidR="006E082A" w:rsidRPr="006E082A">
        <w:rPr>
          <w:bCs/>
          <w:sz w:val="26"/>
          <w:szCs w:val="26"/>
        </w:rPr>
        <w:t>100-р</w:t>
      </w:r>
    </w:p>
    <w:p w:rsidR="00572E18" w:rsidRDefault="00572E18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</w:p>
    <w:p w:rsidR="00572E18" w:rsidRDefault="00572E18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</w:p>
    <w:p w:rsidR="00572E18" w:rsidRDefault="00771DA0">
      <w:pPr>
        <w:keepNext/>
        <w:ind w:right="141" w:firstLine="567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</w:p>
    <w:p w:rsidR="00572E18" w:rsidRDefault="00771DA0">
      <w:pPr>
        <w:ind w:right="141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обращениях граждан, поступивших</w:t>
      </w:r>
    </w:p>
    <w:p w:rsidR="00572E18" w:rsidRDefault="00771DA0">
      <w:pPr>
        <w:ind w:right="141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Администрацию Губернатора Калужской области</w:t>
      </w:r>
    </w:p>
    <w:p w:rsidR="00572E18" w:rsidRDefault="00771DA0">
      <w:pPr>
        <w:keepNext/>
        <w:ind w:right="141" w:firstLine="567"/>
        <w:jc w:val="center"/>
        <w:outlineLvl w:val="0"/>
      </w:pPr>
      <w:r>
        <w:rPr>
          <w:b/>
          <w:bCs/>
          <w:sz w:val="26"/>
          <w:szCs w:val="26"/>
        </w:rPr>
        <w:t>в первом полугодии 20</w:t>
      </w:r>
      <w:r w:rsidR="002C687E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года</w:t>
      </w:r>
    </w:p>
    <w:p w:rsidR="00572E18" w:rsidRDefault="00572E18">
      <w:pPr>
        <w:ind w:right="141" w:firstLine="567"/>
        <w:jc w:val="both"/>
        <w:rPr>
          <w:sz w:val="26"/>
          <w:szCs w:val="26"/>
        </w:rPr>
      </w:pPr>
    </w:p>
    <w:p w:rsidR="00572E18" w:rsidRDefault="00771DA0">
      <w:pPr>
        <w:ind w:right="141" w:firstLine="567"/>
        <w:contextualSpacing/>
        <w:jc w:val="center"/>
      </w:pPr>
      <w:r>
        <w:rPr>
          <w:b/>
          <w:sz w:val="26"/>
          <w:szCs w:val="26"/>
        </w:rPr>
        <w:t>Общие сведения об обращениях граждан, поступивших в Администрацию Губернатора Калужской области</w:t>
      </w:r>
    </w:p>
    <w:p w:rsidR="00572E18" w:rsidRDefault="00572E18">
      <w:pPr>
        <w:ind w:right="141"/>
        <w:contextualSpacing/>
        <w:jc w:val="both"/>
        <w:rPr>
          <w:b/>
          <w:sz w:val="26"/>
          <w:szCs w:val="26"/>
        </w:rPr>
      </w:pPr>
    </w:p>
    <w:p w:rsidR="00572E18" w:rsidRDefault="00771DA0">
      <w:pPr>
        <w:ind w:right="141" w:firstLine="567"/>
        <w:jc w:val="both"/>
        <w:rPr>
          <w:sz w:val="26"/>
          <w:szCs w:val="26"/>
        </w:rPr>
      </w:pPr>
      <w:r w:rsidRPr="0096476C">
        <w:rPr>
          <w:sz w:val="26"/>
          <w:szCs w:val="26"/>
        </w:rPr>
        <w:t>В первом полугодии 20</w:t>
      </w:r>
      <w:r w:rsidR="00FC7499">
        <w:rPr>
          <w:sz w:val="26"/>
          <w:szCs w:val="26"/>
        </w:rPr>
        <w:t>21</w:t>
      </w:r>
      <w:r w:rsidRPr="0096476C">
        <w:rPr>
          <w:sz w:val="26"/>
          <w:szCs w:val="26"/>
        </w:rPr>
        <w:t xml:space="preserve"> года в Администрацию Губернатора Калужской области поступило </w:t>
      </w:r>
      <w:r w:rsidR="00E07AEB" w:rsidRPr="00E07AEB">
        <w:rPr>
          <w:b/>
          <w:sz w:val="26"/>
          <w:szCs w:val="26"/>
        </w:rPr>
        <w:t>5330</w:t>
      </w:r>
      <w:r w:rsidR="006040C8" w:rsidRPr="0096476C">
        <w:rPr>
          <w:sz w:val="26"/>
          <w:szCs w:val="26"/>
        </w:rPr>
        <w:t xml:space="preserve"> </w:t>
      </w:r>
      <w:r w:rsidRPr="0096476C">
        <w:rPr>
          <w:sz w:val="26"/>
          <w:szCs w:val="26"/>
        </w:rPr>
        <w:t>обращений</w:t>
      </w:r>
      <w:r w:rsidR="00C62B17">
        <w:rPr>
          <w:sz w:val="26"/>
          <w:szCs w:val="26"/>
        </w:rPr>
        <w:t xml:space="preserve"> граждан,</w:t>
      </w:r>
      <w:r w:rsidRPr="0096476C">
        <w:rPr>
          <w:sz w:val="26"/>
          <w:szCs w:val="26"/>
        </w:rPr>
        <w:t xml:space="preserve"> на </w:t>
      </w:r>
      <w:r w:rsidR="00E07AEB">
        <w:rPr>
          <w:b/>
          <w:sz w:val="26"/>
          <w:szCs w:val="26"/>
        </w:rPr>
        <w:t>1181</w:t>
      </w:r>
      <w:r w:rsidRPr="0096476C">
        <w:rPr>
          <w:sz w:val="26"/>
          <w:szCs w:val="26"/>
        </w:rPr>
        <w:t xml:space="preserve"> обращени</w:t>
      </w:r>
      <w:r w:rsidR="00C62B17">
        <w:rPr>
          <w:sz w:val="26"/>
          <w:szCs w:val="26"/>
        </w:rPr>
        <w:t>е</w:t>
      </w:r>
      <w:r w:rsidRPr="0096476C">
        <w:rPr>
          <w:sz w:val="26"/>
          <w:szCs w:val="26"/>
        </w:rPr>
        <w:t xml:space="preserve"> </w:t>
      </w:r>
      <w:r w:rsidR="00E07AEB">
        <w:rPr>
          <w:sz w:val="26"/>
          <w:szCs w:val="26"/>
        </w:rPr>
        <w:t xml:space="preserve">меньше, чем за тот же период </w:t>
      </w:r>
      <w:r w:rsidR="00E07AEB">
        <w:rPr>
          <w:sz w:val="26"/>
          <w:szCs w:val="26"/>
        </w:rPr>
        <w:br/>
        <w:t>2020</w:t>
      </w:r>
      <w:r w:rsidRPr="0096476C">
        <w:rPr>
          <w:sz w:val="26"/>
          <w:szCs w:val="26"/>
        </w:rPr>
        <w:t xml:space="preserve"> года (</w:t>
      </w:r>
      <w:r w:rsidR="00E07AEB" w:rsidRPr="0096476C">
        <w:rPr>
          <w:b/>
          <w:sz w:val="26"/>
          <w:szCs w:val="26"/>
        </w:rPr>
        <w:t>6511</w:t>
      </w:r>
      <w:r w:rsidR="00A77C2F" w:rsidRPr="0096476C">
        <w:rPr>
          <w:b/>
          <w:sz w:val="26"/>
          <w:szCs w:val="26"/>
        </w:rPr>
        <w:t xml:space="preserve"> </w:t>
      </w:r>
      <w:r w:rsidRPr="0096476C">
        <w:rPr>
          <w:sz w:val="26"/>
          <w:szCs w:val="26"/>
        </w:rPr>
        <w:t xml:space="preserve">обращений). </w:t>
      </w:r>
    </w:p>
    <w:p w:rsidR="00E7115D" w:rsidRDefault="00E7115D">
      <w:pPr>
        <w:ind w:right="141" w:firstLine="567"/>
        <w:jc w:val="both"/>
        <w:rPr>
          <w:sz w:val="26"/>
          <w:szCs w:val="26"/>
        </w:rPr>
      </w:pPr>
    </w:p>
    <w:p w:rsidR="00E7115D" w:rsidRDefault="00C3681A" w:rsidP="00C3681A">
      <w:pPr>
        <w:ind w:right="14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87FF540">
            <wp:extent cx="4419600" cy="24630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10" cy="246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EC6" w:rsidRPr="0096476C" w:rsidRDefault="008F1EC6" w:rsidP="00E7115D">
      <w:pPr>
        <w:ind w:right="141" w:firstLine="567"/>
        <w:jc w:val="center"/>
        <w:rPr>
          <w:sz w:val="26"/>
          <w:szCs w:val="26"/>
        </w:rPr>
      </w:pPr>
    </w:p>
    <w:p w:rsidR="001048D4" w:rsidRDefault="001048D4" w:rsidP="00C62B17">
      <w:pPr>
        <w:ind w:right="141" w:firstLine="567"/>
        <w:jc w:val="both"/>
        <w:rPr>
          <w:sz w:val="26"/>
          <w:szCs w:val="26"/>
        </w:rPr>
      </w:pPr>
      <w:r w:rsidRPr="0096476C">
        <w:rPr>
          <w:sz w:val="26"/>
          <w:szCs w:val="26"/>
        </w:rPr>
        <w:t xml:space="preserve">В </w:t>
      </w:r>
      <w:r>
        <w:rPr>
          <w:sz w:val="26"/>
          <w:szCs w:val="26"/>
        </w:rPr>
        <w:t>поступивших обращениях</w:t>
      </w:r>
      <w:r w:rsidRPr="0096476C">
        <w:rPr>
          <w:sz w:val="26"/>
          <w:szCs w:val="26"/>
        </w:rPr>
        <w:t xml:space="preserve"> поднято </w:t>
      </w:r>
      <w:r>
        <w:rPr>
          <w:b/>
          <w:sz w:val="26"/>
          <w:szCs w:val="26"/>
        </w:rPr>
        <w:t>11993</w:t>
      </w:r>
      <w:r w:rsidRPr="00B60F75">
        <w:rPr>
          <w:sz w:val="26"/>
          <w:szCs w:val="26"/>
        </w:rPr>
        <w:t xml:space="preserve"> </w:t>
      </w:r>
      <w:r>
        <w:rPr>
          <w:sz w:val="26"/>
          <w:szCs w:val="26"/>
        </w:rPr>
        <w:t>вопроса</w:t>
      </w:r>
      <w:r w:rsidR="00C62B17">
        <w:rPr>
          <w:sz w:val="26"/>
          <w:szCs w:val="26"/>
        </w:rPr>
        <w:t xml:space="preserve"> – </w:t>
      </w:r>
      <w:r w:rsidRPr="0096476C">
        <w:rPr>
          <w:sz w:val="26"/>
          <w:szCs w:val="26"/>
        </w:rPr>
        <w:t xml:space="preserve">на </w:t>
      </w:r>
      <w:r>
        <w:rPr>
          <w:rFonts w:eastAsia="Calibri"/>
          <w:b/>
          <w:sz w:val="26"/>
          <w:szCs w:val="26"/>
        </w:rPr>
        <w:t xml:space="preserve"> 2267 </w:t>
      </w:r>
      <w:r w:rsidRPr="0096476C">
        <w:rPr>
          <w:sz w:val="26"/>
          <w:szCs w:val="26"/>
        </w:rPr>
        <w:t xml:space="preserve">больше, чем </w:t>
      </w:r>
      <w:r>
        <w:rPr>
          <w:sz w:val="26"/>
          <w:szCs w:val="26"/>
        </w:rPr>
        <w:br/>
      </w:r>
      <w:r w:rsidRPr="0096476C">
        <w:rPr>
          <w:sz w:val="26"/>
          <w:szCs w:val="26"/>
        </w:rPr>
        <w:t>в</w:t>
      </w:r>
      <w:r w:rsidRPr="0096476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первом полугодии 2020</w:t>
      </w:r>
      <w:r w:rsidRPr="0096476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44535C">
        <w:rPr>
          <w:b/>
          <w:sz w:val="26"/>
          <w:szCs w:val="26"/>
        </w:rPr>
        <w:t>(</w:t>
      </w:r>
      <w:r>
        <w:rPr>
          <w:rFonts w:eastAsia="Calibri"/>
          <w:b/>
          <w:sz w:val="26"/>
          <w:szCs w:val="26"/>
        </w:rPr>
        <w:t>9726)</w:t>
      </w:r>
      <w:r w:rsidRPr="0096476C">
        <w:rPr>
          <w:sz w:val="26"/>
          <w:szCs w:val="26"/>
        </w:rPr>
        <w:t>.</w:t>
      </w:r>
      <w:r>
        <w:rPr>
          <w:sz w:val="26"/>
          <w:szCs w:val="26"/>
        </w:rPr>
        <w:t xml:space="preserve"> Увеличение данного показателя связано с тем,</w:t>
      </w:r>
      <w:r>
        <w:rPr>
          <w:sz w:val="26"/>
          <w:szCs w:val="26"/>
        </w:rPr>
        <w:br/>
        <w:t>что граждане обращаются одновременно по нескольким вопросам в одном обращении.</w:t>
      </w:r>
    </w:p>
    <w:p w:rsidR="00572E18" w:rsidRPr="00060BE8" w:rsidRDefault="00E7115D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 общего числа обращений</w:t>
      </w:r>
      <w:r w:rsidR="00771DA0" w:rsidRPr="00060BE8">
        <w:rPr>
          <w:sz w:val="26"/>
          <w:szCs w:val="26"/>
        </w:rPr>
        <w:t xml:space="preserve"> за указанный период в адрес Администрации Губернатора Калужской области направлено:</w:t>
      </w:r>
    </w:p>
    <w:p w:rsidR="00572E18" w:rsidRPr="00515F73" w:rsidRDefault="00771DA0" w:rsidP="00BF0F00">
      <w:pPr>
        <w:pStyle w:val="af4"/>
        <w:numPr>
          <w:ilvl w:val="0"/>
          <w:numId w:val="6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 xml:space="preserve">Администрацией Президента Российской Федерации – </w:t>
      </w:r>
      <w:r w:rsidR="007830EB" w:rsidRPr="00BF0F00">
        <w:rPr>
          <w:b/>
          <w:bCs/>
          <w:sz w:val="26"/>
          <w:szCs w:val="26"/>
        </w:rPr>
        <w:t>1423</w:t>
      </w:r>
      <w:r w:rsidRPr="00BF0F00">
        <w:rPr>
          <w:b/>
          <w:sz w:val="26"/>
          <w:szCs w:val="26"/>
        </w:rPr>
        <w:t xml:space="preserve"> </w:t>
      </w:r>
      <w:r w:rsidRPr="00BF0F00">
        <w:rPr>
          <w:sz w:val="26"/>
          <w:szCs w:val="26"/>
        </w:rPr>
        <w:t>обращени</w:t>
      </w:r>
      <w:r w:rsidR="007830EB" w:rsidRPr="00BF0F00">
        <w:rPr>
          <w:sz w:val="26"/>
          <w:szCs w:val="26"/>
        </w:rPr>
        <w:t>я</w:t>
      </w:r>
      <w:r w:rsidRPr="00BF0F00">
        <w:rPr>
          <w:sz w:val="26"/>
          <w:szCs w:val="26"/>
        </w:rPr>
        <w:t xml:space="preserve">, </w:t>
      </w:r>
      <w:r w:rsidR="00BF0F00" w:rsidRPr="00BF0F00">
        <w:rPr>
          <w:sz w:val="26"/>
          <w:szCs w:val="26"/>
        </w:rPr>
        <w:br/>
      </w:r>
      <w:r w:rsidRPr="00BF0F00">
        <w:rPr>
          <w:sz w:val="26"/>
          <w:szCs w:val="26"/>
        </w:rPr>
        <w:t>что составило</w:t>
      </w:r>
      <w:r w:rsidRPr="00BF0F00">
        <w:rPr>
          <w:color w:val="FF0000"/>
          <w:sz w:val="26"/>
          <w:szCs w:val="26"/>
        </w:rPr>
        <w:t xml:space="preserve"> </w:t>
      </w:r>
      <w:r w:rsidR="007830EB" w:rsidRPr="00BF0F00">
        <w:rPr>
          <w:b/>
          <w:sz w:val="26"/>
          <w:szCs w:val="26"/>
        </w:rPr>
        <w:t>26,70</w:t>
      </w:r>
      <w:r w:rsidR="009C335B">
        <w:rPr>
          <w:b/>
          <w:sz w:val="26"/>
          <w:szCs w:val="26"/>
        </w:rPr>
        <w:t>%</w:t>
      </w:r>
      <w:r w:rsidRPr="00BF0F00">
        <w:rPr>
          <w:sz w:val="26"/>
          <w:szCs w:val="26"/>
        </w:rPr>
        <w:t xml:space="preserve"> от общего количества обращений;</w:t>
      </w:r>
    </w:p>
    <w:p w:rsidR="00572E18" w:rsidRPr="00515F73" w:rsidRDefault="00771DA0" w:rsidP="00BF0F00">
      <w:pPr>
        <w:pStyle w:val="af4"/>
        <w:numPr>
          <w:ilvl w:val="0"/>
          <w:numId w:val="6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 xml:space="preserve">Аппаратом Правительства Российской Федерации – </w:t>
      </w:r>
      <w:r w:rsidR="007830EB" w:rsidRPr="00BF0F00">
        <w:rPr>
          <w:b/>
          <w:sz w:val="26"/>
          <w:szCs w:val="26"/>
        </w:rPr>
        <w:t>144</w:t>
      </w:r>
      <w:r w:rsidRPr="00BF0F00">
        <w:rPr>
          <w:b/>
          <w:sz w:val="26"/>
          <w:szCs w:val="26"/>
        </w:rPr>
        <w:t xml:space="preserve"> </w:t>
      </w:r>
      <w:r w:rsidRPr="00BF0F00">
        <w:rPr>
          <w:sz w:val="26"/>
          <w:szCs w:val="26"/>
        </w:rPr>
        <w:t>обращени</w:t>
      </w:r>
      <w:r w:rsidR="007830EB" w:rsidRPr="00BF0F00">
        <w:rPr>
          <w:sz w:val="26"/>
          <w:szCs w:val="26"/>
        </w:rPr>
        <w:t>я</w:t>
      </w:r>
      <w:r w:rsidRPr="00BF0F00">
        <w:rPr>
          <w:sz w:val="26"/>
          <w:szCs w:val="26"/>
        </w:rPr>
        <w:t>, что составило</w:t>
      </w:r>
      <w:r w:rsidRPr="00BF0F00">
        <w:rPr>
          <w:sz w:val="26"/>
          <w:szCs w:val="26"/>
        </w:rPr>
        <w:br/>
      </w:r>
      <w:r w:rsidR="007830EB" w:rsidRPr="00BF0F00">
        <w:rPr>
          <w:b/>
          <w:sz w:val="26"/>
          <w:szCs w:val="26"/>
        </w:rPr>
        <w:t>2,7</w:t>
      </w:r>
      <w:r w:rsidR="00515F73" w:rsidRPr="00BF0F00">
        <w:rPr>
          <w:b/>
          <w:sz w:val="26"/>
          <w:szCs w:val="26"/>
        </w:rPr>
        <w:t>0</w:t>
      </w:r>
      <w:r w:rsidR="009C335B">
        <w:rPr>
          <w:b/>
          <w:sz w:val="26"/>
          <w:szCs w:val="26"/>
        </w:rPr>
        <w:t>%</w:t>
      </w:r>
      <w:r w:rsidRPr="00BF0F00">
        <w:rPr>
          <w:sz w:val="26"/>
          <w:szCs w:val="26"/>
        </w:rPr>
        <w:t xml:space="preserve"> от общего количества обращений;</w:t>
      </w:r>
    </w:p>
    <w:p w:rsidR="00572E18" w:rsidRPr="00515F73" w:rsidRDefault="00771DA0" w:rsidP="00BF0F00">
      <w:pPr>
        <w:pStyle w:val="af4"/>
        <w:numPr>
          <w:ilvl w:val="0"/>
          <w:numId w:val="6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 xml:space="preserve">Государственной Думой Федерального Собрания Российской </w:t>
      </w:r>
      <w:r w:rsidR="00BF0F00" w:rsidRPr="00BF0F00">
        <w:rPr>
          <w:sz w:val="26"/>
          <w:szCs w:val="26"/>
        </w:rPr>
        <w:br/>
        <w:t xml:space="preserve">Федерации – </w:t>
      </w:r>
      <w:r w:rsidR="007830EB" w:rsidRPr="00BF0F00">
        <w:rPr>
          <w:b/>
          <w:sz w:val="26"/>
          <w:szCs w:val="26"/>
        </w:rPr>
        <w:t>165</w:t>
      </w:r>
      <w:r w:rsidRPr="00BF0F00">
        <w:rPr>
          <w:sz w:val="26"/>
          <w:szCs w:val="26"/>
        </w:rPr>
        <w:t xml:space="preserve"> обращени</w:t>
      </w:r>
      <w:r w:rsidR="007830EB" w:rsidRPr="00BF0F00">
        <w:rPr>
          <w:sz w:val="26"/>
          <w:szCs w:val="26"/>
        </w:rPr>
        <w:t>й</w:t>
      </w:r>
      <w:r w:rsidRPr="00BF0F00">
        <w:rPr>
          <w:sz w:val="26"/>
          <w:szCs w:val="26"/>
        </w:rPr>
        <w:t xml:space="preserve">, что составило </w:t>
      </w:r>
      <w:r w:rsidR="00515F73" w:rsidRPr="00BF0F00">
        <w:rPr>
          <w:b/>
          <w:sz w:val="26"/>
          <w:szCs w:val="26"/>
        </w:rPr>
        <w:t>3</w:t>
      </w:r>
      <w:r w:rsidR="007830EB" w:rsidRPr="00BF0F00">
        <w:rPr>
          <w:b/>
          <w:sz w:val="26"/>
          <w:szCs w:val="26"/>
        </w:rPr>
        <w:t>,</w:t>
      </w:r>
      <w:r w:rsidR="00515F73" w:rsidRPr="00BF0F00">
        <w:rPr>
          <w:b/>
          <w:sz w:val="26"/>
          <w:szCs w:val="26"/>
        </w:rPr>
        <w:t>1</w:t>
      </w:r>
      <w:r w:rsidR="007830EB" w:rsidRPr="00BF0F00">
        <w:rPr>
          <w:b/>
          <w:sz w:val="26"/>
          <w:szCs w:val="26"/>
        </w:rPr>
        <w:t>0</w:t>
      </w:r>
      <w:r w:rsidR="009C335B">
        <w:rPr>
          <w:b/>
          <w:bCs/>
          <w:sz w:val="26"/>
          <w:szCs w:val="26"/>
        </w:rPr>
        <w:t>%</w:t>
      </w:r>
      <w:r w:rsidRPr="00BF0F00">
        <w:rPr>
          <w:sz w:val="26"/>
          <w:szCs w:val="26"/>
        </w:rPr>
        <w:t xml:space="preserve"> от общего количества обращений;</w:t>
      </w:r>
    </w:p>
    <w:p w:rsidR="00572E18" w:rsidRPr="00BF0F00" w:rsidRDefault="00771DA0" w:rsidP="00BF0F00">
      <w:pPr>
        <w:pStyle w:val="af4"/>
        <w:numPr>
          <w:ilvl w:val="0"/>
          <w:numId w:val="6"/>
        </w:numPr>
        <w:tabs>
          <w:tab w:val="left" w:pos="851"/>
        </w:tabs>
        <w:ind w:left="0" w:right="141" w:firstLine="567"/>
        <w:jc w:val="both"/>
        <w:rPr>
          <w:sz w:val="26"/>
          <w:szCs w:val="26"/>
        </w:rPr>
      </w:pPr>
      <w:r w:rsidRPr="00BF0F00">
        <w:rPr>
          <w:sz w:val="26"/>
          <w:szCs w:val="26"/>
        </w:rPr>
        <w:t>министерствами и ведомствами Российской Федерации –</w:t>
      </w:r>
      <w:r w:rsidRPr="00BF0F00">
        <w:rPr>
          <w:b/>
          <w:sz w:val="26"/>
          <w:szCs w:val="26"/>
        </w:rPr>
        <w:t xml:space="preserve"> </w:t>
      </w:r>
      <w:r w:rsidR="007830EB" w:rsidRPr="00BF0F00">
        <w:rPr>
          <w:b/>
          <w:sz w:val="26"/>
          <w:szCs w:val="26"/>
        </w:rPr>
        <w:t>198</w:t>
      </w:r>
      <w:r w:rsidRPr="00BF0F00">
        <w:rPr>
          <w:b/>
          <w:sz w:val="26"/>
          <w:szCs w:val="26"/>
        </w:rPr>
        <w:t xml:space="preserve"> </w:t>
      </w:r>
      <w:r w:rsidRPr="00BF0F00">
        <w:rPr>
          <w:sz w:val="26"/>
          <w:szCs w:val="26"/>
        </w:rPr>
        <w:t xml:space="preserve">обращений, </w:t>
      </w:r>
      <w:r w:rsidR="00BF0F00" w:rsidRPr="00BF0F00">
        <w:rPr>
          <w:sz w:val="26"/>
          <w:szCs w:val="26"/>
        </w:rPr>
        <w:br/>
      </w:r>
      <w:r w:rsidRPr="00BF0F00">
        <w:rPr>
          <w:sz w:val="26"/>
          <w:szCs w:val="26"/>
        </w:rPr>
        <w:t xml:space="preserve">что составило </w:t>
      </w:r>
      <w:r w:rsidR="007830EB" w:rsidRPr="00BF0F00">
        <w:rPr>
          <w:b/>
          <w:sz w:val="26"/>
          <w:szCs w:val="26"/>
        </w:rPr>
        <w:t>3,71</w:t>
      </w:r>
      <w:r w:rsidR="009C335B">
        <w:rPr>
          <w:b/>
          <w:sz w:val="26"/>
          <w:szCs w:val="26"/>
        </w:rPr>
        <w:t>%</w:t>
      </w:r>
      <w:r w:rsidRPr="00BF0F00">
        <w:rPr>
          <w:sz w:val="26"/>
          <w:szCs w:val="26"/>
        </w:rPr>
        <w:t xml:space="preserve"> от общего количества обращений;</w:t>
      </w:r>
    </w:p>
    <w:p w:rsidR="00060BE8" w:rsidRPr="00515F73" w:rsidRDefault="00060BE8" w:rsidP="00BF0F00">
      <w:pPr>
        <w:pStyle w:val="af4"/>
        <w:numPr>
          <w:ilvl w:val="0"/>
          <w:numId w:val="6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 xml:space="preserve">прокуратурой Калужской области – </w:t>
      </w:r>
      <w:r w:rsidR="007830EB" w:rsidRPr="00BF0F00">
        <w:rPr>
          <w:b/>
          <w:sz w:val="26"/>
          <w:szCs w:val="26"/>
        </w:rPr>
        <w:t>71</w:t>
      </w:r>
      <w:r w:rsidRPr="00BF0F00">
        <w:rPr>
          <w:sz w:val="26"/>
          <w:szCs w:val="26"/>
        </w:rPr>
        <w:t xml:space="preserve"> обращени</w:t>
      </w:r>
      <w:r w:rsidR="007830EB" w:rsidRPr="00BF0F00">
        <w:rPr>
          <w:sz w:val="26"/>
          <w:szCs w:val="26"/>
        </w:rPr>
        <w:t>е</w:t>
      </w:r>
      <w:r w:rsidRPr="00BF0F00">
        <w:rPr>
          <w:sz w:val="26"/>
          <w:szCs w:val="26"/>
        </w:rPr>
        <w:t xml:space="preserve">, что составило </w:t>
      </w:r>
      <w:r w:rsidR="00515F73" w:rsidRPr="00BF0F00">
        <w:rPr>
          <w:b/>
          <w:sz w:val="26"/>
          <w:szCs w:val="26"/>
        </w:rPr>
        <w:t>1,</w:t>
      </w:r>
      <w:r w:rsidR="007830EB" w:rsidRPr="00BF0F00">
        <w:rPr>
          <w:b/>
          <w:sz w:val="26"/>
          <w:szCs w:val="26"/>
        </w:rPr>
        <w:t>33</w:t>
      </w:r>
      <w:r w:rsidR="009C335B">
        <w:rPr>
          <w:b/>
          <w:sz w:val="26"/>
          <w:szCs w:val="26"/>
        </w:rPr>
        <w:t>%</w:t>
      </w:r>
      <w:r w:rsidR="00515F73" w:rsidRPr="00BF0F00">
        <w:rPr>
          <w:sz w:val="26"/>
          <w:szCs w:val="26"/>
        </w:rPr>
        <w:t xml:space="preserve"> </w:t>
      </w:r>
      <w:r w:rsidRPr="00BF0F00">
        <w:rPr>
          <w:sz w:val="26"/>
          <w:szCs w:val="26"/>
        </w:rPr>
        <w:t>от общего количества обращений;</w:t>
      </w:r>
    </w:p>
    <w:p w:rsidR="00572E18" w:rsidRPr="00515F73" w:rsidRDefault="00771DA0" w:rsidP="00BF0F00">
      <w:pPr>
        <w:pStyle w:val="af4"/>
        <w:numPr>
          <w:ilvl w:val="0"/>
          <w:numId w:val="6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>приемной Президента Российской Федерации в Калужской области и аппаратом полномочного представителя Президента Российской Федерации по Калужской</w:t>
      </w:r>
      <w:r w:rsidRPr="00BF0F00">
        <w:rPr>
          <w:sz w:val="26"/>
          <w:szCs w:val="26"/>
        </w:rPr>
        <w:br/>
        <w:t xml:space="preserve">области – </w:t>
      </w:r>
      <w:r w:rsidR="007830EB" w:rsidRPr="00BF0F00">
        <w:rPr>
          <w:b/>
          <w:sz w:val="26"/>
          <w:szCs w:val="26"/>
        </w:rPr>
        <w:t>34</w:t>
      </w:r>
      <w:r w:rsidRPr="00BF0F00">
        <w:rPr>
          <w:b/>
          <w:sz w:val="26"/>
          <w:szCs w:val="26"/>
        </w:rPr>
        <w:t xml:space="preserve"> </w:t>
      </w:r>
      <w:r w:rsidRPr="00BF0F00">
        <w:rPr>
          <w:sz w:val="26"/>
          <w:szCs w:val="26"/>
        </w:rPr>
        <w:t>обращени</w:t>
      </w:r>
      <w:r w:rsidR="00060BE8" w:rsidRPr="00BF0F00">
        <w:rPr>
          <w:sz w:val="26"/>
          <w:szCs w:val="26"/>
        </w:rPr>
        <w:t>я</w:t>
      </w:r>
      <w:r w:rsidRPr="00BF0F00">
        <w:rPr>
          <w:sz w:val="26"/>
          <w:szCs w:val="26"/>
        </w:rPr>
        <w:t xml:space="preserve">, что составило </w:t>
      </w:r>
      <w:r w:rsidRPr="00BF0F00">
        <w:rPr>
          <w:b/>
          <w:bCs/>
          <w:sz w:val="26"/>
          <w:szCs w:val="26"/>
        </w:rPr>
        <w:t>0</w:t>
      </w:r>
      <w:r w:rsidRPr="00BF0F00">
        <w:rPr>
          <w:b/>
          <w:sz w:val="26"/>
          <w:szCs w:val="26"/>
        </w:rPr>
        <w:t>,</w:t>
      </w:r>
      <w:r w:rsidR="007830EB" w:rsidRPr="00BF0F00">
        <w:rPr>
          <w:b/>
          <w:sz w:val="26"/>
          <w:szCs w:val="26"/>
        </w:rPr>
        <w:t>64</w:t>
      </w:r>
      <w:r w:rsidR="009C335B">
        <w:rPr>
          <w:b/>
          <w:sz w:val="26"/>
          <w:szCs w:val="26"/>
        </w:rPr>
        <w:t>%</w:t>
      </w:r>
      <w:r w:rsidRPr="00BF0F00">
        <w:rPr>
          <w:sz w:val="26"/>
          <w:szCs w:val="26"/>
        </w:rPr>
        <w:t xml:space="preserve"> от общего количества обращений;</w:t>
      </w:r>
    </w:p>
    <w:p w:rsidR="00572E18" w:rsidRPr="00515F73" w:rsidRDefault="00771DA0" w:rsidP="00BF0F00">
      <w:pPr>
        <w:pStyle w:val="af4"/>
        <w:numPr>
          <w:ilvl w:val="0"/>
          <w:numId w:val="6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>граждан</w:t>
      </w:r>
      <w:r w:rsidR="00B60F75" w:rsidRPr="00BF0F00">
        <w:rPr>
          <w:sz w:val="26"/>
          <w:szCs w:val="26"/>
        </w:rPr>
        <w:t>ами</w:t>
      </w:r>
      <w:r w:rsidRPr="00BF0F00">
        <w:rPr>
          <w:sz w:val="26"/>
          <w:szCs w:val="26"/>
        </w:rPr>
        <w:t xml:space="preserve"> – </w:t>
      </w:r>
      <w:r w:rsidR="007830EB" w:rsidRPr="00BF0F00">
        <w:rPr>
          <w:b/>
          <w:sz w:val="26"/>
          <w:szCs w:val="26"/>
        </w:rPr>
        <w:t>3182</w:t>
      </w:r>
      <w:r w:rsidRPr="00BF0F00">
        <w:rPr>
          <w:sz w:val="26"/>
          <w:szCs w:val="26"/>
        </w:rPr>
        <w:t xml:space="preserve"> обращени</w:t>
      </w:r>
      <w:r w:rsidR="00060BE8" w:rsidRPr="00BF0F00">
        <w:rPr>
          <w:sz w:val="26"/>
          <w:szCs w:val="26"/>
        </w:rPr>
        <w:t>я</w:t>
      </w:r>
      <w:r w:rsidRPr="00BF0F00">
        <w:rPr>
          <w:sz w:val="26"/>
          <w:szCs w:val="26"/>
        </w:rPr>
        <w:t xml:space="preserve">, что составило </w:t>
      </w:r>
      <w:r w:rsidR="007830EB" w:rsidRPr="00BF0F00">
        <w:rPr>
          <w:b/>
          <w:sz w:val="26"/>
          <w:szCs w:val="26"/>
        </w:rPr>
        <w:t>59,70</w:t>
      </w:r>
      <w:r w:rsidR="009C335B">
        <w:rPr>
          <w:b/>
          <w:bCs/>
          <w:sz w:val="26"/>
          <w:szCs w:val="26"/>
        </w:rPr>
        <w:t>%</w:t>
      </w:r>
      <w:r w:rsidRPr="00BF0F00">
        <w:rPr>
          <w:sz w:val="26"/>
          <w:szCs w:val="26"/>
        </w:rPr>
        <w:t xml:space="preserve"> от общего количества обращений. </w:t>
      </w:r>
    </w:p>
    <w:p w:rsidR="001048D4" w:rsidRDefault="001048D4">
      <w:pPr>
        <w:ind w:right="141" w:firstLine="567"/>
        <w:rPr>
          <w:sz w:val="26"/>
          <w:szCs w:val="26"/>
        </w:rPr>
      </w:pPr>
    </w:p>
    <w:p w:rsidR="00572E18" w:rsidRDefault="00771DA0">
      <w:pPr>
        <w:ind w:right="141" w:firstLine="567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572E18" w:rsidRDefault="00771DA0">
      <w:pPr>
        <w:ind w:right="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обращений по месяцам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  <w:u w:val="single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416"/>
        <w:gridCol w:w="1418"/>
        <w:gridCol w:w="1417"/>
        <w:gridCol w:w="1561"/>
      </w:tblGrid>
      <w:tr w:rsidR="00572E18" w:rsidRPr="004A3E55">
        <w:trPr>
          <w:trHeight w:val="4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Июнь</w:t>
            </w:r>
          </w:p>
        </w:tc>
      </w:tr>
      <w:tr w:rsidR="00572E18" w:rsidRPr="004A3E55">
        <w:trPr>
          <w:trHeight w:val="6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060BE8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817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060BE8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4A3E55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060BE8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4A3E55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060BE8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4A3E55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060BE8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795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060BE8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919</w:t>
            </w:r>
          </w:p>
        </w:tc>
      </w:tr>
      <w:tr w:rsidR="00572E18" w:rsidRPr="004A3E55">
        <w:trPr>
          <w:trHeight w:val="8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771DA0">
            <w:pPr>
              <w:ind w:right="14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A3E55">
              <w:rPr>
                <w:rFonts w:eastAsia="Calibri"/>
                <w:b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9776D2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15,33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9776D2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18,39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9776D2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16,30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9776D2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16,21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9776D2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14,92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Pr="004A3E55" w:rsidRDefault="000B16E6" w:rsidP="009776D2">
            <w:pPr>
              <w:ind w:right="141"/>
              <w:jc w:val="center"/>
              <w:rPr>
                <w:sz w:val="24"/>
                <w:szCs w:val="24"/>
              </w:rPr>
            </w:pPr>
            <w:r w:rsidRPr="004A3E55">
              <w:rPr>
                <w:sz w:val="24"/>
                <w:szCs w:val="24"/>
              </w:rPr>
              <w:t>17,24</w:t>
            </w:r>
          </w:p>
        </w:tc>
      </w:tr>
    </w:tbl>
    <w:p w:rsidR="005611AC" w:rsidRDefault="005611AC" w:rsidP="00202C13">
      <w:pPr>
        <w:ind w:right="141"/>
        <w:jc w:val="center"/>
        <w:rPr>
          <w:noProof/>
          <w:color w:val="FF0000"/>
          <w:sz w:val="26"/>
          <w:szCs w:val="26"/>
        </w:rPr>
      </w:pPr>
    </w:p>
    <w:p w:rsidR="00AC0EE1" w:rsidRDefault="004844A0" w:rsidP="00261910">
      <w:pPr>
        <w:ind w:left="-142" w:right="141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drawing>
          <wp:inline distT="0" distB="0" distL="0" distR="0" wp14:anchorId="4536BD78" wp14:editId="600F6D93">
            <wp:extent cx="6485467" cy="215169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66" cy="214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E18" w:rsidRDefault="00572E18">
      <w:pPr>
        <w:ind w:right="141" w:firstLine="567"/>
        <w:jc w:val="center"/>
        <w:rPr>
          <w:color w:val="FF0000"/>
          <w:sz w:val="26"/>
          <w:szCs w:val="26"/>
        </w:rPr>
      </w:pPr>
    </w:p>
    <w:p w:rsidR="00595123" w:rsidRDefault="00771DA0">
      <w:pPr>
        <w:ind w:right="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Следует отметить увеличение количества обращений граждан</w:t>
      </w:r>
      <w:r w:rsidR="009776D2">
        <w:rPr>
          <w:color w:val="000000"/>
          <w:sz w:val="26"/>
          <w:szCs w:val="26"/>
        </w:rPr>
        <w:t xml:space="preserve"> </w:t>
      </w:r>
      <w:r w:rsidR="0046605D">
        <w:rPr>
          <w:color w:val="000000"/>
          <w:sz w:val="26"/>
          <w:szCs w:val="26"/>
        </w:rPr>
        <w:t>в январе-феврале</w:t>
      </w:r>
      <w:r>
        <w:rPr>
          <w:color w:val="000000"/>
          <w:sz w:val="26"/>
          <w:szCs w:val="26"/>
        </w:rPr>
        <w:t xml:space="preserve"> </w:t>
      </w:r>
      <w:r w:rsidR="00595123">
        <w:rPr>
          <w:color w:val="000000"/>
          <w:sz w:val="26"/>
          <w:szCs w:val="26"/>
        </w:rPr>
        <w:t>текущего года, что связан</w:t>
      </w:r>
      <w:r>
        <w:rPr>
          <w:color w:val="000000"/>
          <w:sz w:val="26"/>
          <w:szCs w:val="26"/>
        </w:rPr>
        <w:t xml:space="preserve">о с </w:t>
      </w:r>
      <w:r w:rsidR="00BA4359">
        <w:rPr>
          <w:color w:val="000000"/>
          <w:sz w:val="26"/>
          <w:szCs w:val="26"/>
        </w:rPr>
        <w:t>поступлением обращений граждан по вопросу</w:t>
      </w:r>
      <w:r w:rsidR="0046605D">
        <w:rPr>
          <w:color w:val="000000"/>
          <w:sz w:val="26"/>
          <w:szCs w:val="26"/>
        </w:rPr>
        <w:t xml:space="preserve"> </w:t>
      </w:r>
      <w:r w:rsidR="005E4544">
        <w:rPr>
          <w:sz w:val="26"/>
          <w:szCs w:val="26"/>
        </w:rPr>
        <w:t xml:space="preserve">размещения </w:t>
      </w:r>
      <w:r w:rsidR="0009179D">
        <w:rPr>
          <w:sz w:val="26"/>
          <w:szCs w:val="26"/>
        </w:rPr>
        <w:t xml:space="preserve">производственно-технического комплекса по переработке аккумуляторов и батареек на территории пос. </w:t>
      </w:r>
      <w:proofErr w:type="spellStart"/>
      <w:r w:rsidR="0009179D">
        <w:rPr>
          <w:sz w:val="26"/>
          <w:szCs w:val="26"/>
        </w:rPr>
        <w:t>Воротынск</w:t>
      </w:r>
      <w:proofErr w:type="spellEnd"/>
      <w:r w:rsidR="0009179D">
        <w:rPr>
          <w:sz w:val="26"/>
          <w:szCs w:val="26"/>
        </w:rPr>
        <w:t xml:space="preserve"> </w:t>
      </w:r>
      <w:proofErr w:type="spellStart"/>
      <w:r w:rsidR="00BA4359">
        <w:rPr>
          <w:sz w:val="26"/>
          <w:szCs w:val="26"/>
        </w:rPr>
        <w:t>Бабынинского</w:t>
      </w:r>
      <w:proofErr w:type="spellEnd"/>
      <w:r w:rsidR="00BA4359">
        <w:rPr>
          <w:sz w:val="26"/>
          <w:szCs w:val="26"/>
        </w:rPr>
        <w:t xml:space="preserve"> района</w:t>
      </w:r>
      <w:r w:rsidR="00BA4359">
        <w:rPr>
          <w:color w:val="000000"/>
          <w:sz w:val="26"/>
          <w:szCs w:val="26"/>
        </w:rPr>
        <w:t xml:space="preserve">. </w:t>
      </w:r>
      <w:r w:rsidR="00217F9B">
        <w:rPr>
          <w:color w:val="000000"/>
          <w:sz w:val="26"/>
          <w:szCs w:val="26"/>
        </w:rPr>
        <w:t>Увеличение количества обращени</w:t>
      </w:r>
      <w:r w:rsidR="00BA4359">
        <w:rPr>
          <w:color w:val="000000"/>
          <w:sz w:val="26"/>
          <w:szCs w:val="26"/>
        </w:rPr>
        <w:t xml:space="preserve">й </w:t>
      </w:r>
      <w:r w:rsidR="0009179D">
        <w:rPr>
          <w:color w:val="000000"/>
          <w:sz w:val="26"/>
          <w:szCs w:val="26"/>
        </w:rPr>
        <w:br/>
      </w:r>
      <w:r w:rsidR="00BA4359">
        <w:rPr>
          <w:color w:val="000000"/>
          <w:sz w:val="26"/>
          <w:szCs w:val="26"/>
        </w:rPr>
        <w:t xml:space="preserve">в июне текущего года связано </w:t>
      </w:r>
      <w:r w:rsidR="00217F9B">
        <w:rPr>
          <w:color w:val="000000"/>
          <w:sz w:val="26"/>
          <w:szCs w:val="26"/>
        </w:rPr>
        <w:t>с проведением прямой линии Президента Российской Федерации 30 июня 2021 года.</w:t>
      </w:r>
      <w:r w:rsidR="00595123">
        <w:rPr>
          <w:color w:val="000000"/>
          <w:sz w:val="26"/>
          <w:szCs w:val="26"/>
        </w:rPr>
        <w:t xml:space="preserve"> </w:t>
      </w:r>
    </w:p>
    <w:p w:rsidR="00572E18" w:rsidRDefault="00771DA0">
      <w:pPr>
        <w:ind w:right="141" w:firstLine="567"/>
        <w:jc w:val="both"/>
        <w:rPr>
          <w:b/>
          <w:sz w:val="26"/>
          <w:szCs w:val="26"/>
        </w:rPr>
      </w:pPr>
      <w:r w:rsidRPr="001A0B4D">
        <w:rPr>
          <w:sz w:val="26"/>
          <w:szCs w:val="26"/>
        </w:rPr>
        <w:t>Из числа поступивших в первом полугодии 20</w:t>
      </w:r>
      <w:r w:rsidR="0046605D">
        <w:rPr>
          <w:sz w:val="26"/>
          <w:szCs w:val="26"/>
        </w:rPr>
        <w:t>21</w:t>
      </w:r>
      <w:r w:rsidRPr="001A0B4D">
        <w:rPr>
          <w:sz w:val="26"/>
          <w:szCs w:val="26"/>
        </w:rPr>
        <w:t xml:space="preserve"> года обращений </w:t>
      </w:r>
      <w:r w:rsidRPr="001A0B4D">
        <w:rPr>
          <w:b/>
          <w:sz w:val="26"/>
          <w:szCs w:val="26"/>
        </w:rPr>
        <w:t>(</w:t>
      </w:r>
      <w:r w:rsidR="0046605D">
        <w:rPr>
          <w:b/>
          <w:sz w:val="26"/>
          <w:szCs w:val="26"/>
        </w:rPr>
        <w:t>5330</w:t>
      </w:r>
      <w:r w:rsidRPr="001A0B4D">
        <w:rPr>
          <w:b/>
          <w:sz w:val="26"/>
          <w:szCs w:val="26"/>
        </w:rPr>
        <w:t>)</w:t>
      </w:r>
      <w:r w:rsidRPr="001A0B4D">
        <w:rPr>
          <w:sz w:val="26"/>
          <w:szCs w:val="26"/>
        </w:rPr>
        <w:t xml:space="preserve"> </w:t>
      </w:r>
      <w:r w:rsidR="006C0AEF">
        <w:rPr>
          <w:sz w:val="26"/>
          <w:szCs w:val="26"/>
        </w:rPr>
        <w:br/>
      </w:r>
      <w:r w:rsidRPr="001A0B4D">
        <w:rPr>
          <w:sz w:val="26"/>
          <w:szCs w:val="26"/>
        </w:rPr>
        <w:t>в письменной и устной формах</w:t>
      </w:r>
      <w:r w:rsidR="0046605D">
        <w:rPr>
          <w:sz w:val="26"/>
          <w:szCs w:val="26"/>
        </w:rPr>
        <w:t xml:space="preserve"> поступило</w:t>
      </w:r>
      <w:r w:rsidRPr="001A0B4D">
        <w:rPr>
          <w:sz w:val="26"/>
          <w:szCs w:val="26"/>
        </w:rPr>
        <w:t xml:space="preserve"> </w:t>
      </w:r>
      <w:r w:rsidR="0046605D">
        <w:rPr>
          <w:b/>
          <w:sz w:val="26"/>
          <w:szCs w:val="26"/>
        </w:rPr>
        <w:t>1142</w:t>
      </w:r>
      <w:r w:rsidRPr="001A0B4D">
        <w:rPr>
          <w:b/>
          <w:sz w:val="26"/>
          <w:szCs w:val="26"/>
        </w:rPr>
        <w:t xml:space="preserve"> </w:t>
      </w:r>
      <w:r w:rsidRPr="001A0B4D">
        <w:rPr>
          <w:sz w:val="26"/>
          <w:szCs w:val="26"/>
        </w:rPr>
        <w:t>обращени</w:t>
      </w:r>
      <w:r w:rsidR="0066456B">
        <w:rPr>
          <w:sz w:val="26"/>
          <w:szCs w:val="26"/>
        </w:rPr>
        <w:t>я</w:t>
      </w:r>
      <w:r w:rsidRPr="001A0B4D">
        <w:rPr>
          <w:sz w:val="26"/>
          <w:szCs w:val="26"/>
        </w:rPr>
        <w:t xml:space="preserve">, что на </w:t>
      </w:r>
      <w:r w:rsidR="0046605D">
        <w:rPr>
          <w:b/>
          <w:sz w:val="26"/>
          <w:szCs w:val="26"/>
        </w:rPr>
        <w:t>180</w:t>
      </w:r>
      <w:r w:rsidRPr="001A0B4D">
        <w:rPr>
          <w:sz w:val="26"/>
          <w:szCs w:val="26"/>
        </w:rPr>
        <w:t xml:space="preserve"> обращений меньше, чем за тот же период прошлого года </w:t>
      </w:r>
      <w:r w:rsidRPr="001A0B4D">
        <w:rPr>
          <w:b/>
          <w:sz w:val="26"/>
          <w:szCs w:val="26"/>
        </w:rPr>
        <w:t>(</w:t>
      </w:r>
      <w:r w:rsidR="0046605D">
        <w:rPr>
          <w:b/>
          <w:sz w:val="26"/>
          <w:szCs w:val="26"/>
        </w:rPr>
        <w:t>1322</w:t>
      </w:r>
      <w:r w:rsidRPr="001A0B4D">
        <w:rPr>
          <w:b/>
          <w:sz w:val="26"/>
          <w:szCs w:val="26"/>
        </w:rPr>
        <w:t>)</w:t>
      </w:r>
      <w:r w:rsidRPr="001A0B4D">
        <w:rPr>
          <w:sz w:val="26"/>
          <w:szCs w:val="26"/>
        </w:rPr>
        <w:t>.</w:t>
      </w:r>
      <w:r w:rsidRPr="00795C55">
        <w:rPr>
          <w:sz w:val="26"/>
          <w:szCs w:val="26"/>
        </w:rPr>
        <w:t xml:space="preserve"> По каналам электронной почты Администрации Губернатора Калужской области поступило </w:t>
      </w:r>
      <w:r w:rsidR="0046605D">
        <w:rPr>
          <w:b/>
          <w:sz w:val="26"/>
          <w:szCs w:val="26"/>
        </w:rPr>
        <w:t>830</w:t>
      </w:r>
      <w:r w:rsidRPr="00795C55">
        <w:rPr>
          <w:b/>
          <w:sz w:val="26"/>
          <w:szCs w:val="26"/>
        </w:rPr>
        <w:t xml:space="preserve"> </w:t>
      </w:r>
      <w:r w:rsidRPr="00795C55">
        <w:rPr>
          <w:sz w:val="26"/>
          <w:szCs w:val="26"/>
        </w:rPr>
        <w:t xml:space="preserve">обращений, что на </w:t>
      </w:r>
      <w:r w:rsidR="0046605D">
        <w:rPr>
          <w:b/>
          <w:sz w:val="26"/>
          <w:szCs w:val="26"/>
        </w:rPr>
        <w:t>55</w:t>
      </w:r>
      <w:r w:rsidRPr="00795C55">
        <w:rPr>
          <w:b/>
          <w:sz w:val="26"/>
          <w:szCs w:val="26"/>
        </w:rPr>
        <w:t xml:space="preserve"> </w:t>
      </w:r>
      <w:r w:rsidR="00795C55" w:rsidRPr="00795C55">
        <w:rPr>
          <w:sz w:val="26"/>
          <w:szCs w:val="26"/>
        </w:rPr>
        <w:t>обращений</w:t>
      </w:r>
      <w:r w:rsidRPr="00795C55">
        <w:rPr>
          <w:sz w:val="26"/>
          <w:szCs w:val="26"/>
        </w:rPr>
        <w:t xml:space="preserve"> </w:t>
      </w:r>
      <w:r w:rsidR="0046605D">
        <w:rPr>
          <w:sz w:val="26"/>
          <w:szCs w:val="26"/>
        </w:rPr>
        <w:t>меньш</w:t>
      </w:r>
      <w:r w:rsidRPr="00795C55">
        <w:rPr>
          <w:sz w:val="26"/>
          <w:szCs w:val="26"/>
        </w:rPr>
        <w:t xml:space="preserve">е, чем за тот же период прошлого года </w:t>
      </w:r>
      <w:r w:rsidRPr="00795C55">
        <w:rPr>
          <w:b/>
          <w:sz w:val="26"/>
          <w:szCs w:val="26"/>
        </w:rPr>
        <w:t>(</w:t>
      </w:r>
      <w:r w:rsidR="0046605D">
        <w:rPr>
          <w:b/>
          <w:sz w:val="26"/>
          <w:szCs w:val="26"/>
        </w:rPr>
        <w:t>885</w:t>
      </w:r>
      <w:r w:rsidRPr="00795C55">
        <w:rPr>
          <w:b/>
          <w:sz w:val="26"/>
          <w:szCs w:val="26"/>
        </w:rPr>
        <w:t>)</w:t>
      </w:r>
      <w:r w:rsidRPr="00795C55">
        <w:rPr>
          <w:sz w:val="26"/>
          <w:szCs w:val="26"/>
        </w:rPr>
        <w:t xml:space="preserve">. На официальный портал органов власти Калужской области в раздел «Интернет-приемная» поступило </w:t>
      </w:r>
      <w:r w:rsidR="0046605D">
        <w:rPr>
          <w:b/>
          <w:sz w:val="26"/>
          <w:szCs w:val="26"/>
        </w:rPr>
        <w:t>1724</w:t>
      </w:r>
      <w:r w:rsidRPr="00795C55">
        <w:rPr>
          <w:b/>
          <w:sz w:val="26"/>
          <w:szCs w:val="26"/>
        </w:rPr>
        <w:t xml:space="preserve"> </w:t>
      </w:r>
      <w:r w:rsidRPr="00795C55">
        <w:rPr>
          <w:sz w:val="26"/>
          <w:szCs w:val="26"/>
        </w:rPr>
        <w:t>обращени</w:t>
      </w:r>
      <w:r w:rsidR="0066456B">
        <w:rPr>
          <w:sz w:val="26"/>
          <w:szCs w:val="26"/>
        </w:rPr>
        <w:t>я</w:t>
      </w:r>
      <w:r w:rsidRPr="00795C55">
        <w:rPr>
          <w:sz w:val="26"/>
          <w:szCs w:val="26"/>
        </w:rPr>
        <w:t xml:space="preserve">, что на </w:t>
      </w:r>
      <w:r w:rsidR="0046605D">
        <w:rPr>
          <w:b/>
          <w:sz w:val="26"/>
          <w:szCs w:val="26"/>
        </w:rPr>
        <w:t>849</w:t>
      </w:r>
      <w:r w:rsidRPr="00795C55">
        <w:rPr>
          <w:b/>
          <w:bCs/>
          <w:sz w:val="26"/>
          <w:szCs w:val="26"/>
        </w:rPr>
        <w:t xml:space="preserve"> </w:t>
      </w:r>
      <w:r w:rsidRPr="00795C55">
        <w:rPr>
          <w:sz w:val="26"/>
          <w:szCs w:val="26"/>
        </w:rPr>
        <w:t>обращени</w:t>
      </w:r>
      <w:r w:rsidR="0046605D">
        <w:rPr>
          <w:sz w:val="26"/>
          <w:szCs w:val="26"/>
        </w:rPr>
        <w:t>й</w:t>
      </w:r>
      <w:r w:rsidRPr="00795C55">
        <w:rPr>
          <w:sz w:val="26"/>
          <w:szCs w:val="26"/>
        </w:rPr>
        <w:t xml:space="preserve"> </w:t>
      </w:r>
      <w:r w:rsidR="0046605D">
        <w:rPr>
          <w:sz w:val="26"/>
          <w:szCs w:val="26"/>
        </w:rPr>
        <w:t>мень</w:t>
      </w:r>
      <w:r w:rsidRPr="00795C55">
        <w:rPr>
          <w:sz w:val="26"/>
          <w:szCs w:val="26"/>
        </w:rPr>
        <w:t xml:space="preserve">ше, чем за тот же период прошлого года </w:t>
      </w:r>
      <w:r w:rsidRPr="00795C55">
        <w:rPr>
          <w:b/>
          <w:sz w:val="26"/>
          <w:szCs w:val="26"/>
        </w:rPr>
        <w:t>(</w:t>
      </w:r>
      <w:r w:rsidR="0046605D">
        <w:rPr>
          <w:b/>
          <w:sz w:val="26"/>
          <w:szCs w:val="26"/>
        </w:rPr>
        <w:t>2573</w:t>
      </w:r>
      <w:r w:rsidRPr="00795C55">
        <w:rPr>
          <w:b/>
          <w:sz w:val="26"/>
          <w:szCs w:val="26"/>
        </w:rPr>
        <w:t>)</w:t>
      </w:r>
      <w:r w:rsidRPr="00795C55">
        <w:rPr>
          <w:sz w:val="26"/>
          <w:szCs w:val="26"/>
        </w:rPr>
        <w:t>.</w:t>
      </w:r>
      <w:r w:rsidR="00795C55">
        <w:rPr>
          <w:sz w:val="26"/>
          <w:szCs w:val="26"/>
        </w:rPr>
        <w:t xml:space="preserve"> По каналам межведомственного электронного документооборота (МЭДО) поступило </w:t>
      </w:r>
      <w:r w:rsidR="0046605D">
        <w:rPr>
          <w:b/>
          <w:sz w:val="26"/>
          <w:szCs w:val="26"/>
        </w:rPr>
        <w:t>1594</w:t>
      </w:r>
      <w:r w:rsidR="00795C55" w:rsidRPr="00795C55">
        <w:rPr>
          <w:b/>
          <w:sz w:val="26"/>
          <w:szCs w:val="26"/>
        </w:rPr>
        <w:t xml:space="preserve"> </w:t>
      </w:r>
      <w:r w:rsidR="00795C55">
        <w:rPr>
          <w:sz w:val="26"/>
          <w:szCs w:val="26"/>
        </w:rPr>
        <w:t>обращени</w:t>
      </w:r>
      <w:r w:rsidR="00C62B17">
        <w:rPr>
          <w:sz w:val="26"/>
          <w:szCs w:val="26"/>
        </w:rPr>
        <w:t>я</w:t>
      </w:r>
      <w:r w:rsidR="00795C55">
        <w:rPr>
          <w:sz w:val="26"/>
          <w:szCs w:val="26"/>
        </w:rPr>
        <w:t xml:space="preserve">, что на </w:t>
      </w:r>
      <w:r w:rsidR="0046605D">
        <w:rPr>
          <w:b/>
          <w:sz w:val="26"/>
          <w:szCs w:val="26"/>
        </w:rPr>
        <w:t>137</w:t>
      </w:r>
      <w:r w:rsidR="00795C55">
        <w:rPr>
          <w:sz w:val="26"/>
          <w:szCs w:val="26"/>
        </w:rPr>
        <w:t xml:space="preserve"> обращени</w:t>
      </w:r>
      <w:r w:rsidR="0046605D">
        <w:rPr>
          <w:sz w:val="26"/>
          <w:szCs w:val="26"/>
        </w:rPr>
        <w:t>й</w:t>
      </w:r>
      <w:r w:rsidR="00795C55">
        <w:rPr>
          <w:sz w:val="26"/>
          <w:szCs w:val="26"/>
        </w:rPr>
        <w:t xml:space="preserve"> </w:t>
      </w:r>
      <w:r w:rsidR="0046605D">
        <w:rPr>
          <w:sz w:val="26"/>
          <w:szCs w:val="26"/>
        </w:rPr>
        <w:t>меньше, чем за тот же период 2020</w:t>
      </w:r>
      <w:r w:rsidR="00795C55">
        <w:rPr>
          <w:sz w:val="26"/>
          <w:szCs w:val="26"/>
        </w:rPr>
        <w:t xml:space="preserve"> года </w:t>
      </w:r>
      <w:r w:rsidR="00795C55" w:rsidRPr="00795C55">
        <w:rPr>
          <w:b/>
          <w:sz w:val="26"/>
          <w:szCs w:val="26"/>
        </w:rPr>
        <w:t>(</w:t>
      </w:r>
      <w:r w:rsidR="00844999">
        <w:rPr>
          <w:b/>
          <w:sz w:val="26"/>
          <w:szCs w:val="26"/>
        </w:rPr>
        <w:t>1731</w:t>
      </w:r>
      <w:r w:rsidR="00795C55" w:rsidRPr="00795C55">
        <w:rPr>
          <w:b/>
          <w:sz w:val="26"/>
          <w:szCs w:val="26"/>
        </w:rPr>
        <w:t>).</w:t>
      </w:r>
    </w:p>
    <w:p w:rsidR="00C67BF4" w:rsidRDefault="004D218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Остается</w:t>
      </w:r>
      <w:r w:rsidRPr="004D218A">
        <w:rPr>
          <w:sz w:val="26"/>
          <w:szCs w:val="26"/>
        </w:rPr>
        <w:t xml:space="preserve"> востребованно</w:t>
      </w:r>
      <w:r>
        <w:rPr>
          <w:sz w:val="26"/>
          <w:szCs w:val="26"/>
        </w:rPr>
        <w:t xml:space="preserve">й </w:t>
      </w:r>
      <w:r w:rsidRPr="004D218A">
        <w:rPr>
          <w:sz w:val="26"/>
          <w:szCs w:val="26"/>
        </w:rPr>
        <w:t>среди граждан</w:t>
      </w:r>
      <w:r w:rsidRPr="00A96CF7">
        <w:rPr>
          <w:sz w:val="26"/>
          <w:szCs w:val="26"/>
        </w:rPr>
        <w:t xml:space="preserve"> возможность направить обращение </w:t>
      </w:r>
      <w:r w:rsidR="00C62B17">
        <w:rPr>
          <w:sz w:val="26"/>
          <w:szCs w:val="26"/>
        </w:rPr>
        <w:t>через и</w:t>
      </w:r>
      <w:r>
        <w:rPr>
          <w:sz w:val="26"/>
          <w:szCs w:val="26"/>
        </w:rPr>
        <w:t>нтернет-приемную</w:t>
      </w:r>
      <w:r w:rsidRPr="00A96CF7">
        <w:rPr>
          <w:sz w:val="26"/>
          <w:szCs w:val="26"/>
        </w:rPr>
        <w:t xml:space="preserve"> портала ор</w:t>
      </w:r>
      <w:r>
        <w:rPr>
          <w:sz w:val="26"/>
          <w:szCs w:val="26"/>
        </w:rPr>
        <w:t xml:space="preserve">ганов власти Калужской области, где </w:t>
      </w:r>
      <w:r w:rsidRPr="00A96CF7">
        <w:rPr>
          <w:sz w:val="26"/>
          <w:szCs w:val="26"/>
        </w:rPr>
        <w:t xml:space="preserve">реализована возможность выбора гражданином отправки обращения с авторизацией посредством Единой системы идентификации и авторизации (далее </w:t>
      </w:r>
      <w:r w:rsidRPr="00C67BF4">
        <w:rPr>
          <w:sz w:val="26"/>
          <w:szCs w:val="26"/>
        </w:rPr>
        <w:t xml:space="preserve">– ЕСИА) либо отправки обращения без авторизации гражданина в </w:t>
      </w:r>
      <w:proofErr w:type="gramStart"/>
      <w:r w:rsidRPr="00C67BF4">
        <w:rPr>
          <w:sz w:val="26"/>
          <w:szCs w:val="26"/>
        </w:rPr>
        <w:t>интернет-приемной</w:t>
      </w:r>
      <w:proofErr w:type="gramEnd"/>
      <w:r w:rsidRPr="00C67BF4">
        <w:rPr>
          <w:sz w:val="26"/>
          <w:szCs w:val="26"/>
        </w:rPr>
        <w:t xml:space="preserve">. </w:t>
      </w:r>
    </w:p>
    <w:p w:rsidR="004D218A" w:rsidRPr="00C67BF4" w:rsidRDefault="00C67BF4">
      <w:pPr>
        <w:ind w:right="141" w:firstLine="567"/>
        <w:jc w:val="both"/>
        <w:rPr>
          <w:b/>
          <w:sz w:val="26"/>
          <w:szCs w:val="26"/>
        </w:rPr>
      </w:pPr>
      <w:r w:rsidRPr="00C67BF4">
        <w:rPr>
          <w:sz w:val="26"/>
          <w:szCs w:val="26"/>
        </w:rPr>
        <w:t xml:space="preserve">При отправке обращения  </w:t>
      </w:r>
      <w:r>
        <w:rPr>
          <w:sz w:val="26"/>
          <w:szCs w:val="26"/>
        </w:rPr>
        <w:t xml:space="preserve">с авторизацией гражданина  </w:t>
      </w:r>
      <w:r w:rsidRPr="00C67BF4">
        <w:rPr>
          <w:sz w:val="26"/>
          <w:szCs w:val="26"/>
        </w:rPr>
        <w:t xml:space="preserve">в </w:t>
      </w:r>
      <w:proofErr w:type="gramStart"/>
      <w:r w:rsidRPr="00C67BF4">
        <w:rPr>
          <w:sz w:val="26"/>
          <w:szCs w:val="26"/>
        </w:rPr>
        <w:t>интернет-приемной</w:t>
      </w:r>
      <w:proofErr w:type="gramEnd"/>
      <w:r w:rsidRPr="00C67BF4">
        <w:rPr>
          <w:sz w:val="26"/>
          <w:szCs w:val="26"/>
        </w:rPr>
        <w:t xml:space="preserve"> посредством ЕСИА гражданину предоставляется возможность автоматического заполнения данных (ФИО и почтовый адрес) в момент создания обращения. В «личном кабинете» автору предоставляется возможность получения хронологически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E3139B">
        <w:rPr>
          <w:sz w:val="26"/>
          <w:szCs w:val="26"/>
        </w:rPr>
        <w:lastRenderedPageBreak/>
        <w:br/>
      </w:r>
      <w:r w:rsidRPr="00C67BF4">
        <w:rPr>
          <w:sz w:val="26"/>
          <w:szCs w:val="26"/>
        </w:rPr>
        <w:t>структурированной информации о ходе и результатах рассмотрения отправленных через «личный кабинет» обращений, адресованных органам исполнительной в</w:t>
      </w:r>
      <w:r w:rsidR="00C62B17">
        <w:rPr>
          <w:sz w:val="26"/>
          <w:szCs w:val="26"/>
        </w:rPr>
        <w:t>ласти Калужской области. В</w:t>
      </w:r>
      <w:r w:rsidRPr="00C67BF4">
        <w:rPr>
          <w:sz w:val="26"/>
          <w:szCs w:val="26"/>
        </w:rPr>
        <w:t xml:space="preserve"> «личном кабинете» </w:t>
      </w:r>
      <w:r w:rsidR="00C62B17">
        <w:rPr>
          <w:sz w:val="26"/>
          <w:szCs w:val="26"/>
        </w:rPr>
        <w:t xml:space="preserve">также </w:t>
      </w:r>
      <w:r w:rsidRPr="00C67BF4">
        <w:rPr>
          <w:sz w:val="26"/>
          <w:szCs w:val="26"/>
        </w:rPr>
        <w:t>размещаются данные по каждому отправленному из «личного к</w:t>
      </w:r>
      <w:r>
        <w:rPr>
          <w:sz w:val="26"/>
          <w:szCs w:val="26"/>
        </w:rPr>
        <w:t xml:space="preserve">абинета» обращению или запросу </w:t>
      </w:r>
      <w:r w:rsidRPr="00C67BF4">
        <w:rPr>
          <w:sz w:val="26"/>
          <w:szCs w:val="26"/>
        </w:rPr>
        <w:t>с момента регистрации автора.</w:t>
      </w:r>
    </w:p>
    <w:p w:rsidR="00261910" w:rsidRDefault="00261910">
      <w:pPr>
        <w:ind w:right="141" w:firstLine="567"/>
        <w:jc w:val="center"/>
        <w:rPr>
          <w:b/>
          <w:sz w:val="24"/>
          <w:szCs w:val="24"/>
        </w:rPr>
      </w:pPr>
    </w:p>
    <w:p w:rsidR="00812B1D" w:rsidRDefault="00771DA0">
      <w:pPr>
        <w:ind w:right="141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данные об обращениях, поступивших </w:t>
      </w:r>
      <w:r w:rsidR="00A77C2F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разны</w:t>
      </w:r>
      <w:r w:rsidR="00A77C2F">
        <w:rPr>
          <w:b/>
          <w:sz w:val="24"/>
          <w:szCs w:val="24"/>
        </w:rPr>
        <w:t>м каналам</w:t>
      </w:r>
      <w:r>
        <w:rPr>
          <w:b/>
          <w:sz w:val="24"/>
          <w:szCs w:val="24"/>
        </w:rPr>
        <w:t xml:space="preserve"> связи</w:t>
      </w:r>
    </w:p>
    <w:p w:rsidR="00812B1D" w:rsidRDefault="00812B1D">
      <w:pPr>
        <w:ind w:right="141" w:firstLine="567"/>
        <w:jc w:val="center"/>
        <w:rPr>
          <w:b/>
          <w:sz w:val="24"/>
          <w:szCs w:val="24"/>
        </w:rPr>
      </w:pPr>
    </w:p>
    <w:p w:rsidR="00812B1D" w:rsidRDefault="00F028CE" w:rsidP="008D3C6E">
      <w:pPr>
        <w:ind w:right="141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AEB7718" wp14:editId="4644B3A0">
            <wp:extent cx="5591176" cy="3807143"/>
            <wp:effectExtent l="0" t="0" r="9525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2E18" w:rsidRDefault="00572E18">
      <w:pPr>
        <w:ind w:right="141" w:firstLine="567"/>
        <w:jc w:val="center"/>
        <w:rPr>
          <w:b/>
          <w:sz w:val="24"/>
          <w:szCs w:val="24"/>
        </w:rPr>
      </w:pPr>
    </w:p>
    <w:p w:rsidR="00572E18" w:rsidRDefault="00771DA0">
      <w:pPr>
        <w:ind w:right="14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Обзор обращений по территориальности проживания заявителей</w:t>
      </w:r>
    </w:p>
    <w:p w:rsidR="00572E18" w:rsidRDefault="00572E18">
      <w:pPr>
        <w:ind w:right="141"/>
        <w:jc w:val="center"/>
        <w:rPr>
          <w:b/>
          <w:sz w:val="26"/>
          <w:szCs w:val="26"/>
        </w:rPr>
      </w:pPr>
    </w:p>
    <w:p w:rsidR="00572E18" w:rsidRDefault="00771DA0">
      <w:pPr>
        <w:ind w:right="141" w:firstLine="567"/>
        <w:rPr>
          <w:sz w:val="26"/>
          <w:szCs w:val="26"/>
        </w:rPr>
      </w:pPr>
      <w:r>
        <w:rPr>
          <w:sz w:val="26"/>
          <w:szCs w:val="26"/>
        </w:rPr>
        <w:t xml:space="preserve">Таблица 2 </w:t>
      </w:r>
    </w:p>
    <w:p w:rsidR="00572E18" w:rsidRDefault="00572E18">
      <w:pPr>
        <w:ind w:right="141" w:firstLine="567"/>
        <w:rPr>
          <w:sz w:val="26"/>
          <w:szCs w:val="26"/>
        </w:rPr>
      </w:pPr>
    </w:p>
    <w:p w:rsidR="00572E18" w:rsidRDefault="00771DA0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обращений граждан, поступивших в Администрацию Губернатора Калужской области из муниципальных районов и городских округов </w:t>
      </w:r>
    </w:p>
    <w:p w:rsidR="00572E18" w:rsidRDefault="00771DA0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6"/>
        <w:gridCol w:w="3950"/>
        <w:gridCol w:w="1455"/>
        <w:gridCol w:w="1401"/>
        <w:gridCol w:w="1292"/>
        <w:gridCol w:w="1558"/>
      </w:tblGrid>
      <w:tr w:rsidR="00572E18" w:rsidTr="00B46DAD">
        <w:trPr>
          <w:trHeight w:val="67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sz w:val="26"/>
                <w:szCs w:val="26"/>
              </w:rPr>
              <w:t xml:space="preserve">полугодие </w:t>
            </w:r>
          </w:p>
          <w:p w:rsidR="00572E18" w:rsidRPr="00B46DAD" w:rsidRDefault="00B2566B" w:rsidP="00B46DAD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2020</w:t>
            </w:r>
            <w:r w:rsidR="00771DA0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I </w:t>
            </w:r>
            <w:r>
              <w:rPr>
                <w:b/>
                <w:sz w:val="26"/>
                <w:szCs w:val="26"/>
              </w:rPr>
              <w:t xml:space="preserve">полугодие </w:t>
            </w:r>
          </w:p>
          <w:p w:rsidR="00572E18" w:rsidRPr="00B46DAD" w:rsidRDefault="00771DA0" w:rsidP="00B46DAD">
            <w:pPr>
              <w:ind w:right="141"/>
              <w:jc w:val="center"/>
            </w:pPr>
            <w:r>
              <w:rPr>
                <w:b/>
                <w:sz w:val="26"/>
                <w:szCs w:val="26"/>
              </w:rPr>
              <w:t>20</w:t>
            </w:r>
            <w:r w:rsidR="00B2566B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572E18" w:rsidTr="0073391C">
        <w:trPr>
          <w:trHeight w:val="64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572E18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 xml:space="preserve">Общее 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Из них коллектив-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E18" w:rsidRDefault="00771DA0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Из них коллектив-</w:t>
            </w:r>
          </w:p>
          <w:p w:rsidR="00572E18" w:rsidRDefault="00771DA0">
            <w:pPr>
              <w:ind w:right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rPr>
                <w:color w:val="FF0000"/>
                <w:sz w:val="26"/>
                <w:szCs w:val="26"/>
              </w:rPr>
            </w:pPr>
            <w:r w:rsidRPr="00AA22C3">
              <w:rPr>
                <w:color w:val="FF0000"/>
                <w:sz w:val="26"/>
                <w:szCs w:val="26"/>
              </w:rPr>
              <w:t>Бабынинский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86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179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24</w:t>
            </w:r>
          </w:p>
        </w:tc>
      </w:tr>
      <w:tr w:rsidR="00B2566B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46DAD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Барятинский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Боровский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555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443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23</w:t>
            </w:r>
          </w:p>
        </w:tc>
      </w:tr>
      <w:tr w:rsidR="00B2566B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46DA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287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26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Думиничский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36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5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FF0000"/>
                <w:sz w:val="26"/>
                <w:szCs w:val="26"/>
              </w:rPr>
            </w:pPr>
            <w:r w:rsidRPr="00AA22C3">
              <w:rPr>
                <w:color w:val="FF0000"/>
                <w:sz w:val="26"/>
                <w:szCs w:val="26"/>
              </w:rPr>
              <w:t>Жиздринский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36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8</w:t>
            </w:r>
          </w:p>
        </w:tc>
      </w:tr>
      <w:tr w:rsidR="00B2566B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46DA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263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19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ind w:right="141"/>
              <w:jc w:val="both"/>
              <w:rPr>
                <w:color w:val="00B050"/>
              </w:rPr>
            </w:pPr>
            <w:r w:rsidRPr="00AA22C3">
              <w:rPr>
                <w:color w:val="00B050"/>
                <w:sz w:val="26"/>
                <w:szCs w:val="26"/>
              </w:rPr>
              <w:t>Износковский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49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</w:t>
            </w:r>
          </w:p>
        </w:tc>
      </w:tr>
      <w:tr w:rsidR="00B2566B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46DA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Козельский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155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10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ind w:right="141"/>
              <w:jc w:val="both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Куйбышевский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ind w:right="141"/>
              <w:jc w:val="both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Малоярославецкий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384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320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11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ind w:right="141"/>
              <w:jc w:val="both"/>
              <w:rPr>
                <w:color w:val="FF0000"/>
                <w:sz w:val="26"/>
                <w:szCs w:val="26"/>
              </w:rPr>
            </w:pPr>
            <w:r w:rsidRPr="00AA22C3">
              <w:rPr>
                <w:color w:val="FF0000"/>
                <w:sz w:val="26"/>
                <w:szCs w:val="26"/>
              </w:rPr>
              <w:t xml:space="preserve">Медынский </w:t>
            </w:r>
            <w:r w:rsidR="00B46DAD" w:rsidRPr="00AA22C3">
              <w:rPr>
                <w:color w:val="FF0000"/>
                <w:sz w:val="26"/>
                <w:szCs w:val="26"/>
              </w:rPr>
              <w:t>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5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FF0000"/>
                <w:sz w:val="26"/>
                <w:szCs w:val="26"/>
              </w:rPr>
            </w:pPr>
            <w:r w:rsidRPr="00AA22C3">
              <w:rPr>
                <w:color w:val="FF0000"/>
                <w:sz w:val="26"/>
                <w:szCs w:val="26"/>
              </w:rPr>
              <w:t>Мещовский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6</w:t>
            </w:r>
          </w:p>
        </w:tc>
      </w:tr>
      <w:tr w:rsidR="00B2566B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46DA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Мосальский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4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FF0000"/>
                <w:sz w:val="26"/>
                <w:szCs w:val="26"/>
              </w:rPr>
            </w:pPr>
            <w:r w:rsidRPr="00AA22C3">
              <w:rPr>
                <w:color w:val="FF0000"/>
                <w:sz w:val="26"/>
                <w:szCs w:val="26"/>
              </w:rPr>
              <w:t>Перемышльский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51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6</w:t>
            </w:r>
          </w:p>
        </w:tc>
      </w:tr>
      <w:tr w:rsidR="00B2566B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46DA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Спас-Деменский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0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ind w:right="141"/>
              <w:jc w:val="both"/>
              <w:rPr>
                <w:color w:val="00B050"/>
              </w:rPr>
            </w:pPr>
            <w:r w:rsidRPr="00AA22C3">
              <w:rPr>
                <w:color w:val="00B050"/>
                <w:sz w:val="26"/>
                <w:szCs w:val="26"/>
              </w:rPr>
              <w:t>Сухиничский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86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9</w:t>
            </w:r>
          </w:p>
        </w:tc>
      </w:tr>
      <w:tr w:rsidR="00B2566B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46DA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Тарусский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12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FF0000"/>
                <w:sz w:val="26"/>
                <w:szCs w:val="26"/>
              </w:rPr>
            </w:pPr>
            <w:r w:rsidRPr="00AA22C3">
              <w:rPr>
                <w:color w:val="FF0000"/>
                <w:sz w:val="26"/>
                <w:szCs w:val="26"/>
              </w:rPr>
              <w:t>Ульяновский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58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FF0000"/>
                <w:sz w:val="26"/>
                <w:szCs w:val="26"/>
              </w:rPr>
            </w:pPr>
            <w:r w:rsidRPr="00AA22C3">
              <w:rPr>
                <w:b/>
                <w:color w:val="FF0000"/>
                <w:sz w:val="26"/>
                <w:szCs w:val="26"/>
              </w:rPr>
              <w:t>2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ind w:right="141"/>
              <w:jc w:val="both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Ферзиковский райо</w:t>
            </w:r>
            <w:r w:rsidR="00B46DAD" w:rsidRPr="00AA22C3">
              <w:rPr>
                <w:color w:val="00B050"/>
                <w:sz w:val="26"/>
                <w:szCs w:val="26"/>
              </w:rPr>
              <w:t>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8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Хвастовичский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77120E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77120E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0</w:t>
            </w:r>
          </w:p>
        </w:tc>
      </w:tr>
      <w:tr w:rsidR="00B2566B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46DAD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Юхновский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77120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77120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4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Город Калуга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2196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109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77120E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1788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77120E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149</w:t>
            </w:r>
          </w:p>
        </w:tc>
      </w:tr>
      <w:tr w:rsidR="00AA22C3" w:rsidRPr="00AA22C3" w:rsidTr="00B46DAD">
        <w:trPr>
          <w:trHeight w:val="4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46DAD">
            <w:pPr>
              <w:ind w:right="141"/>
              <w:jc w:val="both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Город Обнинск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475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77120E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331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77120E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14</w:t>
            </w:r>
          </w:p>
        </w:tc>
      </w:tr>
      <w:tr w:rsidR="00B2566B" w:rsidTr="00B46DAD">
        <w:trPr>
          <w:trHeight w:val="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</w:t>
            </w:r>
            <w:r w:rsidR="00B46DAD">
              <w:rPr>
                <w:sz w:val="26"/>
                <w:szCs w:val="26"/>
              </w:rPr>
              <w:t>од Людиново и Людиновский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77120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77120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8</w:t>
            </w:r>
          </w:p>
        </w:tc>
      </w:tr>
      <w:tr w:rsidR="00AA22C3" w:rsidRPr="00AA22C3" w:rsidTr="00B46DAD">
        <w:trPr>
          <w:trHeight w:val="5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color w:val="00B050"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>
            <w:pPr>
              <w:ind w:right="141"/>
              <w:rPr>
                <w:color w:val="00B050"/>
                <w:sz w:val="26"/>
                <w:szCs w:val="26"/>
              </w:rPr>
            </w:pPr>
            <w:r w:rsidRPr="00AA22C3">
              <w:rPr>
                <w:color w:val="00B050"/>
                <w:sz w:val="26"/>
                <w:szCs w:val="26"/>
              </w:rPr>
              <w:t>Город Киров и Кировский район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B2566B" w:rsidP="005F2696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77120E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AA22C3" w:rsidRDefault="0077120E">
            <w:pPr>
              <w:ind w:right="141"/>
              <w:jc w:val="center"/>
              <w:rPr>
                <w:b/>
                <w:color w:val="00B050"/>
                <w:sz w:val="26"/>
                <w:szCs w:val="26"/>
              </w:rPr>
            </w:pPr>
            <w:r w:rsidRPr="00AA22C3">
              <w:rPr>
                <w:b/>
                <w:color w:val="00B050"/>
                <w:sz w:val="26"/>
                <w:szCs w:val="26"/>
              </w:rPr>
              <w:t>3</w:t>
            </w:r>
          </w:p>
        </w:tc>
      </w:tr>
      <w:tr w:rsidR="00B2566B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Default="00B2566B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других субъектов Российской Фед</w:t>
            </w:r>
            <w:r w:rsidR="00B46DAD">
              <w:rPr>
                <w:sz w:val="26"/>
                <w:szCs w:val="26"/>
              </w:rPr>
              <w:t>ерации и от иностранных граждан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1026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B2566B" w:rsidP="005F2696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77120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629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6B" w:rsidRPr="00BD2A5B" w:rsidRDefault="0077120E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BD2A5B">
              <w:rPr>
                <w:b/>
                <w:sz w:val="26"/>
                <w:szCs w:val="26"/>
              </w:rPr>
              <w:t>31</w:t>
            </w:r>
          </w:p>
        </w:tc>
      </w:tr>
      <w:tr w:rsidR="0073391C" w:rsidRPr="002829EB" w:rsidTr="007339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829EB" w:rsidRDefault="0073391C">
            <w:pPr>
              <w:numPr>
                <w:ilvl w:val="0"/>
                <w:numId w:val="1"/>
              </w:numPr>
              <w:ind w:left="0" w:right="141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829EB" w:rsidRDefault="0073391C">
            <w:pPr>
              <w:ind w:right="141"/>
              <w:jc w:val="both"/>
              <w:rPr>
                <w:b/>
                <w:sz w:val="26"/>
                <w:szCs w:val="26"/>
              </w:rPr>
            </w:pPr>
            <w:r w:rsidRPr="002829E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829EB" w:rsidRDefault="001C7BCC" w:rsidP="00A265F1">
            <w:pPr>
              <w:ind w:right="141"/>
              <w:jc w:val="center"/>
              <w:rPr>
                <w:b/>
                <w:color w:val="000000"/>
              </w:rPr>
            </w:pPr>
            <w:r w:rsidRPr="002829EB">
              <w:rPr>
                <w:b/>
                <w:color w:val="000000"/>
                <w:sz w:val="26"/>
                <w:szCs w:val="26"/>
              </w:rPr>
              <w:t>6511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829EB" w:rsidRDefault="001C7BCC" w:rsidP="001C7BCC">
            <w:pPr>
              <w:ind w:right="141"/>
              <w:jc w:val="center"/>
              <w:rPr>
                <w:b/>
                <w:color w:val="000000"/>
              </w:rPr>
            </w:pPr>
            <w:r w:rsidRPr="002829EB">
              <w:rPr>
                <w:b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829EB" w:rsidRDefault="001C7BCC">
            <w:pPr>
              <w:ind w:right="141"/>
              <w:jc w:val="center"/>
              <w:rPr>
                <w:b/>
                <w:color w:val="000000"/>
                <w:sz w:val="26"/>
                <w:szCs w:val="26"/>
              </w:rPr>
            </w:pPr>
            <w:r w:rsidRPr="002829EB">
              <w:rPr>
                <w:b/>
                <w:color w:val="000000"/>
                <w:sz w:val="26"/>
                <w:szCs w:val="26"/>
              </w:rPr>
              <w:t>5330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1C" w:rsidRPr="002829EB" w:rsidRDefault="001C7BCC">
            <w:pPr>
              <w:ind w:right="141"/>
              <w:jc w:val="center"/>
              <w:rPr>
                <w:b/>
                <w:color w:val="000000"/>
                <w:sz w:val="26"/>
                <w:szCs w:val="26"/>
              </w:rPr>
            </w:pPr>
            <w:r w:rsidRPr="002829EB">
              <w:rPr>
                <w:b/>
                <w:color w:val="000000"/>
                <w:sz w:val="26"/>
                <w:szCs w:val="26"/>
              </w:rPr>
              <w:t>392</w:t>
            </w:r>
          </w:p>
        </w:tc>
      </w:tr>
    </w:tbl>
    <w:p w:rsidR="00572E18" w:rsidRDefault="00572E18">
      <w:pPr>
        <w:ind w:right="141" w:firstLine="567"/>
        <w:jc w:val="both"/>
        <w:rPr>
          <w:b/>
          <w:sz w:val="26"/>
          <w:szCs w:val="26"/>
        </w:rPr>
      </w:pPr>
    </w:p>
    <w:p w:rsidR="004A3E55" w:rsidRPr="00AA22C3" w:rsidRDefault="00771DA0" w:rsidP="00BA5DE7">
      <w:pPr>
        <w:ind w:right="142" w:firstLine="567"/>
        <w:jc w:val="both"/>
        <w:rPr>
          <w:sz w:val="26"/>
          <w:szCs w:val="26"/>
        </w:rPr>
      </w:pPr>
      <w:r w:rsidRPr="00937AA1">
        <w:rPr>
          <w:sz w:val="26"/>
          <w:szCs w:val="26"/>
        </w:rPr>
        <w:t>На основании данных, представленных в таблице</w:t>
      </w:r>
      <w:r w:rsidR="00A53C0F" w:rsidRPr="00937AA1">
        <w:rPr>
          <w:sz w:val="26"/>
          <w:szCs w:val="26"/>
        </w:rPr>
        <w:t xml:space="preserve"> 2</w:t>
      </w:r>
      <w:r w:rsidRPr="00937AA1">
        <w:rPr>
          <w:sz w:val="26"/>
          <w:szCs w:val="26"/>
        </w:rPr>
        <w:t>, по сравн</w:t>
      </w:r>
      <w:r w:rsidR="000D65E5" w:rsidRPr="00937AA1">
        <w:rPr>
          <w:sz w:val="26"/>
          <w:szCs w:val="26"/>
        </w:rPr>
        <w:t>ению с аналогичным периодом 2020</w:t>
      </w:r>
      <w:r w:rsidRPr="00937AA1">
        <w:rPr>
          <w:sz w:val="26"/>
          <w:szCs w:val="26"/>
        </w:rPr>
        <w:t xml:space="preserve"> года</w:t>
      </w:r>
      <w:r w:rsidR="00BA5DE7">
        <w:rPr>
          <w:b/>
          <w:sz w:val="26"/>
          <w:szCs w:val="26"/>
        </w:rPr>
        <w:t xml:space="preserve"> </w:t>
      </w:r>
      <w:r w:rsidR="00BA5DE7" w:rsidRPr="00BA5DE7">
        <w:rPr>
          <w:sz w:val="26"/>
          <w:szCs w:val="26"/>
        </w:rPr>
        <w:t>отмечается</w:t>
      </w:r>
      <w:r w:rsidR="00BA5DE7">
        <w:rPr>
          <w:sz w:val="26"/>
          <w:szCs w:val="26"/>
        </w:rPr>
        <w:t xml:space="preserve"> с</w:t>
      </w:r>
      <w:r w:rsidR="00B46DAD" w:rsidRPr="00AA22C3">
        <w:rPr>
          <w:sz w:val="26"/>
          <w:szCs w:val="26"/>
        </w:rPr>
        <w:t xml:space="preserve">нижение активности у граждан, проживающих </w:t>
      </w:r>
      <w:r w:rsidR="00205D9C">
        <w:rPr>
          <w:sz w:val="26"/>
          <w:szCs w:val="26"/>
        </w:rPr>
        <w:br/>
      </w:r>
      <w:r w:rsidR="00B46DAD" w:rsidRPr="00AA22C3">
        <w:rPr>
          <w:sz w:val="26"/>
          <w:szCs w:val="26"/>
        </w:rPr>
        <w:t xml:space="preserve">в следующих муниципальных образованиях Калужской области: </w:t>
      </w:r>
      <w:r w:rsidR="00AA22C3" w:rsidRPr="00AA22C3">
        <w:rPr>
          <w:sz w:val="26"/>
          <w:szCs w:val="26"/>
        </w:rPr>
        <w:t>«Боровский район», «Думиничский район», «Износковский район», «Куйбышевский район», «Малоярославецкий  район», «Сухиничский район», «Ферзиковский район», «Хвастовичский район», «Город Киров и Кировский район», «Город Калуга», «Город Обнинск».</w:t>
      </w:r>
    </w:p>
    <w:p w:rsidR="00572E18" w:rsidRDefault="00B46DAD">
      <w:pPr>
        <w:ind w:right="141" w:firstLine="567"/>
        <w:jc w:val="both"/>
        <w:rPr>
          <w:sz w:val="26"/>
          <w:szCs w:val="26"/>
        </w:rPr>
      </w:pPr>
      <w:r w:rsidRPr="00AA22C3">
        <w:rPr>
          <w:sz w:val="26"/>
          <w:szCs w:val="26"/>
        </w:rPr>
        <w:t xml:space="preserve">В то же время следует отметить увеличение количества обращений граждан, проживающих в следующих муниципальных образованиях Калужской области: </w:t>
      </w:r>
      <w:r w:rsidR="00AA22C3" w:rsidRPr="00AA22C3">
        <w:rPr>
          <w:sz w:val="26"/>
          <w:szCs w:val="26"/>
        </w:rPr>
        <w:t xml:space="preserve">«Бабынинский район», </w:t>
      </w:r>
      <w:r w:rsidR="00AA22C3">
        <w:rPr>
          <w:sz w:val="26"/>
          <w:szCs w:val="26"/>
        </w:rPr>
        <w:t>«Жиздринский район», «Медынский район», «Мещовский район», «Перемышльский район», «Ульяновский район».</w:t>
      </w:r>
    </w:p>
    <w:p w:rsidR="005A5EF0" w:rsidRDefault="00C67BF4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Общее</w:t>
      </w:r>
      <w:r w:rsidR="00764771">
        <w:rPr>
          <w:sz w:val="26"/>
          <w:szCs w:val="26"/>
        </w:rPr>
        <w:t xml:space="preserve"> </w:t>
      </w:r>
      <w:r w:rsidR="00C62B17">
        <w:rPr>
          <w:sz w:val="26"/>
          <w:szCs w:val="26"/>
        </w:rPr>
        <w:t>количество</w:t>
      </w:r>
      <w:r w:rsidR="00BA5DE7">
        <w:rPr>
          <w:sz w:val="26"/>
          <w:szCs w:val="26"/>
        </w:rPr>
        <w:t xml:space="preserve"> коллективных обращений </w:t>
      </w:r>
      <w:r w:rsidR="00C62B17">
        <w:rPr>
          <w:sz w:val="26"/>
          <w:szCs w:val="26"/>
        </w:rPr>
        <w:t xml:space="preserve">граждан </w:t>
      </w:r>
      <w:r w:rsidR="00BA5DE7" w:rsidRPr="00BA5DE7">
        <w:rPr>
          <w:b/>
          <w:sz w:val="26"/>
          <w:szCs w:val="26"/>
        </w:rPr>
        <w:t xml:space="preserve">(392) </w:t>
      </w:r>
      <w:r w:rsidR="00BA5DE7">
        <w:rPr>
          <w:sz w:val="26"/>
          <w:szCs w:val="26"/>
        </w:rPr>
        <w:t>увеличилось на 15,3</w:t>
      </w:r>
      <w:r w:rsidR="009C335B">
        <w:rPr>
          <w:sz w:val="26"/>
          <w:szCs w:val="26"/>
        </w:rPr>
        <w:t>%</w:t>
      </w:r>
      <w:r w:rsidR="00BA5DE7">
        <w:rPr>
          <w:sz w:val="26"/>
          <w:szCs w:val="26"/>
        </w:rPr>
        <w:t xml:space="preserve"> по сравнению с аналогичным периодом прошлого года </w:t>
      </w:r>
      <w:r w:rsidR="00BA5DE7" w:rsidRPr="00BA5DE7">
        <w:rPr>
          <w:b/>
          <w:sz w:val="26"/>
          <w:szCs w:val="26"/>
        </w:rPr>
        <w:t>(340)</w:t>
      </w:r>
      <w:r w:rsidR="00BA5DE7">
        <w:rPr>
          <w:sz w:val="26"/>
          <w:szCs w:val="26"/>
        </w:rPr>
        <w:t xml:space="preserve">. </w:t>
      </w:r>
      <w:r w:rsidR="00C62B17">
        <w:rPr>
          <w:sz w:val="26"/>
          <w:szCs w:val="26"/>
        </w:rPr>
        <w:t xml:space="preserve">Отмечено увеличение количества подписей граждан в коллективных обращениях, которое составило </w:t>
      </w:r>
      <w:r w:rsidR="00BA5DE7" w:rsidRPr="00BA5DE7">
        <w:rPr>
          <w:b/>
          <w:sz w:val="26"/>
          <w:szCs w:val="26"/>
        </w:rPr>
        <w:t>9703</w:t>
      </w:r>
      <w:r w:rsidR="00BA5DE7">
        <w:rPr>
          <w:b/>
          <w:sz w:val="26"/>
          <w:szCs w:val="26"/>
        </w:rPr>
        <w:t xml:space="preserve">. </w:t>
      </w:r>
      <w:r w:rsidR="00C62B17">
        <w:rPr>
          <w:sz w:val="26"/>
          <w:szCs w:val="26"/>
        </w:rPr>
        <w:br/>
      </w:r>
      <w:r w:rsidR="00BA5DE7" w:rsidRPr="00BA5DE7">
        <w:rPr>
          <w:sz w:val="26"/>
          <w:szCs w:val="26"/>
        </w:rPr>
        <w:t xml:space="preserve">По сравнению с первым полугодием 2020 года </w:t>
      </w:r>
      <w:r w:rsidR="00BA5DE7" w:rsidRPr="00BA5DE7">
        <w:rPr>
          <w:b/>
          <w:sz w:val="26"/>
          <w:szCs w:val="26"/>
        </w:rPr>
        <w:t>(4950)</w:t>
      </w:r>
      <w:r w:rsidR="00BA5DE7">
        <w:rPr>
          <w:sz w:val="26"/>
          <w:szCs w:val="26"/>
        </w:rPr>
        <w:t xml:space="preserve"> количество подписей </w:t>
      </w:r>
      <w:r w:rsidR="00C62B17">
        <w:rPr>
          <w:sz w:val="26"/>
          <w:szCs w:val="26"/>
        </w:rPr>
        <w:t xml:space="preserve">граждан </w:t>
      </w:r>
      <w:r w:rsidR="00C62B17">
        <w:rPr>
          <w:sz w:val="26"/>
          <w:szCs w:val="26"/>
        </w:rPr>
        <w:br/>
      </w:r>
      <w:r w:rsidR="00C62B17">
        <w:rPr>
          <w:sz w:val="26"/>
          <w:szCs w:val="26"/>
        </w:rPr>
        <w:br/>
      </w:r>
      <w:r w:rsidR="00BA5DE7">
        <w:rPr>
          <w:sz w:val="26"/>
          <w:szCs w:val="26"/>
        </w:rPr>
        <w:t>увеличилось на 96</w:t>
      </w:r>
      <w:r w:rsidR="009C335B">
        <w:rPr>
          <w:sz w:val="26"/>
          <w:szCs w:val="26"/>
        </w:rPr>
        <w:t>%</w:t>
      </w:r>
      <w:r w:rsidR="00BA5DE7">
        <w:rPr>
          <w:sz w:val="26"/>
          <w:szCs w:val="26"/>
        </w:rPr>
        <w:t xml:space="preserve">, что свидетельствует о том, что граждане обращаются </w:t>
      </w:r>
      <w:r w:rsidR="00D1119F">
        <w:rPr>
          <w:sz w:val="26"/>
          <w:szCs w:val="26"/>
        </w:rPr>
        <w:t xml:space="preserve">не только </w:t>
      </w:r>
      <w:r w:rsidR="00BA5DE7">
        <w:rPr>
          <w:sz w:val="26"/>
          <w:szCs w:val="26"/>
        </w:rPr>
        <w:t>по вопросам личного характера, но и по вопросам</w:t>
      </w:r>
      <w:r w:rsidR="00D1119F">
        <w:rPr>
          <w:sz w:val="26"/>
          <w:szCs w:val="26"/>
        </w:rPr>
        <w:t xml:space="preserve"> </w:t>
      </w:r>
      <w:r w:rsidR="00B42C94">
        <w:rPr>
          <w:sz w:val="26"/>
          <w:szCs w:val="26"/>
        </w:rPr>
        <w:t>общественных</w:t>
      </w:r>
      <w:r w:rsidR="00D1119F">
        <w:rPr>
          <w:sz w:val="26"/>
          <w:szCs w:val="26"/>
        </w:rPr>
        <w:t xml:space="preserve"> интересов. </w:t>
      </w:r>
    </w:p>
    <w:p w:rsidR="00D1119F" w:rsidRDefault="00D1119F">
      <w:pPr>
        <w:ind w:right="141" w:firstLine="567"/>
        <w:jc w:val="both"/>
        <w:rPr>
          <w:color w:val="FF0000"/>
          <w:sz w:val="26"/>
          <w:szCs w:val="26"/>
        </w:rPr>
      </w:pPr>
    </w:p>
    <w:p w:rsidR="00572E18" w:rsidRDefault="00B337FB" w:rsidP="00B337FB">
      <w:pPr>
        <w:ind w:left="-426" w:right="141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4ABEE25" wp14:editId="62DBE64B">
            <wp:extent cx="6747933" cy="557204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25" cy="5574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E18" w:rsidRDefault="00771DA0">
      <w:pPr>
        <w:rPr>
          <w:b/>
          <w:sz w:val="26"/>
          <w:szCs w:val="26"/>
        </w:rPr>
      </w:pPr>
      <w:r>
        <w:br w:type="page"/>
      </w:r>
    </w:p>
    <w:p w:rsidR="00C67BF4" w:rsidRDefault="00C67BF4">
      <w:pPr>
        <w:ind w:right="-55" w:firstLine="567"/>
        <w:jc w:val="center"/>
        <w:rPr>
          <w:b/>
          <w:sz w:val="26"/>
          <w:szCs w:val="26"/>
        </w:rPr>
      </w:pPr>
    </w:p>
    <w:p w:rsidR="00572E18" w:rsidRDefault="00771DA0">
      <w:pPr>
        <w:ind w:right="-55" w:firstLine="567"/>
        <w:jc w:val="center"/>
      </w:pPr>
      <w:r>
        <w:rPr>
          <w:b/>
          <w:sz w:val="26"/>
          <w:szCs w:val="26"/>
        </w:rPr>
        <w:t>Классификация обращений по социальному статусу заявителей</w:t>
      </w:r>
    </w:p>
    <w:p w:rsidR="00572E18" w:rsidRDefault="00572E18">
      <w:pPr>
        <w:ind w:right="141" w:firstLine="567"/>
        <w:jc w:val="center"/>
        <w:rPr>
          <w:b/>
          <w:sz w:val="26"/>
          <w:szCs w:val="26"/>
        </w:rPr>
      </w:pPr>
    </w:p>
    <w:p w:rsidR="00982F98" w:rsidRDefault="00771DA0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проведенного анализа свидетельствуют о том, что в Администрацию Губернатора Калужской области обращаю</w:t>
      </w:r>
      <w:r w:rsidR="00BA3F9A">
        <w:rPr>
          <w:sz w:val="26"/>
          <w:szCs w:val="26"/>
        </w:rPr>
        <w:t>тся различные категории граждан</w:t>
      </w:r>
      <w:r>
        <w:rPr>
          <w:sz w:val="26"/>
          <w:szCs w:val="26"/>
        </w:rPr>
        <w:t xml:space="preserve"> независимо от социа</w:t>
      </w:r>
      <w:r w:rsidR="00982F98">
        <w:rPr>
          <w:sz w:val="26"/>
          <w:szCs w:val="26"/>
        </w:rPr>
        <w:t>льного положения и уровня жизни, из них:</w:t>
      </w:r>
    </w:p>
    <w:p w:rsidR="00BF0F00" w:rsidRPr="00BF0F00" w:rsidRDefault="00771DA0" w:rsidP="00BF0F00">
      <w:pPr>
        <w:pStyle w:val="af4"/>
        <w:numPr>
          <w:ilvl w:val="0"/>
          <w:numId w:val="7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>количество обращений пенсионеров за первое полугодие 20</w:t>
      </w:r>
      <w:r w:rsidR="00982F98" w:rsidRPr="00BF0F00">
        <w:rPr>
          <w:sz w:val="26"/>
          <w:szCs w:val="26"/>
        </w:rPr>
        <w:t>2</w:t>
      </w:r>
      <w:r w:rsidR="00013C83" w:rsidRPr="00BF0F00">
        <w:rPr>
          <w:sz w:val="26"/>
          <w:szCs w:val="26"/>
        </w:rPr>
        <w:t>1</w:t>
      </w:r>
      <w:r w:rsidRPr="00BF0F00">
        <w:rPr>
          <w:sz w:val="26"/>
          <w:szCs w:val="26"/>
        </w:rPr>
        <w:t xml:space="preserve"> года составило </w:t>
      </w:r>
      <w:r w:rsidR="00013C83" w:rsidRPr="00BF0F00">
        <w:rPr>
          <w:b/>
          <w:sz w:val="26"/>
          <w:szCs w:val="26"/>
        </w:rPr>
        <w:t>502</w:t>
      </w:r>
      <w:r w:rsidRPr="00BF0F00">
        <w:rPr>
          <w:sz w:val="26"/>
          <w:szCs w:val="26"/>
        </w:rPr>
        <w:t xml:space="preserve"> (</w:t>
      </w:r>
      <w:r w:rsidR="00013C83" w:rsidRPr="00BF0F00">
        <w:rPr>
          <w:b/>
          <w:sz w:val="26"/>
          <w:szCs w:val="26"/>
        </w:rPr>
        <w:t>9,42</w:t>
      </w:r>
      <w:r w:rsidR="009C335B">
        <w:rPr>
          <w:b/>
          <w:sz w:val="26"/>
          <w:szCs w:val="26"/>
        </w:rPr>
        <w:t>%</w:t>
      </w:r>
      <w:r w:rsidRPr="00BF0F00">
        <w:rPr>
          <w:sz w:val="26"/>
          <w:szCs w:val="26"/>
        </w:rPr>
        <w:t xml:space="preserve"> от общего количества), что на </w:t>
      </w:r>
      <w:r w:rsidR="00013C83" w:rsidRPr="00BF0F00">
        <w:rPr>
          <w:b/>
          <w:sz w:val="26"/>
          <w:szCs w:val="26"/>
        </w:rPr>
        <w:t>173</w:t>
      </w:r>
      <w:r w:rsidRPr="00BF0F00">
        <w:rPr>
          <w:b/>
          <w:sz w:val="26"/>
          <w:szCs w:val="26"/>
        </w:rPr>
        <w:t xml:space="preserve"> </w:t>
      </w:r>
      <w:r w:rsidRPr="00BF0F00">
        <w:rPr>
          <w:sz w:val="26"/>
          <w:szCs w:val="26"/>
        </w:rPr>
        <w:t xml:space="preserve">обращения </w:t>
      </w:r>
      <w:r w:rsidR="00013C83" w:rsidRPr="00BF0F00">
        <w:rPr>
          <w:sz w:val="26"/>
          <w:szCs w:val="26"/>
        </w:rPr>
        <w:t>меньш</w:t>
      </w:r>
      <w:r w:rsidR="00A265F1" w:rsidRPr="00BF0F00">
        <w:rPr>
          <w:sz w:val="26"/>
          <w:szCs w:val="26"/>
        </w:rPr>
        <w:t>е</w:t>
      </w:r>
      <w:r w:rsidRPr="00BF0F00">
        <w:rPr>
          <w:sz w:val="26"/>
          <w:szCs w:val="26"/>
        </w:rPr>
        <w:t xml:space="preserve">, </w:t>
      </w:r>
      <w:r w:rsidR="00013C83" w:rsidRPr="00BF0F00">
        <w:rPr>
          <w:sz w:val="26"/>
          <w:szCs w:val="26"/>
        </w:rPr>
        <w:t>чем за первое полугодие 2020</w:t>
      </w:r>
      <w:r w:rsidRPr="00BF0F00">
        <w:rPr>
          <w:sz w:val="26"/>
          <w:szCs w:val="26"/>
        </w:rPr>
        <w:t xml:space="preserve"> года (</w:t>
      </w:r>
      <w:r w:rsidR="00013C83" w:rsidRPr="00BF0F00">
        <w:rPr>
          <w:b/>
          <w:sz w:val="26"/>
          <w:szCs w:val="26"/>
        </w:rPr>
        <w:t>675</w:t>
      </w:r>
      <w:r w:rsidRPr="00BF0F00">
        <w:rPr>
          <w:b/>
          <w:sz w:val="26"/>
          <w:szCs w:val="26"/>
        </w:rPr>
        <w:t xml:space="preserve"> </w:t>
      </w:r>
      <w:r w:rsidRPr="00BF0F00">
        <w:rPr>
          <w:sz w:val="26"/>
          <w:szCs w:val="26"/>
        </w:rPr>
        <w:t>обращени</w:t>
      </w:r>
      <w:r w:rsidR="00013C83" w:rsidRPr="00BF0F00">
        <w:rPr>
          <w:sz w:val="26"/>
          <w:szCs w:val="26"/>
        </w:rPr>
        <w:t>й</w:t>
      </w:r>
      <w:r w:rsidRPr="00BF0F00">
        <w:rPr>
          <w:sz w:val="26"/>
          <w:szCs w:val="26"/>
        </w:rPr>
        <w:t>);</w:t>
      </w:r>
    </w:p>
    <w:p w:rsidR="00D97F02" w:rsidRPr="00D97F02" w:rsidRDefault="00771DA0" w:rsidP="00D97F02">
      <w:pPr>
        <w:pStyle w:val="af4"/>
        <w:numPr>
          <w:ilvl w:val="0"/>
          <w:numId w:val="7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 xml:space="preserve">количество обращений граждан, имеющих различные категории инвалидности </w:t>
      </w:r>
      <w:r w:rsidR="005D2A7E">
        <w:rPr>
          <w:sz w:val="26"/>
          <w:szCs w:val="26"/>
        </w:rPr>
        <w:br/>
      </w:r>
      <w:r w:rsidRPr="00BF0F00">
        <w:rPr>
          <w:sz w:val="26"/>
          <w:szCs w:val="26"/>
        </w:rPr>
        <w:t xml:space="preserve">по общему заболеванию, а также семей, имеющих детей-инвалидов, за указанный период составило </w:t>
      </w:r>
      <w:r w:rsidR="00495760" w:rsidRPr="00BF0F00">
        <w:rPr>
          <w:b/>
          <w:sz w:val="26"/>
          <w:szCs w:val="26"/>
        </w:rPr>
        <w:t>279</w:t>
      </w:r>
      <w:r w:rsidRPr="00BF0F00">
        <w:rPr>
          <w:b/>
          <w:sz w:val="26"/>
          <w:szCs w:val="26"/>
        </w:rPr>
        <w:t xml:space="preserve"> </w:t>
      </w:r>
      <w:r w:rsidRPr="00BF0F00">
        <w:rPr>
          <w:sz w:val="26"/>
          <w:szCs w:val="26"/>
        </w:rPr>
        <w:t>(</w:t>
      </w:r>
      <w:r w:rsidR="00495760" w:rsidRPr="00BF0F00">
        <w:rPr>
          <w:b/>
          <w:sz w:val="26"/>
          <w:szCs w:val="26"/>
        </w:rPr>
        <w:t>5,23</w:t>
      </w:r>
      <w:r w:rsidR="009C335B">
        <w:rPr>
          <w:b/>
          <w:sz w:val="26"/>
          <w:szCs w:val="26"/>
        </w:rPr>
        <w:t>%</w:t>
      </w:r>
      <w:r w:rsidRPr="00BF0F00">
        <w:rPr>
          <w:sz w:val="26"/>
          <w:szCs w:val="26"/>
        </w:rPr>
        <w:t xml:space="preserve"> от общего количества), что на </w:t>
      </w:r>
      <w:r w:rsidR="00495760" w:rsidRPr="00BF0F00">
        <w:rPr>
          <w:b/>
          <w:sz w:val="26"/>
          <w:szCs w:val="26"/>
        </w:rPr>
        <w:t>26</w:t>
      </w:r>
      <w:r w:rsidRPr="00BF0F00">
        <w:rPr>
          <w:b/>
          <w:sz w:val="26"/>
          <w:szCs w:val="26"/>
        </w:rPr>
        <w:t xml:space="preserve"> </w:t>
      </w:r>
      <w:r w:rsidRPr="00B45804">
        <w:rPr>
          <w:sz w:val="26"/>
          <w:szCs w:val="26"/>
        </w:rPr>
        <w:t xml:space="preserve">обращений </w:t>
      </w:r>
      <w:r w:rsidR="00A265F1" w:rsidRPr="00B45804">
        <w:rPr>
          <w:sz w:val="26"/>
          <w:szCs w:val="26"/>
        </w:rPr>
        <w:t>больше</w:t>
      </w:r>
      <w:r w:rsidRPr="00BF0F00">
        <w:rPr>
          <w:sz w:val="26"/>
          <w:szCs w:val="26"/>
        </w:rPr>
        <w:t xml:space="preserve">, </w:t>
      </w:r>
      <w:r w:rsidR="005D2A7E">
        <w:rPr>
          <w:sz w:val="26"/>
          <w:szCs w:val="26"/>
        </w:rPr>
        <w:br/>
      </w:r>
      <w:r w:rsidRPr="00BF0F00">
        <w:rPr>
          <w:sz w:val="26"/>
          <w:szCs w:val="26"/>
        </w:rPr>
        <w:t>чем за аналогичный период прошлого года (</w:t>
      </w:r>
      <w:r w:rsidR="00495760" w:rsidRPr="00BF0F00">
        <w:rPr>
          <w:b/>
          <w:sz w:val="26"/>
          <w:szCs w:val="26"/>
        </w:rPr>
        <w:t>25</w:t>
      </w:r>
      <w:r w:rsidR="007562FE" w:rsidRPr="00BF0F00">
        <w:rPr>
          <w:b/>
          <w:sz w:val="26"/>
          <w:szCs w:val="26"/>
        </w:rPr>
        <w:t>3</w:t>
      </w:r>
      <w:r w:rsidRPr="00BF0F00">
        <w:rPr>
          <w:b/>
          <w:sz w:val="26"/>
          <w:szCs w:val="26"/>
        </w:rPr>
        <w:t xml:space="preserve"> </w:t>
      </w:r>
      <w:r w:rsidR="00495760" w:rsidRPr="00BF0F00">
        <w:rPr>
          <w:sz w:val="26"/>
          <w:szCs w:val="26"/>
        </w:rPr>
        <w:t>обращения</w:t>
      </w:r>
      <w:r w:rsidRPr="00BF0F00">
        <w:rPr>
          <w:sz w:val="26"/>
          <w:szCs w:val="26"/>
        </w:rPr>
        <w:t>);</w:t>
      </w:r>
      <w:r w:rsidR="00D97F02" w:rsidRPr="00D97F02">
        <w:rPr>
          <w:sz w:val="26"/>
          <w:szCs w:val="26"/>
        </w:rPr>
        <w:t xml:space="preserve"> </w:t>
      </w:r>
    </w:p>
    <w:p w:rsidR="00572E18" w:rsidRPr="00D97F02" w:rsidRDefault="00D97F02" w:rsidP="00D97F02">
      <w:pPr>
        <w:pStyle w:val="af4"/>
        <w:numPr>
          <w:ilvl w:val="0"/>
          <w:numId w:val="7"/>
        </w:numPr>
        <w:tabs>
          <w:tab w:val="left" w:pos="851"/>
        </w:tabs>
        <w:ind w:left="0" w:right="141" w:firstLine="567"/>
        <w:jc w:val="both"/>
      </w:pPr>
      <w:r w:rsidRPr="00BF0F00">
        <w:rPr>
          <w:sz w:val="26"/>
          <w:szCs w:val="26"/>
        </w:rPr>
        <w:t xml:space="preserve">количество обращений многодетных семей и одиноких матерей за указанный период составило </w:t>
      </w:r>
      <w:r w:rsidRPr="00BF0F00">
        <w:rPr>
          <w:b/>
          <w:sz w:val="26"/>
          <w:szCs w:val="26"/>
        </w:rPr>
        <w:t xml:space="preserve">195 </w:t>
      </w:r>
      <w:r w:rsidRPr="00BF0F00">
        <w:rPr>
          <w:sz w:val="26"/>
          <w:szCs w:val="26"/>
        </w:rPr>
        <w:t>(</w:t>
      </w:r>
      <w:r w:rsidRPr="00BF0F00">
        <w:rPr>
          <w:b/>
          <w:bCs/>
          <w:sz w:val="26"/>
          <w:szCs w:val="26"/>
        </w:rPr>
        <w:t>3,</w:t>
      </w:r>
      <w:r w:rsidRPr="00BF0F00">
        <w:rPr>
          <w:b/>
          <w:sz w:val="26"/>
          <w:szCs w:val="26"/>
        </w:rPr>
        <w:t>66</w:t>
      </w:r>
      <w:r w:rsidR="009C335B">
        <w:rPr>
          <w:b/>
          <w:sz w:val="26"/>
          <w:szCs w:val="26"/>
        </w:rPr>
        <w:t>%</w:t>
      </w:r>
      <w:r w:rsidRPr="00BF0F00">
        <w:rPr>
          <w:b/>
          <w:sz w:val="26"/>
          <w:szCs w:val="26"/>
        </w:rPr>
        <w:t xml:space="preserve"> </w:t>
      </w:r>
      <w:r w:rsidRPr="00BF0F00">
        <w:rPr>
          <w:sz w:val="26"/>
          <w:szCs w:val="26"/>
        </w:rPr>
        <w:t xml:space="preserve">от общего количества обращений), что на </w:t>
      </w:r>
      <w:r w:rsidRPr="00BF0F00">
        <w:rPr>
          <w:b/>
          <w:sz w:val="26"/>
          <w:szCs w:val="26"/>
        </w:rPr>
        <w:t xml:space="preserve">58 </w:t>
      </w:r>
      <w:r w:rsidRPr="00BF0F00">
        <w:rPr>
          <w:sz w:val="26"/>
          <w:szCs w:val="26"/>
        </w:rPr>
        <w:t>обращений меньше, чем за аналогичный период прошлого года (</w:t>
      </w:r>
      <w:r w:rsidRPr="00BF0F00">
        <w:rPr>
          <w:b/>
          <w:sz w:val="26"/>
          <w:szCs w:val="26"/>
        </w:rPr>
        <w:t>253</w:t>
      </w:r>
      <w:r w:rsidR="00D1119F">
        <w:rPr>
          <w:sz w:val="26"/>
          <w:szCs w:val="26"/>
        </w:rPr>
        <w:t xml:space="preserve"> обращения).</w:t>
      </w:r>
    </w:p>
    <w:p w:rsidR="00C849DF" w:rsidRPr="00D851ED" w:rsidRDefault="00C575D7" w:rsidP="00D851ED">
      <w:pPr>
        <w:tabs>
          <w:tab w:val="left" w:pos="851"/>
        </w:tabs>
        <w:ind w:right="14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Показатели</w:t>
      </w:r>
      <w:r w:rsidR="00D851ED">
        <w:rPr>
          <w:sz w:val="26"/>
          <w:szCs w:val="26"/>
        </w:rPr>
        <w:t xml:space="preserve"> количества</w:t>
      </w:r>
      <w:r w:rsidR="00C849DF" w:rsidRPr="00D851ED">
        <w:rPr>
          <w:sz w:val="26"/>
          <w:szCs w:val="26"/>
        </w:rPr>
        <w:t xml:space="preserve"> обращений </w:t>
      </w:r>
      <w:r w:rsidR="00C6496B">
        <w:rPr>
          <w:sz w:val="26"/>
          <w:szCs w:val="26"/>
        </w:rPr>
        <w:t xml:space="preserve">от </w:t>
      </w:r>
      <w:r w:rsidR="00C849DF" w:rsidRPr="00D851ED">
        <w:rPr>
          <w:sz w:val="26"/>
          <w:szCs w:val="26"/>
        </w:rPr>
        <w:t>ветеранов труда</w:t>
      </w:r>
      <w:r w:rsidR="00D851ED" w:rsidRPr="00D851ED">
        <w:rPr>
          <w:sz w:val="26"/>
          <w:szCs w:val="26"/>
        </w:rPr>
        <w:t>,</w:t>
      </w:r>
      <w:r w:rsidR="00C849DF" w:rsidRPr="00D851ED">
        <w:rPr>
          <w:sz w:val="26"/>
          <w:szCs w:val="26"/>
        </w:rPr>
        <w:t xml:space="preserve"> </w:t>
      </w:r>
      <w:r w:rsidR="00D851ED" w:rsidRPr="00D851ED">
        <w:rPr>
          <w:sz w:val="26"/>
          <w:szCs w:val="26"/>
        </w:rPr>
        <w:t xml:space="preserve">детей-сирот и детей, оставшихся без попечения родителей, участников, ветеранов и инвалидов Великой Отечественной войны, их вдов, тружеников тыла, малолетних узников </w:t>
      </w:r>
      <w:r w:rsidR="00021764">
        <w:rPr>
          <w:sz w:val="26"/>
          <w:szCs w:val="26"/>
        </w:rPr>
        <w:t xml:space="preserve">в отчетном периоде </w:t>
      </w:r>
      <w:r>
        <w:rPr>
          <w:sz w:val="26"/>
          <w:szCs w:val="26"/>
        </w:rPr>
        <w:t>в численном выражении</w:t>
      </w:r>
      <w:r w:rsidR="00021764">
        <w:rPr>
          <w:sz w:val="26"/>
          <w:szCs w:val="26"/>
        </w:rPr>
        <w:t xml:space="preserve"> уменьшили</w:t>
      </w:r>
      <w:r w:rsidR="00D851ED">
        <w:rPr>
          <w:sz w:val="26"/>
          <w:szCs w:val="26"/>
        </w:rPr>
        <w:t xml:space="preserve">сь по сравнению с </w:t>
      </w:r>
      <w:r w:rsidR="00021764">
        <w:rPr>
          <w:sz w:val="26"/>
          <w:szCs w:val="26"/>
        </w:rPr>
        <w:t xml:space="preserve">аналогичным </w:t>
      </w:r>
      <w:r w:rsidR="00D851ED">
        <w:rPr>
          <w:sz w:val="26"/>
          <w:szCs w:val="26"/>
        </w:rPr>
        <w:t>периодом</w:t>
      </w:r>
      <w:r w:rsidR="00021764">
        <w:rPr>
          <w:sz w:val="26"/>
          <w:szCs w:val="26"/>
        </w:rPr>
        <w:t xml:space="preserve"> прошлого года и составили</w:t>
      </w:r>
      <w:r w:rsidR="00C849DF" w:rsidRPr="00D851ED">
        <w:rPr>
          <w:sz w:val="26"/>
          <w:szCs w:val="26"/>
        </w:rPr>
        <w:t xml:space="preserve"> </w:t>
      </w:r>
      <w:r w:rsidR="00D851ED">
        <w:rPr>
          <w:b/>
          <w:sz w:val="26"/>
          <w:szCs w:val="26"/>
        </w:rPr>
        <w:t>менее 1</w:t>
      </w:r>
      <w:r w:rsidR="009C335B">
        <w:rPr>
          <w:b/>
          <w:sz w:val="26"/>
          <w:szCs w:val="26"/>
        </w:rPr>
        <w:t>%</w:t>
      </w:r>
      <w:r w:rsidR="00D851ED">
        <w:rPr>
          <w:b/>
          <w:sz w:val="26"/>
          <w:szCs w:val="26"/>
        </w:rPr>
        <w:t xml:space="preserve"> </w:t>
      </w:r>
      <w:r w:rsidR="00C849DF" w:rsidRPr="00D851ED">
        <w:rPr>
          <w:sz w:val="26"/>
          <w:szCs w:val="26"/>
        </w:rPr>
        <w:t>от общего количества обращений</w:t>
      </w:r>
      <w:r w:rsidR="00021764">
        <w:rPr>
          <w:sz w:val="26"/>
          <w:szCs w:val="26"/>
        </w:rPr>
        <w:t xml:space="preserve"> по каждому показателю.</w:t>
      </w:r>
      <w:proofErr w:type="gramEnd"/>
    </w:p>
    <w:p w:rsidR="00A265F1" w:rsidRDefault="00A265F1">
      <w:pPr>
        <w:ind w:right="141" w:firstLine="567"/>
        <w:jc w:val="both"/>
        <w:rPr>
          <w:sz w:val="26"/>
          <w:szCs w:val="26"/>
        </w:rPr>
      </w:pPr>
    </w:p>
    <w:p w:rsidR="00662CAD" w:rsidRDefault="00E21CFD" w:rsidP="000307C7">
      <w:pPr>
        <w:ind w:right="14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91EB7D2" wp14:editId="1A7EAE56">
            <wp:extent cx="5770965" cy="502981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73" cy="5030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674" w:rsidRDefault="00B04674" w:rsidP="00B04674">
      <w:pPr>
        <w:tabs>
          <w:tab w:val="left" w:pos="993"/>
          <w:tab w:val="left" w:pos="1134"/>
          <w:tab w:val="left" w:pos="1276"/>
        </w:tabs>
        <w:ind w:right="141" w:firstLine="709"/>
        <w:rPr>
          <w:b/>
          <w:sz w:val="26"/>
          <w:szCs w:val="26"/>
        </w:rPr>
      </w:pPr>
    </w:p>
    <w:p w:rsidR="00E21CFD" w:rsidRDefault="00E21CFD" w:rsidP="003257DB">
      <w:pPr>
        <w:tabs>
          <w:tab w:val="left" w:pos="993"/>
          <w:tab w:val="left" w:pos="1134"/>
          <w:tab w:val="left" w:pos="1276"/>
        </w:tabs>
        <w:ind w:right="141"/>
        <w:jc w:val="center"/>
        <w:rPr>
          <w:b/>
          <w:sz w:val="26"/>
          <w:szCs w:val="26"/>
        </w:rPr>
      </w:pPr>
    </w:p>
    <w:p w:rsidR="000E3CEE" w:rsidRPr="00BD19C8" w:rsidRDefault="000E3CEE" w:rsidP="003257DB">
      <w:pPr>
        <w:tabs>
          <w:tab w:val="left" w:pos="993"/>
          <w:tab w:val="left" w:pos="1134"/>
          <w:tab w:val="left" w:pos="1276"/>
        </w:tabs>
        <w:ind w:right="141"/>
        <w:jc w:val="center"/>
        <w:rPr>
          <w:b/>
          <w:sz w:val="26"/>
          <w:szCs w:val="26"/>
        </w:rPr>
      </w:pPr>
      <w:r w:rsidRPr="00BD19C8">
        <w:rPr>
          <w:b/>
          <w:sz w:val="26"/>
          <w:szCs w:val="26"/>
        </w:rPr>
        <w:t>Классификация обращений по категориям проблемных вопросов</w:t>
      </w:r>
    </w:p>
    <w:p w:rsidR="000E3CEE" w:rsidRPr="00BD19C8" w:rsidRDefault="000E3CEE" w:rsidP="000E3CEE">
      <w:pPr>
        <w:tabs>
          <w:tab w:val="left" w:pos="993"/>
          <w:tab w:val="left" w:pos="1134"/>
          <w:tab w:val="left" w:pos="1276"/>
        </w:tabs>
        <w:ind w:right="141" w:firstLine="709"/>
        <w:jc w:val="center"/>
        <w:rPr>
          <w:b/>
          <w:sz w:val="26"/>
          <w:szCs w:val="26"/>
        </w:rPr>
      </w:pPr>
    </w:p>
    <w:p w:rsidR="000E3CEE" w:rsidRPr="00F306DE" w:rsidRDefault="00D1119F" w:rsidP="00DD0866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о</w:t>
      </w:r>
      <w:r w:rsidR="007979EA">
        <w:rPr>
          <w:sz w:val="26"/>
          <w:szCs w:val="26"/>
        </w:rPr>
        <w:t>бращени</w:t>
      </w:r>
      <w:r>
        <w:rPr>
          <w:sz w:val="26"/>
          <w:szCs w:val="26"/>
        </w:rPr>
        <w:t>й граждан, поступивших</w:t>
      </w:r>
      <w:r w:rsidR="007979EA" w:rsidRPr="00F306DE">
        <w:rPr>
          <w:sz w:val="26"/>
          <w:szCs w:val="26"/>
        </w:rPr>
        <w:t xml:space="preserve"> в </w:t>
      </w:r>
      <w:r w:rsidR="00D96ECB">
        <w:rPr>
          <w:sz w:val="26"/>
          <w:szCs w:val="26"/>
        </w:rPr>
        <w:t xml:space="preserve">Администрацию Губернатора Калужской области </w:t>
      </w:r>
      <w:r>
        <w:rPr>
          <w:sz w:val="26"/>
          <w:szCs w:val="26"/>
        </w:rPr>
        <w:t xml:space="preserve">в первом </w:t>
      </w:r>
      <w:r w:rsidR="007979EA">
        <w:rPr>
          <w:sz w:val="26"/>
          <w:szCs w:val="26"/>
        </w:rPr>
        <w:t>полугодии 2021</w:t>
      </w:r>
      <w:r w:rsidR="007979EA" w:rsidRPr="00F306DE">
        <w:rPr>
          <w:sz w:val="26"/>
          <w:szCs w:val="26"/>
        </w:rPr>
        <w:t xml:space="preserve"> года,</w:t>
      </w:r>
      <w:r w:rsidR="007979EA">
        <w:rPr>
          <w:sz w:val="26"/>
          <w:szCs w:val="26"/>
        </w:rPr>
        <w:t xml:space="preserve"> </w:t>
      </w:r>
      <w:r w:rsidR="007979EA" w:rsidRPr="00F306DE">
        <w:rPr>
          <w:sz w:val="26"/>
          <w:szCs w:val="26"/>
        </w:rPr>
        <w:t xml:space="preserve">в сравнении с первым полугодием </w:t>
      </w:r>
      <w:r w:rsidR="007979EA">
        <w:rPr>
          <w:sz w:val="26"/>
          <w:szCs w:val="26"/>
        </w:rPr>
        <w:t>2020</w:t>
      </w:r>
      <w:r w:rsidR="007979EA" w:rsidRPr="00F306DE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5B376C">
        <w:rPr>
          <w:sz w:val="26"/>
          <w:szCs w:val="26"/>
        </w:rPr>
        <w:t xml:space="preserve"> распределило</w:t>
      </w:r>
      <w:r w:rsidR="007979EA" w:rsidRPr="00F306DE">
        <w:rPr>
          <w:sz w:val="26"/>
          <w:szCs w:val="26"/>
        </w:rPr>
        <w:t xml:space="preserve">сь </w:t>
      </w:r>
      <w:r w:rsidR="007979EA">
        <w:rPr>
          <w:sz w:val="26"/>
          <w:szCs w:val="26"/>
        </w:rPr>
        <w:t xml:space="preserve">по основным тематическим разделам </w:t>
      </w:r>
      <w:r w:rsidR="007979EA" w:rsidRPr="00F306DE">
        <w:rPr>
          <w:sz w:val="26"/>
          <w:szCs w:val="26"/>
        </w:rPr>
        <w:t>следующим образом</w:t>
      </w:r>
      <w:r w:rsidR="007979EA">
        <w:rPr>
          <w:sz w:val="26"/>
          <w:szCs w:val="26"/>
        </w:rPr>
        <w:t xml:space="preserve"> </w:t>
      </w:r>
      <w:r w:rsidR="00D96ECB">
        <w:rPr>
          <w:sz w:val="26"/>
          <w:szCs w:val="26"/>
        </w:rPr>
        <w:br/>
      </w:r>
      <w:r w:rsidR="007979EA">
        <w:rPr>
          <w:sz w:val="26"/>
          <w:szCs w:val="26"/>
        </w:rPr>
        <w:t>(в</w:t>
      </w:r>
      <w:r w:rsidR="000E3CEE" w:rsidRPr="00F306DE">
        <w:rPr>
          <w:sz w:val="26"/>
          <w:szCs w:val="26"/>
        </w:rPr>
        <w:t xml:space="preserve"> </w:t>
      </w:r>
      <w:r w:rsidR="008D7694">
        <w:rPr>
          <w:sz w:val="26"/>
          <w:szCs w:val="26"/>
        </w:rPr>
        <w:t>соответствии с типовым тематическим</w:t>
      </w:r>
      <w:r w:rsidR="008D7694" w:rsidRPr="00F306DE">
        <w:rPr>
          <w:sz w:val="26"/>
          <w:szCs w:val="26"/>
        </w:rPr>
        <w:t xml:space="preserve"> классификатор</w:t>
      </w:r>
      <w:r w:rsidR="008D7694">
        <w:rPr>
          <w:sz w:val="26"/>
          <w:szCs w:val="26"/>
        </w:rPr>
        <w:t>ом</w:t>
      </w:r>
      <w:r w:rsidR="008D7694" w:rsidRPr="00F306DE">
        <w:rPr>
          <w:sz w:val="26"/>
          <w:szCs w:val="26"/>
        </w:rPr>
        <w:t xml:space="preserve"> обращений граждан, организаций и общественных объединений Управления Администрации Президента Российской Федерации</w:t>
      </w:r>
      <w:r w:rsidR="008D7694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9C7109" w:rsidRPr="009C7109" w:rsidRDefault="009C7109" w:rsidP="000E3CEE">
      <w:pPr>
        <w:ind w:right="141"/>
        <w:jc w:val="both"/>
        <w:rPr>
          <w:sz w:val="25"/>
          <w:szCs w:val="25"/>
        </w:rPr>
      </w:pPr>
    </w:p>
    <w:p w:rsidR="000E3CEE" w:rsidRPr="00F306DE" w:rsidRDefault="000E3CEE" w:rsidP="000E3CEE">
      <w:pPr>
        <w:ind w:right="141" w:firstLine="720"/>
        <w:jc w:val="both"/>
        <w:rPr>
          <w:sz w:val="26"/>
          <w:szCs w:val="26"/>
        </w:rPr>
      </w:pPr>
      <w:r w:rsidRPr="00F306DE">
        <w:rPr>
          <w:sz w:val="26"/>
          <w:szCs w:val="26"/>
        </w:rPr>
        <w:t>Таблица 3</w:t>
      </w:r>
    </w:p>
    <w:p w:rsidR="000E3CEE" w:rsidRPr="009C7109" w:rsidRDefault="000E3CEE" w:rsidP="000E3CEE">
      <w:pPr>
        <w:ind w:right="141"/>
        <w:jc w:val="both"/>
        <w:rPr>
          <w:sz w:val="25"/>
          <w:szCs w:val="25"/>
        </w:rPr>
      </w:pPr>
    </w:p>
    <w:tbl>
      <w:tblPr>
        <w:tblStyle w:val="af2"/>
        <w:tblW w:w="9943" w:type="dxa"/>
        <w:jc w:val="center"/>
        <w:tblLook w:val="04A0" w:firstRow="1" w:lastRow="0" w:firstColumn="1" w:lastColumn="0" w:noHBand="0" w:noVBand="1"/>
      </w:tblPr>
      <w:tblGrid>
        <w:gridCol w:w="2757"/>
        <w:gridCol w:w="1748"/>
        <w:gridCol w:w="1748"/>
        <w:gridCol w:w="1748"/>
        <w:gridCol w:w="1942"/>
      </w:tblGrid>
      <w:tr w:rsidR="009B7065" w:rsidRPr="00E747C9" w:rsidTr="001D3FB3">
        <w:trPr>
          <w:trHeight w:val="396"/>
          <w:jc w:val="center"/>
        </w:trPr>
        <w:tc>
          <w:tcPr>
            <w:tcW w:w="2837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>Тематические</w:t>
            </w:r>
          </w:p>
          <w:p w:rsidR="009B7065" w:rsidRPr="00E747C9" w:rsidRDefault="009B7065" w:rsidP="001D3FB3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 xml:space="preserve"> разделы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 xml:space="preserve">Количество поступивших вопросов </w:t>
            </w:r>
          </w:p>
          <w:p w:rsidR="009B7065" w:rsidRPr="00E747C9" w:rsidRDefault="009B7065" w:rsidP="00DD0866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  <w:lang w:val="en-US"/>
              </w:rPr>
              <w:t>I</w:t>
            </w:r>
            <w:r w:rsidRPr="00E747C9">
              <w:rPr>
                <w:b/>
                <w:sz w:val="25"/>
                <w:szCs w:val="25"/>
              </w:rPr>
              <w:t xml:space="preserve"> п. 2020 года</w:t>
            </w:r>
          </w:p>
        </w:tc>
        <w:tc>
          <w:tcPr>
            <w:tcW w:w="1718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>Процент                   от общего количества поступивших вопросов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 xml:space="preserve">Количество поступивших вопросов </w:t>
            </w:r>
          </w:p>
          <w:p w:rsidR="009B7065" w:rsidRPr="00E747C9" w:rsidRDefault="009B7065" w:rsidP="00860C51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  <w:lang w:val="en-US"/>
              </w:rPr>
              <w:t>I</w:t>
            </w:r>
            <w:r w:rsidRPr="00E747C9">
              <w:rPr>
                <w:b/>
                <w:sz w:val="25"/>
                <w:szCs w:val="25"/>
              </w:rPr>
              <w:t xml:space="preserve"> п. 2021 года</w:t>
            </w:r>
          </w:p>
        </w:tc>
        <w:tc>
          <w:tcPr>
            <w:tcW w:w="1958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>Процент                   от общего количества поступивших вопросов</w:t>
            </w:r>
          </w:p>
        </w:tc>
      </w:tr>
      <w:tr w:rsidR="009B7065" w:rsidRPr="00E747C9" w:rsidTr="001D3FB3">
        <w:trPr>
          <w:trHeight w:val="396"/>
          <w:jc w:val="center"/>
        </w:trPr>
        <w:tc>
          <w:tcPr>
            <w:tcW w:w="2837" w:type="dxa"/>
            <w:shd w:val="clear" w:color="auto" w:fill="auto"/>
          </w:tcPr>
          <w:p w:rsidR="009B7065" w:rsidRPr="00E747C9" w:rsidRDefault="009B7065" w:rsidP="001D3FB3">
            <w:pPr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Государство, общество, политика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1286</w:t>
            </w:r>
          </w:p>
        </w:tc>
        <w:tc>
          <w:tcPr>
            <w:tcW w:w="1718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13,22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273517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2477</w:t>
            </w:r>
          </w:p>
        </w:tc>
        <w:tc>
          <w:tcPr>
            <w:tcW w:w="1958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20,65</w:t>
            </w:r>
          </w:p>
        </w:tc>
      </w:tr>
      <w:tr w:rsidR="009B7065" w:rsidRPr="00E747C9" w:rsidTr="001D3FB3">
        <w:trPr>
          <w:trHeight w:val="263"/>
          <w:jc w:val="center"/>
        </w:trPr>
        <w:tc>
          <w:tcPr>
            <w:tcW w:w="2837" w:type="dxa"/>
            <w:shd w:val="clear" w:color="auto" w:fill="auto"/>
          </w:tcPr>
          <w:p w:rsidR="009B7065" w:rsidRPr="00E747C9" w:rsidRDefault="009B7065" w:rsidP="001D3FB3">
            <w:pPr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Социальная сфера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3137</w:t>
            </w:r>
          </w:p>
        </w:tc>
        <w:tc>
          <w:tcPr>
            <w:tcW w:w="1718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32,25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273517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2319</w:t>
            </w:r>
          </w:p>
        </w:tc>
        <w:tc>
          <w:tcPr>
            <w:tcW w:w="1958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19,34</w:t>
            </w:r>
          </w:p>
        </w:tc>
      </w:tr>
      <w:tr w:rsidR="009B7065" w:rsidRPr="00E747C9" w:rsidTr="001D3FB3">
        <w:trPr>
          <w:trHeight w:val="132"/>
          <w:jc w:val="center"/>
        </w:trPr>
        <w:tc>
          <w:tcPr>
            <w:tcW w:w="2837" w:type="dxa"/>
            <w:shd w:val="clear" w:color="auto" w:fill="auto"/>
          </w:tcPr>
          <w:p w:rsidR="009B7065" w:rsidRPr="00E747C9" w:rsidRDefault="009B7065" w:rsidP="001D3FB3">
            <w:pPr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Экономика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3009</w:t>
            </w:r>
          </w:p>
        </w:tc>
        <w:tc>
          <w:tcPr>
            <w:tcW w:w="1718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30,94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273517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4208</w:t>
            </w:r>
          </w:p>
        </w:tc>
        <w:tc>
          <w:tcPr>
            <w:tcW w:w="1958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35,09</w:t>
            </w:r>
          </w:p>
        </w:tc>
      </w:tr>
      <w:tr w:rsidR="009B7065" w:rsidRPr="00E747C9" w:rsidTr="001D3FB3">
        <w:trPr>
          <w:trHeight w:val="396"/>
          <w:jc w:val="center"/>
        </w:trPr>
        <w:tc>
          <w:tcPr>
            <w:tcW w:w="2837" w:type="dxa"/>
            <w:shd w:val="clear" w:color="auto" w:fill="auto"/>
          </w:tcPr>
          <w:p w:rsidR="009B7065" w:rsidRPr="00E747C9" w:rsidRDefault="009B7065" w:rsidP="001D3FB3">
            <w:pPr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Оборона, безопасность, законность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676</w:t>
            </w:r>
          </w:p>
        </w:tc>
        <w:tc>
          <w:tcPr>
            <w:tcW w:w="1718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6,95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273517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847</w:t>
            </w:r>
          </w:p>
        </w:tc>
        <w:tc>
          <w:tcPr>
            <w:tcW w:w="1958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7,06</w:t>
            </w:r>
          </w:p>
        </w:tc>
      </w:tr>
      <w:tr w:rsidR="009B7065" w:rsidRPr="00E747C9" w:rsidTr="001D3FB3">
        <w:trPr>
          <w:trHeight w:val="392"/>
          <w:jc w:val="center"/>
        </w:trPr>
        <w:tc>
          <w:tcPr>
            <w:tcW w:w="2837" w:type="dxa"/>
            <w:shd w:val="clear" w:color="auto" w:fill="auto"/>
          </w:tcPr>
          <w:p w:rsidR="009B7065" w:rsidRPr="00E747C9" w:rsidRDefault="009B7065" w:rsidP="001D3FB3">
            <w:pPr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Жилищно-коммунальная сфера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1618</w:t>
            </w:r>
          </w:p>
        </w:tc>
        <w:tc>
          <w:tcPr>
            <w:tcW w:w="1718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16,64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273517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2142</w:t>
            </w:r>
          </w:p>
        </w:tc>
        <w:tc>
          <w:tcPr>
            <w:tcW w:w="1958" w:type="dxa"/>
            <w:shd w:val="clear" w:color="auto" w:fill="auto"/>
          </w:tcPr>
          <w:p w:rsidR="009B7065" w:rsidRPr="00E747C9" w:rsidRDefault="00FF5474" w:rsidP="001D3FB3">
            <w:pPr>
              <w:jc w:val="center"/>
              <w:rPr>
                <w:sz w:val="25"/>
                <w:szCs w:val="25"/>
              </w:rPr>
            </w:pPr>
            <w:r w:rsidRPr="00E747C9">
              <w:rPr>
                <w:sz w:val="25"/>
                <w:szCs w:val="25"/>
              </w:rPr>
              <w:t>17</w:t>
            </w:r>
            <w:r w:rsidR="009B7065" w:rsidRPr="00E747C9">
              <w:rPr>
                <w:sz w:val="25"/>
                <w:szCs w:val="25"/>
              </w:rPr>
              <w:t>,86</w:t>
            </w:r>
          </w:p>
        </w:tc>
      </w:tr>
      <w:tr w:rsidR="009B7065" w:rsidRPr="00E747C9" w:rsidTr="001D3FB3">
        <w:trPr>
          <w:trHeight w:val="136"/>
          <w:jc w:val="center"/>
        </w:trPr>
        <w:tc>
          <w:tcPr>
            <w:tcW w:w="2837" w:type="dxa"/>
            <w:shd w:val="clear" w:color="auto" w:fill="auto"/>
          </w:tcPr>
          <w:p w:rsidR="009B7065" w:rsidRPr="00E747C9" w:rsidRDefault="009B7065" w:rsidP="001D3FB3">
            <w:pPr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>9726</w:t>
            </w:r>
          </w:p>
        </w:tc>
        <w:tc>
          <w:tcPr>
            <w:tcW w:w="1718" w:type="dxa"/>
            <w:shd w:val="clear" w:color="auto" w:fill="auto"/>
          </w:tcPr>
          <w:p w:rsidR="009B7065" w:rsidRPr="00E747C9" w:rsidRDefault="009B7065" w:rsidP="00DD0866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>100</w:t>
            </w:r>
          </w:p>
        </w:tc>
        <w:tc>
          <w:tcPr>
            <w:tcW w:w="1715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>11993</w:t>
            </w:r>
          </w:p>
        </w:tc>
        <w:tc>
          <w:tcPr>
            <w:tcW w:w="1958" w:type="dxa"/>
            <w:shd w:val="clear" w:color="auto" w:fill="auto"/>
          </w:tcPr>
          <w:p w:rsidR="009B7065" w:rsidRPr="00E747C9" w:rsidRDefault="009B7065" w:rsidP="001D3FB3">
            <w:pPr>
              <w:jc w:val="center"/>
              <w:rPr>
                <w:b/>
                <w:sz w:val="25"/>
                <w:szCs w:val="25"/>
              </w:rPr>
            </w:pPr>
            <w:r w:rsidRPr="00E747C9">
              <w:rPr>
                <w:b/>
                <w:sz w:val="25"/>
                <w:szCs w:val="25"/>
              </w:rPr>
              <w:t>100</w:t>
            </w:r>
          </w:p>
        </w:tc>
      </w:tr>
    </w:tbl>
    <w:p w:rsidR="009C7109" w:rsidRDefault="009C7109" w:rsidP="00B04674">
      <w:pPr>
        <w:tabs>
          <w:tab w:val="left" w:pos="993"/>
          <w:tab w:val="left" w:pos="1134"/>
          <w:tab w:val="left" w:pos="1276"/>
        </w:tabs>
        <w:ind w:right="141"/>
        <w:jc w:val="center"/>
        <w:rPr>
          <w:b/>
          <w:sz w:val="26"/>
          <w:szCs w:val="26"/>
        </w:rPr>
      </w:pPr>
    </w:p>
    <w:p w:rsidR="00AB69B3" w:rsidRDefault="00671592" w:rsidP="00B04674">
      <w:pPr>
        <w:tabs>
          <w:tab w:val="left" w:pos="993"/>
          <w:tab w:val="left" w:pos="1134"/>
          <w:tab w:val="left" w:pos="1276"/>
        </w:tabs>
        <w:ind w:right="141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8F2D1D1" wp14:editId="6667F7B8">
            <wp:extent cx="6117639" cy="4258733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84" cy="4260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219" w:rsidRDefault="00216219" w:rsidP="00216219">
      <w:pPr>
        <w:ind w:right="141"/>
        <w:jc w:val="both"/>
        <w:rPr>
          <w:sz w:val="26"/>
          <w:szCs w:val="26"/>
        </w:rPr>
      </w:pPr>
    </w:p>
    <w:p w:rsidR="00216219" w:rsidRDefault="00216219" w:rsidP="00216219">
      <w:pPr>
        <w:ind w:right="141"/>
        <w:jc w:val="both"/>
        <w:rPr>
          <w:sz w:val="26"/>
          <w:szCs w:val="26"/>
        </w:rPr>
      </w:pPr>
    </w:p>
    <w:p w:rsidR="00572E18" w:rsidRPr="00097F04" w:rsidRDefault="00D1119F" w:rsidP="00216219">
      <w:pPr>
        <w:ind w:right="141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проблемных</w:t>
      </w:r>
      <w:r w:rsidR="004C2110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 граждан, указанных</w:t>
      </w:r>
      <w:r w:rsidR="00771DA0" w:rsidRPr="00097F04">
        <w:rPr>
          <w:sz w:val="26"/>
          <w:szCs w:val="26"/>
        </w:rPr>
        <w:t xml:space="preserve"> в обращениях, </w:t>
      </w:r>
      <w:r>
        <w:rPr>
          <w:sz w:val="26"/>
          <w:szCs w:val="26"/>
        </w:rPr>
        <w:t xml:space="preserve">поступивших </w:t>
      </w:r>
      <w:r w:rsidR="00216219">
        <w:rPr>
          <w:sz w:val="26"/>
          <w:szCs w:val="26"/>
        </w:rPr>
        <w:t xml:space="preserve">                           </w:t>
      </w:r>
      <w:r w:rsidR="00D96ECB" w:rsidRPr="00F306DE">
        <w:rPr>
          <w:sz w:val="26"/>
          <w:szCs w:val="26"/>
        </w:rPr>
        <w:t xml:space="preserve">в </w:t>
      </w:r>
      <w:r w:rsidR="00D96ECB">
        <w:rPr>
          <w:sz w:val="26"/>
          <w:szCs w:val="26"/>
        </w:rPr>
        <w:t>Администрацию Губернатора Калужской области в первом полугодии 2021</w:t>
      </w:r>
      <w:r>
        <w:rPr>
          <w:sz w:val="26"/>
          <w:szCs w:val="26"/>
        </w:rPr>
        <w:t xml:space="preserve"> года</w:t>
      </w:r>
      <w:r w:rsidR="00D96ECB">
        <w:rPr>
          <w:sz w:val="26"/>
          <w:szCs w:val="26"/>
        </w:rPr>
        <w:t xml:space="preserve"> </w:t>
      </w:r>
      <w:r w:rsidR="0021621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(</w:t>
      </w:r>
      <w:r w:rsidR="00D96ECB" w:rsidRPr="00F306DE">
        <w:rPr>
          <w:sz w:val="26"/>
          <w:szCs w:val="26"/>
        </w:rPr>
        <w:t xml:space="preserve">в сравнении с первым полугодием </w:t>
      </w:r>
      <w:r w:rsidR="00D96ECB">
        <w:rPr>
          <w:sz w:val="26"/>
          <w:szCs w:val="26"/>
        </w:rPr>
        <w:t>2020</w:t>
      </w:r>
      <w:r w:rsidR="00D96ECB" w:rsidRPr="00F306DE">
        <w:rPr>
          <w:sz w:val="26"/>
          <w:szCs w:val="26"/>
        </w:rPr>
        <w:t xml:space="preserve"> года</w:t>
      </w:r>
      <w:r>
        <w:rPr>
          <w:sz w:val="26"/>
          <w:szCs w:val="26"/>
        </w:rPr>
        <w:t>)</w:t>
      </w:r>
      <w:r w:rsidR="0065640E">
        <w:rPr>
          <w:sz w:val="26"/>
          <w:szCs w:val="26"/>
        </w:rPr>
        <w:t xml:space="preserve">, </w:t>
      </w:r>
      <w:r w:rsidR="00AE5234">
        <w:rPr>
          <w:sz w:val="26"/>
          <w:szCs w:val="26"/>
        </w:rPr>
        <w:t>распределило</w:t>
      </w:r>
      <w:r w:rsidR="00A77C2F" w:rsidRPr="00097F04">
        <w:rPr>
          <w:sz w:val="26"/>
          <w:szCs w:val="26"/>
        </w:rPr>
        <w:t>сь следующим образом:</w:t>
      </w:r>
    </w:p>
    <w:p w:rsidR="00572E18" w:rsidRPr="00097F04" w:rsidRDefault="00572E18">
      <w:pPr>
        <w:ind w:right="141" w:firstLine="720"/>
        <w:jc w:val="both"/>
      </w:pPr>
    </w:p>
    <w:p w:rsidR="00572E18" w:rsidRDefault="00771DA0">
      <w:pPr>
        <w:ind w:right="141" w:firstLine="720"/>
        <w:jc w:val="both"/>
        <w:rPr>
          <w:sz w:val="26"/>
          <w:szCs w:val="26"/>
        </w:rPr>
      </w:pPr>
      <w:r w:rsidRPr="00097F04">
        <w:rPr>
          <w:sz w:val="26"/>
          <w:szCs w:val="26"/>
        </w:rPr>
        <w:t>Таблица 3</w:t>
      </w:r>
    </w:p>
    <w:p w:rsidR="002F26E1" w:rsidRPr="00097F04" w:rsidRDefault="002F26E1">
      <w:pPr>
        <w:ind w:right="141" w:firstLine="720"/>
        <w:jc w:val="both"/>
        <w:rPr>
          <w:sz w:val="26"/>
          <w:szCs w:val="26"/>
        </w:rPr>
      </w:pPr>
    </w:p>
    <w:tbl>
      <w:tblPr>
        <w:tblW w:w="104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78"/>
        <w:gridCol w:w="3867"/>
        <w:gridCol w:w="1189"/>
        <w:gridCol w:w="1550"/>
        <w:gridCol w:w="1269"/>
        <w:gridCol w:w="1551"/>
      </w:tblGrid>
      <w:tr w:rsidR="00097F04" w:rsidTr="002E2A08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097F04" w:rsidRDefault="00097F04" w:rsidP="001A61B1">
            <w:pPr>
              <w:tabs>
                <w:tab w:val="left" w:pos="460"/>
              </w:tabs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1A61B1">
            <w:pPr>
              <w:ind w:right="141"/>
              <w:rPr>
                <w:b/>
                <w:sz w:val="26"/>
                <w:szCs w:val="26"/>
              </w:rPr>
            </w:pPr>
          </w:p>
          <w:p w:rsidR="00097F04" w:rsidRDefault="00097F04" w:rsidP="001A61B1">
            <w:pPr>
              <w:ind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Тематика вопросов</w:t>
            </w:r>
          </w:p>
          <w:p w:rsidR="00097F04" w:rsidRDefault="00097F04" w:rsidP="001A61B1">
            <w:pPr>
              <w:ind w:right="141"/>
              <w:rPr>
                <w:b/>
                <w:sz w:val="26"/>
                <w:szCs w:val="26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917A18" w:rsidRDefault="00097F04" w:rsidP="00273517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917A18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17A18">
              <w:rPr>
                <w:b/>
                <w:sz w:val="24"/>
                <w:szCs w:val="24"/>
              </w:rPr>
              <w:t xml:space="preserve">полугодие </w:t>
            </w:r>
          </w:p>
          <w:p w:rsidR="00097F04" w:rsidRPr="00917A18" w:rsidRDefault="0076167E" w:rsidP="00917A18">
            <w:pPr>
              <w:ind w:right="141"/>
              <w:jc w:val="center"/>
              <w:rPr>
                <w:sz w:val="24"/>
                <w:szCs w:val="24"/>
              </w:rPr>
            </w:pPr>
            <w:r w:rsidRPr="00917A18">
              <w:rPr>
                <w:b/>
                <w:sz w:val="24"/>
                <w:szCs w:val="24"/>
              </w:rPr>
              <w:t>2020</w:t>
            </w:r>
            <w:r w:rsidR="00097F04" w:rsidRPr="00917A18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Pr="00917A18" w:rsidRDefault="00097F04" w:rsidP="00273517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917A18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17A18">
              <w:rPr>
                <w:b/>
                <w:sz w:val="24"/>
                <w:szCs w:val="24"/>
              </w:rPr>
              <w:t xml:space="preserve">полугодие </w:t>
            </w:r>
          </w:p>
          <w:p w:rsidR="00097F04" w:rsidRPr="00917A18" w:rsidRDefault="0076167E" w:rsidP="00917A18">
            <w:pPr>
              <w:ind w:right="141"/>
              <w:jc w:val="center"/>
              <w:rPr>
                <w:sz w:val="24"/>
                <w:szCs w:val="24"/>
              </w:rPr>
            </w:pPr>
            <w:r w:rsidRPr="00917A18">
              <w:rPr>
                <w:b/>
                <w:sz w:val="24"/>
                <w:szCs w:val="24"/>
              </w:rPr>
              <w:t>2021</w:t>
            </w:r>
            <w:r w:rsidR="00097F04" w:rsidRPr="00917A18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97F04" w:rsidTr="002E2A08">
        <w:trPr>
          <w:trHeight w:val="64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1A61B1">
            <w:pPr>
              <w:ind w:right="141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вопросов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 вопросов в процентном отношении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вопросов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F04" w:rsidRDefault="00097F04" w:rsidP="00273517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Кол-во вопросов в процентном отношении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1A61B1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>Социальная сфера (социальное обеспечение, социальная помощь и предоставление льгот отдельным категориям, гражданам)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7,64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1A61B1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>Здравоохранение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7,31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216219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 xml:space="preserve">Коммунально-бытовое хозяйство и предоставление услуг в условиях рынка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6,35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1A61B1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>Дорожное хозяйство, сохранность и эксплуатация автомобильных дорог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6,24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Жилище, улучшение жилищных условий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 w:rsidRPr="00CC0E32">
              <w:rPr>
                <w:sz w:val="26"/>
                <w:szCs w:val="26"/>
              </w:rPr>
              <w:t>754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5,77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1A61B1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>Работа органов исполнительной власти и органов местного самоуправления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5,76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Результаты рассмотрения обращения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BE2A77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BE2A77" w:rsidP="000B27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5,10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A46ED" w:rsidRDefault="000B2712" w:rsidP="001A61B1">
            <w:pPr>
              <w:ind w:right="32"/>
              <w:rPr>
                <w:sz w:val="26"/>
                <w:szCs w:val="26"/>
              </w:rPr>
            </w:pPr>
            <w:r w:rsidRPr="005A46ED">
              <w:rPr>
                <w:rFonts w:eastAsia="Calibri"/>
                <w:sz w:val="26"/>
                <w:szCs w:val="26"/>
              </w:rPr>
              <w:t>Оборона, безопасность</w:t>
            </w:r>
            <w:r w:rsidRPr="005A46ED">
              <w:rPr>
                <w:sz w:val="26"/>
                <w:szCs w:val="26"/>
              </w:rPr>
              <w:t>, законность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A46ED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 w:rsidRPr="005A46ED">
              <w:rPr>
                <w:sz w:val="26"/>
                <w:szCs w:val="26"/>
              </w:rPr>
              <w:t>517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A46ED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 w:rsidRPr="005A46ED">
              <w:rPr>
                <w:sz w:val="26"/>
                <w:szCs w:val="26"/>
              </w:rPr>
              <w:t>5,32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A46ED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 w:rsidRPr="005A46ED">
              <w:rPr>
                <w:sz w:val="26"/>
                <w:szCs w:val="26"/>
              </w:rPr>
              <w:t>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A46ED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A46ED">
              <w:rPr>
                <w:color w:val="000000"/>
                <w:sz w:val="26"/>
                <w:szCs w:val="26"/>
              </w:rPr>
              <w:t>3,96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3E253A" w:rsidRDefault="000B2712" w:rsidP="001A61B1">
            <w:pPr>
              <w:ind w:right="32"/>
            </w:pPr>
            <w:r w:rsidRPr="003E253A">
              <w:rPr>
                <w:rFonts w:eastAsia="Calibri"/>
                <w:sz w:val="26"/>
                <w:szCs w:val="26"/>
              </w:rPr>
              <w:t>Благоустройство городов и поселков, обустройство придомовых территорий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3,79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1A61B1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 xml:space="preserve">Газификация, водоснабжение,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канализование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 электрификация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3,47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91216" w:rsidRDefault="000B2712" w:rsidP="001A61B1">
            <w:pPr>
              <w:ind w:right="32"/>
            </w:pPr>
            <w:r w:rsidRPr="00591216">
              <w:rPr>
                <w:rFonts w:eastAsia="Calibri"/>
                <w:sz w:val="26"/>
                <w:szCs w:val="26"/>
              </w:rPr>
              <w:t>Экология и охрана окружающей среды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3,47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453BA3" w:rsidRDefault="000B2712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Уборка снега, опавших листьев, мусора и посторонних предметов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453BA3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BE2A77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BE2A77" w:rsidP="000B27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3,10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FC" w:rsidRPr="00591216" w:rsidRDefault="000B2712" w:rsidP="00216219">
            <w:pPr>
              <w:ind w:right="32"/>
            </w:pPr>
            <w:r w:rsidRPr="00591216">
              <w:rPr>
                <w:rFonts w:eastAsia="Calibri"/>
                <w:sz w:val="26"/>
                <w:szCs w:val="26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2,31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3E253A" w:rsidRDefault="000B2712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Строительство и реконструкция дорог, мостов и гидротехнических сооружений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BE2A77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BE2A77" w:rsidP="000B27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2,23</w:t>
            </w:r>
          </w:p>
        </w:tc>
      </w:tr>
      <w:tr w:rsidR="006E0A5B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5B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5B" w:rsidRDefault="006E0A5B" w:rsidP="006E0A5B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Санитарно-эпидемиологическое благополучие населения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5B" w:rsidRDefault="006E0A5B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5B" w:rsidRDefault="006E0A5B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5B" w:rsidRDefault="006E0A5B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A5B" w:rsidRPr="00585221" w:rsidRDefault="006E0A5B" w:rsidP="000B27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2,06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3E253A" w:rsidRDefault="000B2712" w:rsidP="001A61B1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>Ведение</w:t>
            </w:r>
            <w:r w:rsidRPr="003E253A">
              <w:rPr>
                <w:rFonts w:eastAsia="Calibri"/>
                <w:sz w:val="26"/>
                <w:szCs w:val="26"/>
              </w:rPr>
              <w:t xml:space="preserve"> предпринимательской деятельности. </w:t>
            </w:r>
            <w:r>
              <w:rPr>
                <w:rFonts w:eastAsia="Calibri"/>
                <w:sz w:val="26"/>
                <w:szCs w:val="26"/>
              </w:rPr>
              <w:t>Д</w:t>
            </w:r>
            <w:r w:rsidRPr="003E253A">
              <w:rPr>
                <w:rFonts w:eastAsia="Calibri"/>
                <w:sz w:val="26"/>
                <w:szCs w:val="26"/>
              </w:rPr>
              <w:t xml:space="preserve">еятельность предприятий, организаций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1,93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A1" w:rsidRDefault="005A7B67" w:rsidP="00216219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>Вопросы землепользования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1,83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>Личный прием высшими должностными лицами субъекта Российской Федерации)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BE2A7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BE2A77" w:rsidP="00AA22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1,73</w:t>
            </w:r>
          </w:p>
        </w:tc>
      </w:tr>
      <w:tr w:rsidR="000B2712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Default="000B2712" w:rsidP="001A61B1">
            <w:pPr>
              <w:ind w:right="32"/>
            </w:pPr>
            <w:r>
              <w:rPr>
                <w:rFonts w:eastAsia="Calibri"/>
                <w:sz w:val="26"/>
                <w:szCs w:val="26"/>
              </w:rPr>
              <w:t>Образовательные стандарты, требования к образовательному процессу, дистанционное образование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CC0E32" w:rsidRDefault="000B2712" w:rsidP="000B2712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12" w:rsidRPr="00585221" w:rsidRDefault="000B2712" w:rsidP="000B2712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1,53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 xml:space="preserve">Оплата жилищно-коммунальных услуг, взносов </w:t>
            </w:r>
            <w:r w:rsidR="00EF4553"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453BA3">
              <w:rPr>
                <w:rFonts w:eastAsia="Calibri"/>
                <w:sz w:val="26"/>
                <w:szCs w:val="26"/>
              </w:rPr>
              <w:t xml:space="preserve">в Фонд капитального ремонта, </w:t>
            </w:r>
            <w:r w:rsidR="00EF4553">
              <w:rPr>
                <w:rFonts w:eastAsia="Calibri"/>
                <w:sz w:val="26"/>
                <w:szCs w:val="26"/>
              </w:rPr>
              <w:t xml:space="preserve">             </w:t>
            </w:r>
            <w:r w:rsidRPr="00453BA3">
              <w:rPr>
                <w:rFonts w:eastAsia="Calibri"/>
                <w:sz w:val="26"/>
                <w:szCs w:val="26"/>
              </w:rPr>
              <w:t>в том числе тарифы и льготы</w:t>
            </w:r>
            <w:r w:rsidR="00EF4553">
              <w:rPr>
                <w:rFonts w:eastAsia="Calibri"/>
                <w:sz w:val="26"/>
                <w:szCs w:val="26"/>
              </w:rPr>
              <w:t xml:space="preserve">        </w:t>
            </w:r>
            <w:r w:rsidRPr="00453BA3">
              <w:rPr>
                <w:rFonts w:eastAsia="Calibri"/>
                <w:sz w:val="26"/>
                <w:szCs w:val="26"/>
              </w:rPr>
              <w:t xml:space="preserve"> на бытовые услуги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1,27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Привлечение к административной ответственности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BE2A7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BE2A77" w:rsidP="00AA22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1,26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Борьба с аварийностью, безопасность дорожного движения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BE2A7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BE2A77" w:rsidP="00AA22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1,92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 xml:space="preserve">Выплата пособий и компенсаций </w:t>
            </w:r>
            <w:r>
              <w:rPr>
                <w:rFonts w:eastAsia="Calibri"/>
                <w:sz w:val="26"/>
                <w:szCs w:val="26"/>
              </w:rPr>
              <w:t>на ребенка</w:t>
            </w:r>
            <w:r w:rsidRPr="00453BA3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1,13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7543A7" w:rsidRDefault="005A7B67" w:rsidP="001A61B1">
            <w:pPr>
              <w:ind w:right="32"/>
            </w:pPr>
            <w:r w:rsidRPr="007543A7">
              <w:rPr>
                <w:rFonts w:eastAsia="Calibri"/>
                <w:sz w:val="26"/>
                <w:szCs w:val="26"/>
              </w:rPr>
              <w:t>Транспортное обслуживание населения, пассажирские перевозки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0,87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Переселение из подвалов, бараков, коммуналок, общежитий,</w:t>
            </w:r>
            <w:r>
              <w:rPr>
                <w:rFonts w:eastAsia="Calibri"/>
                <w:sz w:val="26"/>
                <w:szCs w:val="26"/>
              </w:rPr>
              <w:t xml:space="preserve"> аварийных домов, ветхого жилья,</w:t>
            </w:r>
            <w:r w:rsidRPr="00453BA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453BA3">
              <w:rPr>
                <w:rFonts w:eastAsia="Calibri"/>
                <w:sz w:val="26"/>
                <w:szCs w:val="26"/>
              </w:rPr>
              <w:t>анитарно-защитной зоны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0,67</w:t>
            </w:r>
          </w:p>
        </w:tc>
      </w:tr>
      <w:tr w:rsidR="005A7B67" w:rsidTr="00216219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3A1" w:rsidRDefault="005A7B67" w:rsidP="00216219">
            <w:pPr>
              <w:ind w:right="32"/>
              <w:rPr>
                <w:rFonts w:eastAsia="Calibri"/>
                <w:sz w:val="26"/>
                <w:szCs w:val="26"/>
              </w:rPr>
            </w:pPr>
            <w:r w:rsidRPr="007543A7">
              <w:rPr>
                <w:rFonts w:eastAsia="Calibri"/>
                <w:sz w:val="26"/>
                <w:szCs w:val="26"/>
              </w:rPr>
              <w:t>Сельское хозяйство</w:t>
            </w:r>
          </w:p>
          <w:p w:rsidR="00216219" w:rsidRPr="007543A7" w:rsidRDefault="00216219" w:rsidP="00216219">
            <w:pPr>
              <w:ind w:right="32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0,64</w:t>
            </w:r>
          </w:p>
        </w:tc>
      </w:tr>
      <w:tr w:rsidR="00B73C2B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Default="00B73C2B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Административно-территориальное деление субъектов Российской Федерации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Default="00B73C2B" w:rsidP="00DD0866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Default="00B73C2B" w:rsidP="00DD0866">
            <w:pPr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Default="00B73C2B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Pr="00585221" w:rsidRDefault="00B73C2B" w:rsidP="005852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91216" w:rsidRDefault="005A7B67" w:rsidP="001A61B1">
            <w:pPr>
              <w:ind w:right="32"/>
            </w:pPr>
            <w:r w:rsidRPr="00591216">
              <w:rPr>
                <w:rFonts w:eastAsia="Calibri"/>
                <w:sz w:val="26"/>
                <w:szCs w:val="26"/>
              </w:rPr>
              <w:t>Внутрироссийская миграция. Проблемы внутрироссийских и вынужденных переселенцев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0,41</w:t>
            </w:r>
          </w:p>
        </w:tc>
      </w:tr>
      <w:tr w:rsidR="005A7B67" w:rsidTr="00216219">
        <w:trPr>
          <w:trHeight w:val="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219" w:rsidRDefault="005A7B67" w:rsidP="00216219">
            <w:pPr>
              <w:ind w:right="32"/>
              <w:rPr>
                <w:rFonts w:eastAsia="Calibri"/>
                <w:sz w:val="26"/>
                <w:szCs w:val="26"/>
              </w:rPr>
            </w:pPr>
            <w:r w:rsidRPr="007543A7">
              <w:rPr>
                <w:rFonts w:eastAsia="Calibri"/>
                <w:sz w:val="26"/>
                <w:szCs w:val="26"/>
              </w:rPr>
              <w:t>Памятники воинам, воинские захоронения, мемориалы</w:t>
            </w:r>
          </w:p>
          <w:p w:rsidR="00216219" w:rsidRPr="007543A7" w:rsidRDefault="00216219" w:rsidP="00216219">
            <w:pPr>
              <w:ind w:right="32"/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0,39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Технологическое присоединение потребителей </w:t>
            </w:r>
            <w:r w:rsidR="00216219">
              <w:rPr>
                <w:rFonts w:eastAsia="Calibri"/>
                <w:sz w:val="26"/>
                <w:szCs w:val="26"/>
              </w:rPr>
              <w:t xml:space="preserve">                  </w:t>
            </w:r>
            <w:r>
              <w:rPr>
                <w:rFonts w:eastAsia="Calibri"/>
                <w:sz w:val="26"/>
                <w:szCs w:val="26"/>
              </w:rPr>
              <w:t>к систе</w:t>
            </w:r>
            <w:r w:rsidR="002E2A08">
              <w:rPr>
                <w:rFonts w:eastAsia="Calibri"/>
                <w:sz w:val="26"/>
                <w:szCs w:val="26"/>
              </w:rPr>
              <w:t>мам электро-, тепл</w:t>
            </w:r>
            <w:proofErr w:type="gramStart"/>
            <w:r w:rsidR="002E2A08">
              <w:rPr>
                <w:rFonts w:eastAsia="Calibri"/>
                <w:sz w:val="26"/>
                <w:szCs w:val="26"/>
              </w:rPr>
              <w:t>о-</w:t>
            </w:r>
            <w:proofErr w:type="gramEnd"/>
            <w:r w:rsidR="002E2A08">
              <w:rPr>
                <w:rFonts w:eastAsia="Calibri"/>
                <w:sz w:val="26"/>
                <w:szCs w:val="26"/>
              </w:rPr>
              <w:t>, газо-</w:t>
            </w:r>
            <w:r>
              <w:rPr>
                <w:rFonts w:eastAsia="Calibri"/>
                <w:sz w:val="26"/>
                <w:szCs w:val="26"/>
              </w:rPr>
              <w:t xml:space="preserve">, водоснабжения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BE2A7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A46ED" w:rsidRDefault="00BE2A77" w:rsidP="00AA22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0,38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7543A7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BE2A7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BE2A77" w:rsidP="00AA22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0,36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Социальные сети и сетевые сообщества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BE2A7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BE2A77" w:rsidP="00AA22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0,34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7543A7" w:rsidRDefault="005A7B67" w:rsidP="001A61B1">
            <w:pPr>
              <w:ind w:right="32"/>
            </w:pPr>
            <w:r w:rsidRPr="007543A7">
              <w:rPr>
                <w:rFonts w:eastAsia="Calibri"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CC0E32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0,28</w:t>
            </w:r>
          </w:p>
        </w:tc>
      </w:tr>
      <w:tr w:rsidR="00B73C2B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Default="00B73C2B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Деятельность избирательных комиссий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Default="00B73C2B" w:rsidP="00DD0866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Default="00BE2A77" w:rsidP="00DD0866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Default="00B73C2B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C2B" w:rsidRPr="00585221" w:rsidRDefault="00BE2A77" w:rsidP="0058522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0,28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B67" w:rsidRDefault="005A7B67" w:rsidP="00B623A1">
            <w:pPr>
              <w:ind w:right="3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Согласование строительства</w:t>
            </w:r>
          </w:p>
          <w:p w:rsidR="00B623A1" w:rsidRDefault="00B623A1" w:rsidP="00B623A1">
            <w:pPr>
              <w:ind w:right="3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BE2A7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BE2A77" w:rsidP="00AA22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0,21</w:t>
            </w:r>
          </w:p>
        </w:tc>
      </w:tr>
      <w:tr w:rsidR="005A7B67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 xml:space="preserve">Государственный контроль </w:t>
            </w:r>
            <w:r w:rsidR="00EF4553">
              <w:rPr>
                <w:rFonts w:eastAsia="Calibri"/>
                <w:sz w:val="26"/>
                <w:szCs w:val="26"/>
              </w:rPr>
              <w:t xml:space="preserve">                       </w:t>
            </w:r>
            <w:r w:rsidRPr="00453BA3">
              <w:rPr>
                <w:rFonts w:eastAsia="Calibri"/>
                <w:sz w:val="26"/>
                <w:szCs w:val="26"/>
              </w:rPr>
              <w:t xml:space="preserve">и надзор в  области долевого строительства. Участие </w:t>
            </w:r>
            <w:r w:rsidR="00EF4553">
              <w:rPr>
                <w:rFonts w:eastAsia="Calibri"/>
                <w:sz w:val="26"/>
                <w:szCs w:val="26"/>
              </w:rPr>
              <w:t xml:space="preserve">                             </w:t>
            </w:r>
            <w:r w:rsidRPr="00453BA3">
              <w:rPr>
                <w:rFonts w:eastAsia="Calibri"/>
                <w:sz w:val="26"/>
                <w:szCs w:val="26"/>
              </w:rPr>
              <w:t>в долевом строительстве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 w:rsidRPr="00453BA3">
              <w:rPr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453BA3" w:rsidRDefault="005A7B67" w:rsidP="00AA22C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B67" w:rsidRPr="00585221" w:rsidRDefault="005A7B67" w:rsidP="00AA22C3">
            <w:pPr>
              <w:jc w:val="center"/>
              <w:rPr>
                <w:color w:val="000000"/>
                <w:sz w:val="26"/>
                <w:szCs w:val="26"/>
              </w:rPr>
            </w:pPr>
            <w:r w:rsidRPr="00585221">
              <w:rPr>
                <w:color w:val="000000"/>
                <w:sz w:val="26"/>
                <w:szCs w:val="26"/>
              </w:rPr>
              <w:t>0,21</w:t>
            </w:r>
          </w:p>
        </w:tc>
      </w:tr>
      <w:tr w:rsidR="00A97005" w:rsidRPr="00453BA3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Pr="00453BA3" w:rsidRDefault="00A97005" w:rsidP="001A61B1">
            <w:pPr>
              <w:ind w:right="32"/>
              <w:rPr>
                <w:rFonts w:eastAsia="Calibri"/>
                <w:sz w:val="26"/>
                <w:szCs w:val="26"/>
              </w:rPr>
            </w:pPr>
            <w:r w:rsidRPr="00453BA3">
              <w:rPr>
                <w:rFonts w:eastAsia="Calibri"/>
                <w:sz w:val="26"/>
                <w:szCs w:val="26"/>
              </w:rPr>
              <w:t>Другие вопросы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Pr="00453BA3" w:rsidRDefault="000F078A" w:rsidP="00DD0866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Pr="00453BA3" w:rsidRDefault="007F6143" w:rsidP="00DD0866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Pr="00453BA3" w:rsidRDefault="000F078A" w:rsidP="00273517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221" w:rsidRPr="00453BA3" w:rsidRDefault="007F6143" w:rsidP="00585221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14,03</w:t>
            </w:r>
          </w:p>
        </w:tc>
      </w:tr>
      <w:tr w:rsidR="00A97005" w:rsidTr="00EF45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Pr="00EF4553" w:rsidRDefault="00EF4553" w:rsidP="00EF4553">
            <w:pPr>
              <w:tabs>
                <w:tab w:val="left" w:pos="318"/>
              </w:tabs>
              <w:ind w:left="360"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Default="00A97005" w:rsidP="001A61B1">
            <w:pPr>
              <w:ind w:right="14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Default="00A97005" w:rsidP="00DD0866">
            <w:pPr>
              <w:ind w:right="141"/>
              <w:jc w:val="center"/>
            </w:pPr>
            <w:r w:rsidRPr="00CB4A9B">
              <w:rPr>
                <w:b/>
                <w:sz w:val="24"/>
                <w:szCs w:val="24"/>
              </w:rPr>
              <w:t>9726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Default="00A97005" w:rsidP="00DD0866">
            <w:pPr>
              <w:ind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100</w:t>
            </w:r>
            <w:r w:rsidR="009C335B">
              <w:rPr>
                <w:rFonts w:eastAsia="Calibri"/>
                <w:b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Pr="008C16EF" w:rsidRDefault="008C16EF" w:rsidP="00273517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8C16EF">
              <w:rPr>
                <w:b/>
                <w:sz w:val="26"/>
                <w:szCs w:val="26"/>
              </w:rPr>
              <w:t>11993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05" w:rsidRPr="008C16EF" w:rsidRDefault="00585221" w:rsidP="00273517">
            <w:pPr>
              <w:ind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100</w:t>
            </w:r>
          </w:p>
        </w:tc>
      </w:tr>
    </w:tbl>
    <w:p w:rsidR="003257DB" w:rsidRDefault="003257DB">
      <w:pPr>
        <w:ind w:right="141" w:firstLine="708"/>
        <w:jc w:val="both"/>
        <w:rPr>
          <w:color w:val="FF0000"/>
          <w:sz w:val="26"/>
          <w:szCs w:val="26"/>
        </w:rPr>
      </w:pPr>
    </w:p>
    <w:p w:rsidR="00BE5A54" w:rsidRPr="0079572C" w:rsidRDefault="00771DA0">
      <w:pPr>
        <w:ind w:right="141" w:firstLine="708"/>
        <w:jc w:val="both"/>
        <w:rPr>
          <w:sz w:val="26"/>
          <w:szCs w:val="26"/>
        </w:rPr>
      </w:pPr>
      <w:r w:rsidRPr="0079572C">
        <w:rPr>
          <w:sz w:val="26"/>
          <w:szCs w:val="26"/>
        </w:rPr>
        <w:t>Анализ тематической структуры рассмотренных</w:t>
      </w:r>
      <w:r w:rsidR="00A14F9A" w:rsidRPr="0079572C">
        <w:rPr>
          <w:sz w:val="26"/>
          <w:szCs w:val="26"/>
        </w:rPr>
        <w:t xml:space="preserve"> в первом полугодии 2021</w:t>
      </w:r>
      <w:r w:rsidR="00172FC6" w:rsidRPr="0079572C">
        <w:rPr>
          <w:sz w:val="26"/>
          <w:szCs w:val="26"/>
        </w:rPr>
        <w:t xml:space="preserve"> года</w:t>
      </w:r>
      <w:r w:rsidRPr="0079572C">
        <w:rPr>
          <w:sz w:val="26"/>
          <w:szCs w:val="26"/>
        </w:rPr>
        <w:t xml:space="preserve"> обращений свидетельствует о</w:t>
      </w:r>
      <w:r w:rsidR="0065640E" w:rsidRPr="0079572C">
        <w:rPr>
          <w:sz w:val="26"/>
          <w:szCs w:val="26"/>
        </w:rPr>
        <w:t>б</w:t>
      </w:r>
      <w:r w:rsidRPr="0079572C">
        <w:rPr>
          <w:sz w:val="26"/>
          <w:szCs w:val="26"/>
        </w:rPr>
        <w:t xml:space="preserve"> увеличении </w:t>
      </w:r>
      <w:r w:rsidR="007C64B6">
        <w:rPr>
          <w:sz w:val="26"/>
          <w:szCs w:val="26"/>
        </w:rPr>
        <w:t>относительного показателя активности граждан</w:t>
      </w:r>
      <w:r w:rsidR="00791206" w:rsidRPr="0079572C">
        <w:rPr>
          <w:sz w:val="26"/>
          <w:szCs w:val="26"/>
        </w:rPr>
        <w:t xml:space="preserve"> по следующим тематикам</w:t>
      </w:r>
      <w:r w:rsidR="00BE5A54" w:rsidRPr="0079572C">
        <w:rPr>
          <w:sz w:val="26"/>
          <w:szCs w:val="26"/>
        </w:rPr>
        <w:t>:</w:t>
      </w:r>
    </w:p>
    <w:p w:rsidR="000B7430" w:rsidRDefault="0079572C" w:rsidP="00B623A1">
      <w:pPr>
        <w:pStyle w:val="af4"/>
        <w:numPr>
          <w:ilvl w:val="0"/>
          <w:numId w:val="7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деятельность органов исполнительной власти субъекта Российской Федерации. Принимаемые решения; деятельность исполнительно-распорядительных </w:t>
      </w:r>
      <w:r w:rsidR="00D1119F">
        <w:rPr>
          <w:rFonts w:eastAsia="Calibri"/>
          <w:sz w:val="26"/>
          <w:szCs w:val="26"/>
        </w:rPr>
        <w:t>органов местного самоуправления</w:t>
      </w:r>
      <w:r>
        <w:rPr>
          <w:rFonts w:eastAsia="Calibri"/>
          <w:sz w:val="26"/>
          <w:szCs w:val="26"/>
        </w:rPr>
        <w:t xml:space="preserve"> и их должностных лиц; деятельность представительных органов местного самоуправления, их должностных лиц</w:t>
      </w:r>
      <w:r w:rsidR="008A5C2E">
        <w:rPr>
          <w:sz w:val="26"/>
          <w:szCs w:val="26"/>
        </w:rPr>
        <w:t xml:space="preserve">. Данная категория вопросов часто </w:t>
      </w:r>
      <w:r w:rsidR="00D1119F">
        <w:rPr>
          <w:sz w:val="26"/>
          <w:szCs w:val="26"/>
        </w:rPr>
        <w:t>от</w:t>
      </w:r>
      <w:r w:rsidR="008A5C2E">
        <w:rPr>
          <w:sz w:val="26"/>
          <w:szCs w:val="26"/>
        </w:rPr>
        <w:t xml:space="preserve">ражает мнение </w:t>
      </w:r>
      <w:r w:rsidR="00E21CFD">
        <w:rPr>
          <w:sz w:val="26"/>
          <w:szCs w:val="26"/>
        </w:rPr>
        <w:t>граждан о работе органов власти</w:t>
      </w:r>
      <w:r w:rsidR="00BB182A">
        <w:rPr>
          <w:sz w:val="26"/>
          <w:szCs w:val="26"/>
        </w:rPr>
        <w:t>;</w:t>
      </w:r>
    </w:p>
    <w:p w:rsidR="0079572C" w:rsidRDefault="008B2A5E" w:rsidP="00B623A1">
      <w:pPr>
        <w:pStyle w:val="af4"/>
        <w:numPr>
          <w:ilvl w:val="0"/>
          <w:numId w:val="7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</w:t>
      </w:r>
      <w:r w:rsidR="008A5C2E">
        <w:rPr>
          <w:sz w:val="26"/>
          <w:szCs w:val="26"/>
        </w:rPr>
        <w:t xml:space="preserve">зультаты рассмотрения обращения. Основное количество обращений граждан по данному вопросу связано с </w:t>
      </w:r>
      <w:r w:rsidR="00E21CFD">
        <w:rPr>
          <w:sz w:val="26"/>
          <w:szCs w:val="26"/>
        </w:rPr>
        <w:t xml:space="preserve">рассмотрением повторных обращений граждан, в связи с </w:t>
      </w:r>
      <w:r w:rsidR="00D1119F">
        <w:rPr>
          <w:sz w:val="26"/>
          <w:szCs w:val="26"/>
        </w:rPr>
        <w:t>неудовлетворенностью</w:t>
      </w:r>
      <w:r w:rsidR="008A5C2E">
        <w:rPr>
          <w:sz w:val="26"/>
          <w:szCs w:val="26"/>
        </w:rPr>
        <w:t xml:space="preserve"> </w:t>
      </w:r>
      <w:r w:rsidR="00E21CFD">
        <w:rPr>
          <w:sz w:val="26"/>
          <w:szCs w:val="26"/>
        </w:rPr>
        <w:t>полученными ответами</w:t>
      </w:r>
      <w:r w:rsidR="00BB182A">
        <w:rPr>
          <w:sz w:val="26"/>
          <w:szCs w:val="26"/>
        </w:rPr>
        <w:t>;</w:t>
      </w:r>
    </w:p>
    <w:p w:rsidR="008B2A5E" w:rsidRDefault="002E2A08" w:rsidP="00B623A1">
      <w:pPr>
        <w:pStyle w:val="af4"/>
        <w:numPr>
          <w:ilvl w:val="0"/>
          <w:numId w:val="7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экологическая безопасность; загрязнение</w:t>
      </w:r>
      <w:r w:rsidR="008B2A5E">
        <w:rPr>
          <w:sz w:val="26"/>
          <w:szCs w:val="26"/>
        </w:rPr>
        <w:t xml:space="preserve"> окружающей среды</w:t>
      </w:r>
      <w:r>
        <w:rPr>
          <w:sz w:val="26"/>
          <w:szCs w:val="26"/>
        </w:rPr>
        <w:t>, сбросы, выбросы, отходы; переработка вторичного сырья и бытовых отходов. Полигоны бытовых от</w:t>
      </w:r>
      <w:r w:rsidR="008A5C2E">
        <w:rPr>
          <w:sz w:val="26"/>
          <w:szCs w:val="26"/>
        </w:rPr>
        <w:t xml:space="preserve">ходов. </w:t>
      </w:r>
      <w:proofErr w:type="gramStart"/>
      <w:r w:rsidR="008A5C2E">
        <w:rPr>
          <w:sz w:val="26"/>
          <w:szCs w:val="26"/>
        </w:rPr>
        <w:t>Большинство обращений посвящен</w:t>
      </w:r>
      <w:r w:rsidR="001E06DC">
        <w:rPr>
          <w:sz w:val="26"/>
          <w:szCs w:val="26"/>
        </w:rPr>
        <w:t>ы</w:t>
      </w:r>
      <w:r w:rsidR="008A5C2E">
        <w:rPr>
          <w:sz w:val="26"/>
          <w:szCs w:val="26"/>
        </w:rPr>
        <w:t xml:space="preserve"> </w:t>
      </w:r>
      <w:r w:rsidR="001E06DC">
        <w:rPr>
          <w:sz w:val="26"/>
          <w:szCs w:val="26"/>
        </w:rPr>
        <w:t xml:space="preserve">реализации проекта «Экологическая реабилитация </w:t>
      </w:r>
      <w:proofErr w:type="spellStart"/>
      <w:r w:rsidR="001E06DC">
        <w:rPr>
          <w:sz w:val="26"/>
          <w:szCs w:val="26"/>
        </w:rPr>
        <w:t>Людиновского</w:t>
      </w:r>
      <w:proofErr w:type="spellEnd"/>
      <w:r w:rsidR="001E06DC">
        <w:rPr>
          <w:sz w:val="26"/>
          <w:szCs w:val="26"/>
        </w:rPr>
        <w:t xml:space="preserve"> водохранилища в городе Людиново» в рамках регионального проекта «Сохранение уникальных водных объектов»,</w:t>
      </w:r>
      <w:r w:rsidR="001E06DC" w:rsidRPr="001E06DC">
        <w:rPr>
          <w:sz w:val="26"/>
          <w:szCs w:val="26"/>
        </w:rPr>
        <w:t xml:space="preserve"> </w:t>
      </w:r>
      <w:r w:rsidR="001E06DC">
        <w:rPr>
          <w:sz w:val="26"/>
          <w:szCs w:val="26"/>
        </w:rPr>
        <w:t xml:space="preserve">ухудшению качества атмосферного воздуха на территории жилой застройки г. Кондрово Дзержинского района в результате деятельности ООО «Мастер Гриб», </w:t>
      </w:r>
      <w:r w:rsidR="005E4544">
        <w:rPr>
          <w:sz w:val="26"/>
          <w:szCs w:val="26"/>
        </w:rPr>
        <w:t>размещению</w:t>
      </w:r>
      <w:r w:rsidR="008A5C2E">
        <w:rPr>
          <w:sz w:val="26"/>
          <w:szCs w:val="26"/>
        </w:rPr>
        <w:t xml:space="preserve"> производственно-техниче</w:t>
      </w:r>
      <w:r w:rsidR="002C7D84">
        <w:rPr>
          <w:sz w:val="26"/>
          <w:szCs w:val="26"/>
        </w:rPr>
        <w:t>ского комплекса по переработке аккумуляторов и батареек на территории</w:t>
      </w:r>
      <w:r w:rsidR="008A5C2E">
        <w:rPr>
          <w:sz w:val="26"/>
          <w:szCs w:val="26"/>
        </w:rPr>
        <w:t xml:space="preserve"> пос</w:t>
      </w:r>
      <w:r w:rsidR="00BB182A">
        <w:rPr>
          <w:sz w:val="26"/>
          <w:szCs w:val="26"/>
        </w:rPr>
        <w:t xml:space="preserve">. </w:t>
      </w:r>
      <w:proofErr w:type="spellStart"/>
      <w:r w:rsidR="00BB182A">
        <w:rPr>
          <w:sz w:val="26"/>
          <w:szCs w:val="26"/>
        </w:rPr>
        <w:t>Воротынск</w:t>
      </w:r>
      <w:proofErr w:type="spellEnd"/>
      <w:r w:rsidR="00BB182A">
        <w:rPr>
          <w:sz w:val="26"/>
          <w:szCs w:val="26"/>
        </w:rPr>
        <w:t xml:space="preserve"> </w:t>
      </w:r>
      <w:proofErr w:type="spellStart"/>
      <w:r w:rsidR="00BB182A">
        <w:rPr>
          <w:sz w:val="26"/>
          <w:szCs w:val="26"/>
        </w:rPr>
        <w:t>Бабынинского</w:t>
      </w:r>
      <w:proofErr w:type="spellEnd"/>
      <w:r w:rsidR="00BB182A">
        <w:rPr>
          <w:sz w:val="26"/>
          <w:szCs w:val="26"/>
        </w:rPr>
        <w:t xml:space="preserve"> района;</w:t>
      </w:r>
      <w:proofErr w:type="gramEnd"/>
    </w:p>
    <w:p w:rsidR="008B2A5E" w:rsidRDefault="002E2A08" w:rsidP="00B623A1">
      <w:pPr>
        <w:pStyle w:val="af4"/>
        <w:numPr>
          <w:ilvl w:val="0"/>
          <w:numId w:val="7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уборка снега, опавших листьев,</w:t>
      </w:r>
      <w:r w:rsidR="001E06DC">
        <w:rPr>
          <w:sz w:val="26"/>
          <w:szCs w:val="26"/>
        </w:rPr>
        <w:t xml:space="preserve"> мусора и посторонних предметов. Наибольшая активность граждан по данному вопросу отмечается в </w:t>
      </w:r>
      <w:r w:rsidR="005F7551">
        <w:rPr>
          <w:sz w:val="26"/>
          <w:szCs w:val="26"/>
        </w:rPr>
        <w:t>Боровском,</w:t>
      </w:r>
      <w:r w:rsidR="001E06DC">
        <w:rPr>
          <w:sz w:val="26"/>
          <w:szCs w:val="26"/>
        </w:rPr>
        <w:t xml:space="preserve"> </w:t>
      </w:r>
      <w:r w:rsidR="00BB182A">
        <w:rPr>
          <w:sz w:val="26"/>
          <w:szCs w:val="26"/>
        </w:rPr>
        <w:t xml:space="preserve">Дзержинском, </w:t>
      </w:r>
      <w:r w:rsidR="001E06DC">
        <w:rPr>
          <w:sz w:val="26"/>
          <w:szCs w:val="26"/>
        </w:rPr>
        <w:t xml:space="preserve">Жуковском </w:t>
      </w:r>
      <w:r w:rsidR="005F7551">
        <w:rPr>
          <w:sz w:val="26"/>
          <w:szCs w:val="26"/>
        </w:rPr>
        <w:t xml:space="preserve">и </w:t>
      </w:r>
      <w:proofErr w:type="spellStart"/>
      <w:r w:rsidR="005F7551">
        <w:rPr>
          <w:sz w:val="26"/>
          <w:szCs w:val="26"/>
        </w:rPr>
        <w:t>Малоярославецком</w:t>
      </w:r>
      <w:proofErr w:type="spellEnd"/>
      <w:r w:rsidR="005F7551">
        <w:rPr>
          <w:sz w:val="26"/>
          <w:szCs w:val="26"/>
        </w:rPr>
        <w:t xml:space="preserve"> </w:t>
      </w:r>
      <w:r w:rsidR="001E06DC">
        <w:rPr>
          <w:sz w:val="26"/>
          <w:szCs w:val="26"/>
        </w:rPr>
        <w:t>районах и связана с работой коммунальных слу</w:t>
      </w:r>
      <w:r w:rsidR="00BB182A">
        <w:rPr>
          <w:sz w:val="26"/>
          <w:szCs w:val="26"/>
        </w:rPr>
        <w:t>жб, обеспечивающих вывоз мусора;</w:t>
      </w:r>
    </w:p>
    <w:p w:rsidR="00760D79" w:rsidRPr="00760D79" w:rsidRDefault="002E2A08" w:rsidP="00760D79">
      <w:pPr>
        <w:pStyle w:val="af4"/>
        <w:numPr>
          <w:ilvl w:val="0"/>
          <w:numId w:val="7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</w:t>
      </w:r>
      <w:r>
        <w:rPr>
          <w:rFonts w:eastAsia="Calibri"/>
          <w:sz w:val="26"/>
          <w:szCs w:val="26"/>
        </w:rPr>
        <w:t>и реконструкция дорог, мостов и гидротехнических сооружений</w:t>
      </w:r>
      <w:r w:rsidR="00470354">
        <w:rPr>
          <w:sz w:val="26"/>
          <w:szCs w:val="26"/>
        </w:rPr>
        <w:t xml:space="preserve">; </w:t>
      </w:r>
      <w:r w:rsidR="00470354">
        <w:rPr>
          <w:rFonts w:eastAsia="Calibri"/>
          <w:sz w:val="26"/>
          <w:szCs w:val="26"/>
        </w:rPr>
        <w:t>борьба с аварийностью, безопасность дорожного движения.</w:t>
      </w:r>
      <w:r w:rsidR="00707F7D">
        <w:rPr>
          <w:sz w:val="26"/>
          <w:szCs w:val="26"/>
        </w:rPr>
        <w:t xml:space="preserve"> </w:t>
      </w:r>
      <w:r w:rsidR="00707F7D" w:rsidRPr="00760D79">
        <w:rPr>
          <w:sz w:val="26"/>
          <w:szCs w:val="26"/>
        </w:rPr>
        <w:t xml:space="preserve">Увеличение количества </w:t>
      </w:r>
      <w:r w:rsidR="00470354">
        <w:rPr>
          <w:sz w:val="26"/>
          <w:szCs w:val="26"/>
        </w:rPr>
        <w:br/>
      </w:r>
      <w:r w:rsidR="00470354">
        <w:rPr>
          <w:sz w:val="26"/>
          <w:szCs w:val="26"/>
        </w:rPr>
        <w:br/>
      </w:r>
      <w:r w:rsidR="00BB182A">
        <w:rPr>
          <w:sz w:val="26"/>
          <w:szCs w:val="26"/>
        </w:rPr>
        <w:br/>
      </w:r>
      <w:r w:rsidR="00707F7D" w:rsidRPr="00760D79">
        <w:rPr>
          <w:sz w:val="26"/>
          <w:szCs w:val="26"/>
        </w:rPr>
        <w:t>вопросов по данн</w:t>
      </w:r>
      <w:r w:rsidR="00470354">
        <w:rPr>
          <w:sz w:val="26"/>
          <w:szCs w:val="26"/>
        </w:rPr>
        <w:t>ым</w:t>
      </w:r>
      <w:r w:rsidR="00707F7D" w:rsidRPr="00760D79">
        <w:rPr>
          <w:sz w:val="26"/>
          <w:szCs w:val="26"/>
        </w:rPr>
        <w:t xml:space="preserve"> тематик</w:t>
      </w:r>
      <w:r w:rsidR="00470354">
        <w:rPr>
          <w:sz w:val="26"/>
          <w:szCs w:val="26"/>
        </w:rPr>
        <w:t>ам</w:t>
      </w:r>
      <w:r w:rsidR="00707F7D" w:rsidRPr="00760D79">
        <w:rPr>
          <w:sz w:val="26"/>
          <w:szCs w:val="26"/>
        </w:rPr>
        <w:t xml:space="preserve"> связано с </w:t>
      </w:r>
      <w:r w:rsidR="00760D79" w:rsidRPr="00760D79">
        <w:rPr>
          <w:color w:val="111111"/>
          <w:sz w:val="26"/>
          <w:szCs w:val="26"/>
          <w:shd w:val="clear" w:color="auto" w:fill="FDFDFD"/>
        </w:rPr>
        <w:t xml:space="preserve">развитием региональных </w:t>
      </w:r>
      <w:r w:rsidR="00760D79">
        <w:rPr>
          <w:color w:val="111111"/>
          <w:sz w:val="26"/>
          <w:szCs w:val="26"/>
          <w:shd w:val="clear" w:color="auto" w:fill="FDFDFD"/>
        </w:rPr>
        <w:br/>
      </w:r>
      <w:r w:rsidR="00760D79" w:rsidRPr="00760D79">
        <w:rPr>
          <w:color w:val="111111"/>
          <w:sz w:val="26"/>
          <w:szCs w:val="26"/>
          <w:shd w:val="clear" w:color="auto" w:fill="FDFDFD"/>
        </w:rPr>
        <w:t>и местных дорожных сетей</w:t>
      </w:r>
      <w:r w:rsidR="00760D79">
        <w:rPr>
          <w:sz w:val="26"/>
          <w:szCs w:val="26"/>
        </w:rPr>
        <w:t>, проведением ремонта в определенные сроки при условии нео</w:t>
      </w:r>
      <w:r w:rsidR="00470354">
        <w:rPr>
          <w:sz w:val="26"/>
          <w:szCs w:val="26"/>
        </w:rPr>
        <w:t>бходимых объемов финансирования, установлением дорожных знаков и нанесением дорожной разметки.</w:t>
      </w:r>
      <w:r w:rsidR="00760D79">
        <w:rPr>
          <w:sz w:val="26"/>
          <w:szCs w:val="26"/>
        </w:rPr>
        <w:t xml:space="preserve"> </w:t>
      </w:r>
      <w:r w:rsidR="009775DD" w:rsidRPr="009775DD">
        <w:rPr>
          <w:sz w:val="26"/>
          <w:szCs w:val="26"/>
        </w:rPr>
        <w:t xml:space="preserve">В обращениях граждан по данной тематике были затронуты также вопросы </w:t>
      </w:r>
      <w:r w:rsidR="009775DD" w:rsidRPr="009775DD">
        <w:rPr>
          <w:rFonts w:eastAsia="Calibri"/>
          <w:sz w:val="26"/>
          <w:szCs w:val="26"/>
          <w:lang w:eastAsia="en-US"/>
        </w:rPr>
        <w:t>по устройству автоматических постов весового и габаритного контроля транспортных средств на  участках автодорог регионального значения, реконструкции мостовых сооружений, находящихся в неудовлетворительном состоянии</w:t>
      </w:r>
      <w:r w:rsidR="00BB182A">
        <w:rPr>
          <w:rFonts w:eastAsia="Calibri"/>
          <w:sz w:val="26"/>
          <w:szCs w:val="26"/>
          <w:lang w:eastAsia="en-US"/>
        </w:rPr>
        <w:t>;</w:t>
      </w:r>
    </w:p>
    <w:p w:rsidR="002E2A08" w:rsidRPr="00BB182A" w:rsidRDefault="002E2A08" w:rsidP="00BB182A">
      <w:pPr>
        <w:pStyle w:val="af4"/>
        <w:numPr>
          <w:ilvl w:val="0"/>
          <w:numId w:val="7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вопросы землепользования</w:t>
      </w:r>
      <w:r w:rsidR="00760D79">
        <w:rPr>
          <w:sz w:val="26"/>
          <w:szCs w:val="26"/>
        </w:rPr>
        <w:t>. Повышение активности по данной тематике связано с нецелевым использованием земельных участков, установлением их границ, а также ус</w:t>
      </w:r>
      <w:r w:rsidR="00BB182A">
        <w:rPr>
          <w:sz w:val="26"/>
          <w:szCs w:val="26"/>
        </w:rPr>
        <w:t>тановлением права собственности;</w:t>
      </w:r>
    </w:p>
    <w:p w:rsidR="002E2A08" w:rsidRDefault="002E2A08" w:rsidP="00B623A1">
      <w:pPr>
        <w:pStyle w:val="af4"/>
        <w:numPr>
          <w:ilvl w:val="0"/>
          <w:numId w:val="7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административно-территориальное деление субъектов Российской Федерации</w:t>
      </w:r>
      <w:r w:rsidR="00470354">
        <w:rPr>
          <w:sz w:val="26"/>
          <w:szCs w:val="26"/>
        </w:rPr>
        <w:t>. Обращения граждан по данному вопросу связаны с отнесением территории бывших военных городков (г. Наро-Фоминск, г. Серпухов)</w:t>
      </w:r>
      <w:r w:rsidR="00BB182A">
        <w:rPr>
          <w:sz w:val="26"/>
          <w:szCs w:val="26"/>
        </w:rPr>
        <w:t xml:space="preserve"> к территории Калужской области;</w:t>
      </w:r>
    </w:p>
    <w:p w:rsidR="002E2A08" w:rsidRPr="002E2A08" w:rsidRDefault="00470354" w:rsidP="00B623A1">
      <w:pPr>
        <w:pStyle w:val="af4"/>
        <w:numPr>
          <w:ilvl w:val="0"/>
          <w:numId w:val="7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вопросы </w:t>
      </w:r>
      <w:r w:rsidR="00D1119F">
        <w:rPr>
          <w:rFonts w:eastAsia="Calibri"/>
          <w:sz w:val="26"/>
          <w:szCs w:val="26"/>
        </w:rPr>
        <w:t xml:space="preserve">качества </w:t>
      </w:r>
      <w:r w:rsidR="002E2A08">
        <w:rPr>
          <w:rFonts w:eastAsia="Calibri"/>
          <w:sz w:val="26"/>
          <w:szCs w:val="26"/>
        </w:rPr>
        <w:t>водоснабжения</w:t>
      </w:r>
      <w:r>
        <w:rPr>
          <w:rFonts w:eastAsia="Calibri"/>
          <w:sz w:val="26"/>
          <w:szCs w:val="26"/>
        </w:rPr>
        <w:t xml:space="preserve"> и перебо</w:t>
      </w:r>
      <w:r w:rsidR="00D1119F">
        <w:rPr>
          <w:rFonts w:eastAsia="Calibri"/>
          <w:sz w:val="26"/>
          <w:szCs w:val="26"/>
        </w:rPr>
        <w:t>ев</w:t>
      </w:r>
      <w:r>
        <w:rPr>
          <w:rFonts w:eastAsia="Calibri"/>
          <w:sz w:val="26"/>
          <w:szCs w:val="26"/>
        </w:rPr>
        <w:t xml:space="preserve"> в водоснабжении поднимались ж</w:t>
      </w:r>
      <w:r w:rsidR="00C46B9E">
        <w:rPr>
          <w:rFonts w:eastAsia="Calibri"/>
          <w:sz w:val="26"/>
          <w:szCs w:val="26"/>
        </w:rPr>
        <w:t xml:space="preserve">ителями </w:t>
      </w:r>
      <w:proofErr w:type="spellStart"/>
      <w:r w:rsidR="00C46B9E">
        <w:rPr>
          <w:rFonts w:eastAsia="Calibri"/>
          <w:sz w:val="26"/>
          <w:szCs w:val="26"/>
        </w:rPr>
        <w:t>Думиничского</w:t>
      </w:r>
      <w:proofErr w:type="spellEnd"/>
      <w:r w:rsidR="00C46B9E">
        <w:rPr>
          <w:rFonts w:eastAsia="Calibri"/>
          <w:sz w:val="26"/>
          <w:szCs w:val="26"/>
        </w:rPr>
        <w:t xml:space="preserve">, </w:t>
      </w:r>
      <w:r w:rsidR="00BB182A">
        <w:rPr>
          <w:rFonts w:eastAsia="Calibri"/>
          <w:sz w:val="26"/>
          <w:szCs w:val="26"/>
        </w:rPr>
        <w:t xml:space="preserve">Кировского, </w:t>
      </w:r>
      <w:r w:rsidR="00317418">
        <w:rPr>
          <w:rFonts w:eastAsia="Calibri"/>
          <w:sz w:val="26"/>
          <w:szCs w:val="26"/>
        </w:rPr>
        <w:t xml:space="preserve">Медынского, </w:t>
      </w:r>
      <w:r w:rsidR="00C46B9E">
        <w:rPr>
          <w:rFonts w:eastAsia="Calibri"/>
          <w:sz w:val="26"/>
          <w:szCs w:val="26"/>
        </w:rPr>
        <w:t xml:space="preserve">Мосальского, </w:t>
      </w:r>
      <w:proofErr w:type="spellStart"/>
      <w:r w:rsidR="00C46B9E">
        <w:rPr>
          <w:rFonts w:eastAsia="Calibri"/>
          <w:sz w:val="26"/>
          <w:szCs w:val="26"/>
        </w:rPr>
        <w:t>Перемышльского</w:t>
      </w:r>
      <w:proofErr w:type="spellEnd"/>
      <w:r w:rsidR="00C46B9E">
        <w:rPr>
          <w:rFonts w:eastAsia="Calibri"/>
          <w:sz w:val="26"/>
          <w:szCs w:val="26"/>
        </w:rPr>
        <w:t xml:space="preserve"> районов</w:t>
      </w:r>
      <w:r w:rsidR="00BB182A">
        <w:rPr>
          <w:sz w:val="26"/>
          <w:szCs w:val="26"/>
        </w:rPr>
        <w:t>.</w:t>
      </w:r>
    </w:p>
    <w:p w:rsidR="002E2A08" w:rsidRPr="002E2A08" w:rsidRDefault="002E2A08" w:rsidP="002E2A08">
      <w:pPr>
        <w:tabs>
          <w:tab w:val="left" w:pos="993"/>
        </w:tabs>
        <w:ind w:right="140" w:firstLine="709"/>
        <w:jc w:val="both"/>
        <w:rPr>
          <w:sz w:val="26"/>
          <w:szCs w:val="26"/>
        </w:rPr>
      </w:pPr>
      <w:r w:rsidRPr="002E2A08">
        <w:rPr>
          <w:sz w:val="26"/>
          <w:szCs w:val="26"/>
        </w:rPr>
        <w:t xml:space="preserve">Стоит отметить значительное увеличение по тематикам </w:t>
      </w:r>
      <w:r w:rsidR="00D765F8">
        <w:rPr>
          <w:sz w:val="26"/>
          <w:szCs w:val="26"/>
        </w:rPr>
        <w:t>«Д</w:t>
      </w:r>
      <w:r w:rsidRPr="002E2A08">
        <w:rPr>
          <w:sz w:val="26"/>
          <w:szCs w:val="26"/>
        </w:rPr>
        <w:t>еятельность субъектов торговли, торговые точки, организация торговли» и «Деятельность избирательных комиссий».</w:t>
      </w:r>
    </w:p>
    <w:p w:rsidR="00ED1FFC" w:rsidRDefault="00771DA0" w:rsidP="00A95203">
      <w:pPr>
        <w:tabs>
          <w:tab w:val="left" w:pos="993"/>
        </w:tabs>
        <w:ind w:right="140" w:firstLine="709"/>
        <w:jc w:val="both"/>
        <w:rPr>
          <w:sz w:val="26"/>
          <w:szCs w:val="26"/>
        </w:rPr>
      </w:pPr>
      <w:r w:rsidRPr="0079572C">
        <w:rPr>
          <w:sz w:val="26"/>
          <w:szCs w:val="26"/>
        </w:rPr>
        <w:t>В первом полугодии 20</w:t>
      </w:r>
      <w:r w:rsidR="001E3016" w:rsidRPr="0079572C">
        <w:rPr>
          <w:sz w:val="26"/>
          <w:szCs w:val="26"/>
        </w:rPr>
        <w:t>2</w:t>
      </w:r>
      <w:r w:rsidR="00ED1FFC" w:rsidRPr="0079572C">
        <w:rPr>
          <w:sz w:val="26"/>
          <w:szCs w:val="26"/>
        </w:rPr>
        <w:t>1</w:t>
      </w:r>
      <w:r w:rsidRPr="0079572C">
        <w:rPr>
          <w:sz w:val="26"/>
          <w:szCs w:val="26"/>
        </w:rPr>
        <w:t xml:space="preserve"> года уменьшился численный показатель по рассмотрению </w:t>
      </w:r>
      <w:r w:rsidR="00ED1FFC" w:rsidRPr="0079572C">
        <w:rPr>
          <w:sz w:val="26"/>
          <w:szCs w:val="26"/>
        </w:rPr>
        <w:t xml:space="preserve">следующих </w:t>
      </w:r>
      <w:r w:rsidR="00EF1A7A" w:rsidRPr="0079572C">
        <w:rPr>
          <w:sz w:val="26"/>
          <w:szCs w:val="26"/>
        </w:rPr>
        <w:t>вопросов</w:t>
      </w:r>
      <w:r w:rsidR="00ED1FFC" w:rsidRPr="0079572C">
        <w:rPr>
          <w:sz w:val="26"/>
          <w:szCs w:val="26"/>
        </w:rPr>
        <w:t>:</w:t>
      </w:r>
    </w:p>
    <w:p w:rsidR="00366C7B" w:rsidRDefault="00366C7B" w:rsidP="00B623A1">
      <w:pPr>
        <w:pStyle w:val="af4"/>
        <w:numPr>
          <w:ilvl w:val="0"/>
          <w:numId w:val="10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социальная сфера (</w:t>
      </w:r>
      <w:r>
        <w:rPr>
          <w:rFonts w:eastAsia="Calibri"/>
          <w:sz w:val="26"/>
          <w:szCs w:val="26"/>
        </w:rPr>
        <w:t xml:space="preserve">социальное обеспечение, социальная помощь </w:t>
      </w:r>
      <w:r w:rsidR="00205D9C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и предоставление льгот отдельным категориям, гражданам</w:t>
      </w:r>
      <w:r>
        <w:rPr>
          <w:sz w:val="26"/>
          <w:szCs w:val="26"/>
        </w:rPr>
        <w:t>);</w:t>
      </w:r>
    </w:p>
    <w:p w:rsidR="00366C7B" w:rsidRPr="00366C7B" w:rsidRDefault="00FF506F" w:rsidP="00B623A1">
      <w:pPr>
        <w:pStyle w:val="af4"/>
        <w:numPr>
          <w:ilvl w:val="0"/>
          <w:numId w:val="10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газификация</w:t>
      </w:r>
      <w:r w:rsidR="00366C7B">
        <w:rPr>
          <w:rFonts w:eastAsia="Calibri"/>
          <w:sz w:val="26"/>
          <w:szCs w:val="26"/>
        </w:rPr>
        <w:t>;</w:t>
      </w:r>
    </w:p>
    <w:p w:rsidR="00366C7B" w:rsidRDefault="00366C7B" w:rsidP="00B623A1">
      <w:pPr>
        <w:pStyle w:val="af4"/>
        <w:numPr>
          <w:ilvl w:val="0"/>
          <w:numId w:val="10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т</w:t>
      </w:r>
      <w:r w:rsidRPr="00591216">
        <w:rPr>
          <w:rFonts w:eastAsia="Calibri"/>
          <w:sz w:val="26"/>
          <w:szCs w:val="26"/>
        </w:rPr>
        <w:t>рудоустройство. Безработица. Органы службы занятости. Государственные услуги в области содействия занятости населения</w:t>
      </w:r>
      <w:r>
        <w:rPr>
          <w:sz w:val="26"/>
          <w:szCs w:val="26"/>
        </w:rPr>
        <w:t>;</w:t>
      </w:r>
    </w:p>
    <w:p w:rsidR="00366C7B" w:rsidRDefault="00366C7B" w:rsidP="00B623A1">
      <w:pPr>
        <w:pStyle w:val="af4"/>
        <w:numPr>
          <w:ilvl w:val="0"/>
          <w:numId w:val="10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санитарно-эпидемиологическое благополучие населения</w:t>
      </w:r>
      <w:r>
        <w:rPr>
          <w:sz w:val="26"/>
          <w:szCs w:val="26"/>
        </w:rPr>
        <w:t>;</w:t>
      </w:r>
    </w:p>
    <w:p w:rsidR="00366C7B" w:rsidRPr="00366C7B" w:rsidRDefault="00366C7B" w:rsidP="00B623A1">
      <w:pPr>
        <w:pStyle w:val="af4"/>
        <w:numPr>
          <w:ilvl w:val="0"/>
          <w:numId w:val="10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453BA3">
        <w:rPr>
          <w:rFonts w:eastAsia="Calibri"/>
          <w:sz w:val="26"/>
          <w:szCs w:val="26"/>
        </w:rPr>
        <w:t xml:space="preserve">ыплата пособий и компенсаций </w:t>
      </w:r>
      <w:r>
        <w:rPr>
          <w:rFonts w:eastAsia="Calibri"/>
          <w:sz w:val="26"/>
          <w:szCs w:val="26"/>
        </w:rPr>
        <w:t>на ребенка;</w:t>
      </w:r>
    </w:p>
    <w:p w:rsidR="00366C7B" w:rsidRDefault="00366C7B" w:rsidP="00B623A1">
      <w:pPr>
        <w:pStyle w:val="af4"/>
        <w:numPr>
          <w:ilvl w:val="0"/>
          <w:numId w:val="10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453BA3">
        <w:rPr>
          <w:rFonts w:eastAsia="Calibri"/>
          <w:sz w:val="26"/>
          <w:szCs w:val="26"/>
        </w:rPr>
        <w:t>ереселение из подвалов, бараков, коммуналок, общежитий,</w:t>
      </w:r>
      <w:r>
        <w:rPr>
          <w:rFonts w:eastAsia="Calibri"/>
          <w:sz w:val="26"/>
          <w:szCs w:val="26"/>
        </w:rPr>
        <w:t xml:space="preserve"> аварийных домов, ветхого жилья,</w:t>
      </w:r>
      <w:r w:rsidRPr="00453BA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</w:t>
      </w:r>
      <w:r w:rsidRPr="00453BA3">
        <w:rPr>
          <w:rFonts w:eastAsia="Calibri"/>
          <w:sz w:val="26"/>
          <w:szCs w:val="26"/>
        </w:rPr>
        <w:t>анитарно-защитной зоны</w:t>
      </w:r>
      <w:r>
        <w:rPr>
          <w:sz w:val="26"/>
          <w:szCs w:val="26"/>
        </w:rPr>
        <w:t>;</w:t>
      </w:r>
    </w:p>
    <w:p w:rsidR="00366C7B" w:rsidRPr="00366C7B" w:rsidRDefault="00366C7B" w:rsidP="00B623A1">
      <w:pPr>
        <w:pStyle w:val="af4"/>
        <w:numPr>
          <w:ilvl w:val="0"/>
          <w:numId w:val="10"/>
        </w:numPr>
        <w:tabs>
          <w:tab w:val="left" w:pos="993"/>
        </w:tabs>
        <w:ind w:left="0" w:right="14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г</w:t>
      </w:r>
      <w:r w:rsidRPr="00453BA3">
        <w:rPr>
          <w:rFonts w:eastAsia="Calibri"/>
          <w:sz w:val="26"/>
          <w:szCs w:val="26"/>
        </w:rPr>
        <w:t>осударственный контроль и надзор в  области долевого строительства. Участие в долевом строительстве</w:t>
      </w:r>
      <w:r>
        <w:rPr>
          <w:sz w:val="26"/>
          <w:szCs w:val="26"/>
        </w:rPr>
        <w:t>.</w:t>
      </w:r>
    </w:p>
    <w:p w:rsidR="00A95203" w:rsidRDefault="00A95203">
      <w:pPr>
        <w:ind w:left="567" w:right="141"/>
        <w:jc w:val="both"/>
        <w:rPr>
          <w:b/>
          <w:sz w:val="26"/>
          <w:szCs w:val="26"/>
        </w:rPr>
      </w:pPr>
    </w:p>
    <w:p w:rsidR="00572E18" w:rsidRDefault="00771DA0">
      <w:pPr>
        <w:ind w:left="567" w:right="141"/>
        <w:jc w:val="both"/>
        <w:rPr>
          <w:b/>
          <w:sz w:val="26"/>
          <w:szCs w:val="26"/>
        </w:rPr>
      </w:pPr>
      <w:r w:rsidRPr="001A6439">
        <w:rPr>
          <w:b/>
          <w:sz w:val="26"/>
          <w:szCs w:val="26"/>
        </w:rPr>
        <w:t>Контроль и результаты. Личные приемы граждан. Выездные приемы граждан</w:t>
      </w:r>
    </w:p>
    <w:p w:rsidR="00572E18" w:rsidRPr="001A6439" w:rsidRDefault="00572E18">
      <w:pPr>
        <w:ind w:right="141"/>
        <w:jc w:val="both"/>
        <w:rPr>
          <w:sz w:val="26"/>
          <w:szCs w:val="26"/>
        </w:rPr>
      </w:pPr>
    </w:p>
    <w:p w:rsidR="00572E18" w:rsidRPr="001A6439" w:rsidRDefault="00771DA0">
      <w:pPr>
        <w:ind w:right="141" w:firstLine="567"/>
        <w:jc w:val="both"/>
        <w:rPr>
          <w:sz w:val="26"/>
          <w:szCs w:val="26"/>
        </w:rPr>
      </w:pPr>
      <w:r w:rsidRPr="001A6439">
        <w:rPr>
          <w:sz w:val="26"/>
          <w:szCs w:val="26"/>
        </w:rPr>
        <w:t>Все обращения граждан, поступившие в Администрацию Губер</w:t>
      </w:r>
      <w:r w:rsidR="003C0123">
        <w:rPr>
          <w:sz w:val="26"/>
          <w:szCs w:val="26"/>
        </w:rPr>
        <w:t>натора Калужской области, рассмо</w:t>
      </w:r>
      <w:r w:rsidRPr="001A6439">
        <w:rPr>
          <w:sz w:val="26"/>
          <w:szCs w:val="26"/>
        </w:rPr>
        <w:t>тр</w:t>
      </w:r>
      <w:r w:rsidR="003C0123">
        <w:rPr>
          <w:sz w:val="26"/>
          <w:szCs w:val="26"/>
        </w:rPr>
        <w:t>ены</w:t>
      </w:r>
      <w:r w:rsidRPr="001A6439">
        <w:rPr>
          <w:sz w:val="26"/>
          <w:szCs w:val="26"/>
        </w:rPr>
        <w:t xml:space="preserve"> в соответствии с Федеральным законом </w:t>
      </w:r>
      <w:r w:rsidR="00B2758B">
        <w:rPr>
          <w:sz w:val="26"/>
          <w:szCs w:val="26"/>
        </w:rPr>
        <w:t xml:space="preserve">от 02.05.2006 № 59-ФЗ </w:t>
      </w:r>
      <w:r w:rsidR="003C0123">
        <w:rPr>
          <w:sz w:val="26"/>
          <w:szCs w:val="26"/>
        </w:rPr>
        <w:br/>
      </w:r>
      <w:r w:rsidRPr="001A6439">
        <w:rPr>
          <w:sz w:val="26"/>
          <w:szCs w:val="26"/>
        </w:rPr>
        <w:t>«О порядке рассмотрения обращений граждан Российской Федерации».</w:t>
      </w:r>
    </w:p>
    <w:p w:rsidR="00572E18" w:rsidRPr="001A6439" w:rsidRDefault="00771DA0">
      <w:pPr>
        <w:ind w:right="141" w:firstLine="567"/>
        <w:jc w:val="both"/>
      </w:pPr>
      <w:r w:rsidRPr="001A6439">
        <w:rPr>
          <w:sz w:val="26"/>
          <w:szCs w:val="26"/>
        </w:rPr>
        <w:t>За первое полугодие 20</w:t>
      </w:r>
      <w:r w:rsidR="00456F32">
        <w:rPr>
          <w:sz w:val="26"/>
          <w:szCs w:val="26"/>
        </w:rPr>
        <w:t>21</w:t>
      </w:r>
      <w:r w:rsidRPr="001A6439">
        <w:rPr>
          <w:sz w:val="26"/>
          <w:szCs w:val="26"/>
        </w:rPr>
        <w:t xml:space="preserve"> года количество контрольных обращений составило </w:t>
      </w:r>
      <w:r w:rsidR="00456F32">
        <w:rPr>
          <w:b/>
          <w:sz w:val="26"/>
          <w:szCs w:val="26"/>
        </w:rPr>
        <w:t>2013</w:t>
      </w:r>
      <w:r w:rsidR="001A6439" w:rsidRPr="001A6439">
        <w:rPr>
          <w:sz w:val="26"/>
          <w:szCs w:val="26"/>
        </w:rPr>
        <w:t xml:space="preserve">, то есть </w:t>
      </w:r>
      <w:r w:rsidR="00456F32">
        <w:rPr>
          <w:b/>
          <w:sz w:val="26"/>
          <w:szCs w:val="26"/>
        </w:rPr>
        <w:t>38</w:t>
      </w:r>
      <w:r w:rsidR="009C335B">
        <w:rPr>
          <w:b/>
          <w:sz w:val="26"/>
          <w:szCs w:val="26"/>
        </w:rPr>
        <w:t>%</w:t>
      </w:r>
      <w:r w:rsidR="001A6439" w:rsidRPr="001A6439">
        <w:rPr>
          <w:sz w:val="26"/>
          <w:szCs w:val="26"/>
        </w:rPr>
        <w:t xml:space="preserve"> от общего количества обращений.</w:t>
      </w:r>
    </w:p>
    <w:p w:rsidR="00572E18" w:rsidRPr="001A6439" w:rsidRDefault="00771DA0">
      <w:pPr>
        <w:ind w:right="141" w:firstLine="567"/>
        <w:jc w:val="both"/>
      </w:pPr>
      <w:r w:rsidRPr="001A6439">
        <w:rPr>
          <w:sz w:val="26"/>
          <w:szCs w:val="26"/>
        </w:rPr>
        <w:t xml:space="preserve">Рассмотрено с участием комиссии или с выездом на место за первое </w:t>
      </w:r>
      <w:r w:rsidR="006244E4">
        <w:rPr>
          <w:sz w:val="26"/>
          <w:szCs w:val="26"/>
        </w:rPr>
        <w:br/>
      </w:r>
      <w:r w:rsidRPr="001A6439">
        <w:rPr>
          <w:sz w:val="26"/>
          <w:szCs w:val="26"/>
        </w:rPr>
        <w:t>полугодие 20</w:t>
      </w:r>
      <w:r w:rsidR="00456F32">
        <w:rPr>
          <w:sz w:val="26"/>
          <w:szCs w:val="26"/>
        </w:rPr>
        <w:t>21</w:t>
      </w:r>
      <w:r w:rsidRPr="001A6439">
        <w:rPr>
          <w:sz w:val="26"/>
          <w:szCs w:val="26"/>
        </w:rPr>
        <w:t xml:space="preserve"> года </w:t>
      </w:r>
      <w:r w:rsidR="00456F32">
        <w:rPr>
          <w:b/>
          <w:sz w:val="26"/>
          <w:szCs w:val="26"/>
        </w:rPr>
        <w:t>189</w:t>
      </w:r>
      <w:r w:rsidRPr="001A6439">
        <w:rPr>
          <w:b/>
          <w:sz w:val="26"/>
          <w:szCs w:val="26"/>
        </w:rPr>
        <w:t xml:space="preserve"> </w:t>
      </w:r>
      <w:r w:rsidR="00456F32">
        <w:rPr>
          <w:sz w:val="26"/>
          <w:szCs w:val="26"/>
        </w:rPr>
        <w:t>обращений</w:t>
      </w:r>
      <w:r w:rsidR="0020298C">
        <w:rPr>
          <w:sz w:val="26"/>
          <w:szCs w:val="26"/>
        </w:rPr>
        <w:t xml:space="preserve"> </w:t>
      </w:r>
      <w:r w:rsidR="0020298C" w:rsidRPr="0020298C">
        <w:rPr>
          <w:sz w:val="26"/>
          <w:szCs w:val="26"/>
        </w:rPr>
        <w:t>(</w:t>
      </w:r>
      <w:r w:rsidR="0020298C" w:rsidRPr="0020298C">
        <w:rPr>
          <w:b/>
          <w:sz w:val="26"/>
          <w:szCs w:val="26"/>
        </w:rPr>
        <w:t>3,5</w:t>
      </w:r>
      <w:bookmarkStart w:id="0" w:name="_GoBack"/>
      <w:r w:rsidR="009C335B">
        <w:rPr>
          <w:b/>
          <w:sz w:val="26"/>
          <w:szCs w:val="26"/>
        </w:rPr>
        <w:t>%</w:t>
      </w:r>
      <w:bookmarkEnd w:id="0"/>
      <w:r w:rsidR="0020298C" w:rsidRPr="0020298C">
        <w:rPr>
          <w:b/>
          <w:sz w:val="26"/>
          <w:szCs w:val="26"/>
        </w:rPr>
        <w:t xml:space="preserve"> </w:t>
      </w:r>
      <w:r w:rsidR="0020298C" w:rsidRPr="0020298C">
        <w:rPr>
          <w:sz w:val="26"/>
          <w:szCs w:val="26"/>
        </w:rPr>
        <w:t>от общего количества обращений)</w:t>
      </w:r>
      <w:r w:rsidR="00BD6B9E">
        <w:rPr>
          <w:sz w:val="26"/>
          <w:szCs w:val="26"/>
        </w:rPr>
        <w:t xml:space="preserve">. </w:t>
      </w:r>
      <w:r w:rsidR="00205D9C">
        <w:rPr>
          <w:sz w:val="26"/>
          <w:szCs w:val="26"/>
        </w:rPr>
        <w:br/>
      </w:r>
      <w:r w:rsidR="00BD6B9E">
        <w:rPr>
          <w:sz w:val="26"/>
          <w:szCs w:val="26"/>
        </w:rPr>
        <w:t>З</w:t>
      </w:r>
      <w:r w:rsidRPr="001A6439">
        <w:rPr>
          <w:sz w:val="26"/>
          <w:szCs w:val="26"/>
        </w:rPr>
        <w:t xml:space="preserve">а аналогичный период </w:t>
      </w:r>
      <w:r w:rsidR="00456F32">
        <w:rPr>
          <w:sz w:val="26"/>
          <w:szCs w:val="26"/>
        </w:rPr>
        <w:t>2020</w:t>
      </w:r>
      <w:r w:rsidRPr="001A6439">
        <w:rPr>
          <w:sz w:val="26"/>
          <w:szCs w:val="26"/>
        </w:rPr>
        <w:t xml:space="preserve"> года</w:t>
      </w:r>
      <w:r w:rsidR="00A77C2F" w:rsidRPr="001A6439">
        <w:rPr>
          <w:sz w:val="26"/>
          <w:szCs w:val="26"/>
        </w:rPr>
        <w:t xml:space="preserve"> </w:t>
      </w:r>
      <w:r w:rsidR="00BD6B9E">
        <w:rPr>
          <w:sz w:val="26"/>
          <w:szCs w:val="26"/>
        </w:rPr>
        <w:t xml:space="preserve">поступило </w:t>
      </w:r>
      <w:r w:rsidR="00456F32">
        <w:rPr>
          <w:b/>
          <w:sz w:val="26"/>
          <w:szCs w:val="26"/>
        </w:rPr>
        <w:t>482</w:t>
      </w:r>
      <w:r w:rsidRPr="001A6439">
        <w:rPr>
          <w:b/>
          <w:sz w:val="26"/>
          <w:szCs w:val="26"/>
        </w:rPr>
        <w:t xml:space="preserve"> </w:t>
      </w:r>
      <w:r w:rsidR="00456F32">
        <w:rPr>
          <w:sz w:val="26"/>
          <w:szCs w:val="26"/>
        </w:rPr>
        <w:t>обращения</w:t>
      </w:r>
      <w:r w:rsidR="0020298C">
        <w:rPr>
          <w:sz w:val="26"/>
          <w:szCs w:val="26"/>
        </w:rPr>
        <w:t xml:space="preserve"> – </w:t>
      </w:r>
      <w:r w:rsidR="0020298C" w:rsidRPr="0020298C">
        <w:rPr>
          <w:b/>
          <w:sz w:val="26"/>
          <w:szCs w:val="26"/>
        </w:rPr>
        <w:t>7,4</w:t>
      </w:r>
      <w:r w:rsidR="009C335B">
        <w:rPr>
          <w:b/>
          <w:sz w:val="26"/>
          <w:szCs w:val="26"/>
        </w:rPr>
        <w:t>%</w:t>
      </w:r>
      <w:r w:rsidRPr="001A6439">
        <w:rPr>
          <w:sz w:val="26"/>
          <w:szCs w:val="26"/>
        </w:rPr>
        <w:t>.</w:t>
      </w:r>
    </w:p>
    <w:p w:rsidR="00572E18" w:rsidRPr="00E73438" w:rsidRDefault="00771DA0">
      <w:pPr>
        <w:ind w:right="141" w:firstLine="567"/>
        <w:jc w:val="both"/>
        <w:rPr>
          <w:sz w:val="26"/>
          <w:szCs w:val="26"/>
        </w:rPr>
      </w:pPr>
      <w:r w:rsidRPr="00E73438">
        <w:rPr>
          <w:sz w:val="26"/>
          <w:szCs w:val="26"/>
        </w:rPr>
        <w:t>Из числа взятых на контроль обращений:</w:t>
      </w:r>
    </w:p>
    <w:p w:rsidR="00572E18" w:rsidRPr="00E73438" w:rsidRDefault="00771DA0" w:rsidP="00672876">
      <w:pPr>
        <w:pStyle w:val="af4"/>
        <w:numPr>
          <w:ilvl w:val="0"/>
          <w:numId w:val="8"/>
        </w:numPr>
        <w:tabs>
          <w:tab w:val="left" w:pos="851"/>
        </w:tabs>
        <w:ind w:left="0" w:right="141" w:firstLine="567"/>
        <w:jc w:val="both"/>
      </w:pPr>
      <w:r w:rsidRPr="00672876">
        <w:rPr>
          <w:sz w:val="26"/>
          <w:szCs w:val="26"/>
        </w:rPr>
        <w:t>по</w:t>
      </w:r>
      <w:r w:rsidRPr="00672876">
        <w:rPr>
          <w:b/>
          <w:sz w:val="26"/>
          <w:szCs w:val="26"/>
        </w:rPr>
        <w:t xml:space="preserve"> </w:t>
      </w:r>
      <w:r w:rsidR="00AE6194" w:rsidRPr="00672876">
        <w:rPr>
          <w:b/>
          <w:sz w:val="26"/>
          <w:szCs w:val="26"/>
        </w:rPr>
        <w:t>1436</w:t>
      </w:r>
      <w:r w:rsidRPr="00672876">
        <w:rPr>
          <w:b/>
          <w:sz w:val="26"/>
          <w:szCs w:val="26"/>
        </w:rPr>
        <w:t xml:space="preserve"> </w:t>
      </w:r>
      <w:r w:rsidRPr="00672876">
        <w:rPr>
          <w:sz w:val="26"/>
          <w:szCs w:val="26"/>
        </w:rPr>
        <w:t>обращениям,</w:t>
      </w:r>
      <w:r w:rsidRPr="00672876">
        <w:rPr>
          <w:b/>
          <w:sz w:val="26"/>
          <w:szCs w:val="26"/>
        </w:rPr>
        <w:t xml:space="preserve"> </w:t>
      </w:r>
      <w:r w:rsidRPr="00672876">
        <w:rPr>
          <w:sz w:val="26"/>
          <w:szCs w:val="26"/>
        </w:rPr>
        <w:t xml:space="preserve">или </w:t>
      </w:r>
      <w:r w:rsidR="00E73438" w:rsidRPr="00672876">
        <w:rPr>
          <w:b/>
          <w:bCs/>
          <w:sz w:val="26"/>
          <w:szCs w:val="26"/>
        </w:rPr>
        <w:t>7</w:t>
      </w:r>
      <w:r w:rsidR="00AE6194" w:rsidRPr="00672876">
        <w:rPr>
          <w:b/>
          <w:bCs/>
          <w:sz w:val="26"/>
          <w:szCs w:val="26"/>
        </w:rPr>
        <w:t>1</w:t>
      </w:r>
      <w:r w:rsidR="009C335B">
        <w:rPr>
          <w:b/>
          <w:sz w:val="26"/>
          <w:szCs w:val="26"/>
        </w:rPr>
        <w:t>%</w:t>
      </w:r>
      <w:r w:rsidRPr="00672876">
        <w:rPr>
          <w:sz w:val="26"/>
          <w:szCs w:val="26"/>
        </w:rPr>
        <w:t xml:space="preserve"> от общего количества рассмотренных </w:t>
      </w:r>
      <w:r w:rsidRPr="00672876">
        <w:rPr>
          <w:sz w:val="26"/>
          <w:szCs w:val="26"/>
        </w:rPr>
        <w:br/>
        <w:t>обращений, даны разъяснения;</w:t>
      </w:r>
    </w:p>
    <w:p w:rsidR="00572E18" w:rsidRPr="00F116F7" w:rsidRDefault="00771DA0" w:rsidP="00672876">
      <w:pPr>
        <w:pStyle w:val="af4"/>
        <w:numPr>
          <w:ilvl w:val="0"/>
          <w:numId w:val="8"/>
        </w:numPr>
        <w:tabs>
          <w:tab w:val="left" w:pos="851"/>
        </w:tabs>
        <w:ind w:left="0" w:right="141" w:firstLine="567"/>
        <w:jc w:val="both"/>
      </w:pPr>
      <w:r w:rsidRPr="00672876">
        <w:rPr>
          <w:sz w:val="26"/>
          <w:szCs w:val="26"/>
        </w:rPr>
        <w:t xml:space="preserve">по </w:t>
      </w:r>
      <w:r w:rsidR="00AE6194" w:rsidRPr="00672876">
        <w:rPr>
          <w:b/>
          <w:sz w:val="26"/>
          <w:szCs w:val="26"/>
        </w:rPr>
        <w:t>344</w:t>
      </w:r>
      <w:r w:rsidRPr="00672876">
        <w:rPr>
          <w:b/>
          <w:sz w:val="26"/>
          <w:szCs w:val="26"/>
        </w:rPr>
        <w:t xml:space="preserve"> </w:t>
      </w:r>
      <w:r w:rsidRPr="00672876">
        <w:rPr>
          <w:sz w:val="26"/>
          <w:szCs w:val="26"/>
        </w:rPr>
        <w:t xml:space="preserve">обращениям, или </w:t>
      </w:r>
      <w:r w:rsidR="00AE6194" w:rsidRPr="00672876">
        <w:rPr>
          <w:b/>
          <w:bCs/>
          <w:sz w:val="26"/>
          <w:szCs w:val="26"/>
        </w:rPr>
        <w:t>17</w:t>
      </w:r>
      <w:r w:rsidR="009C335B">
        <w:rPr>
          <w:b/>
          <w:sz w:val="26"/>
          <w:szCs w:val="26"/>
        </w:rPr>
        <w:t>%</w:t>
      </w:r>
      <w:r w:rsidRPr="00672876">
        <w:rPr>
          <w:sz w:val="26"/>
          <w:szCs w:val="26"/>
        </w:rPr>
        <w:t xml:space="preserve"> от общего количества рассмотренных обращений, приняты положительные решения;</w:t>
      </w:r>
    </w:p>
    <w:p w:rsidR="005E4544" w:rsidRDefault="005E4544" w:rsidP="00262C0B">
      <w:pPr>
        <w:pStyle w:val="af4"/>
        <w:tabs>
          <w:tab w:val="left" w:pos="851"/>
        </w:tabs>
        <w:ind w:left="567" w:right="141"/>
        <w:jc w:val="both"/>
        <w:rPr>
          <w:sz w:val="26"/>
          <w:szCs w:val="26"/>
        </w:rPr>
      </w:pPr>
    </w:p>
    <w:p w:rsidR="005E4544" w:rsidRDefault="005E4544" w:rsidP="005E4544">
      <w:pPr>
        <w:pStyle w:val="af4"/>
        <w:tabs>
          <w:tab w:val="left" w:pos="851"/>
        </w:tabs>
        <w:ind w:left="567" w:right="141"/>
        <w:jc w:val="both"/>
        <w:rPr>
          <w:sz w:val="26"/>
          <w:szCs w:val="26"/>
        </w:rPr>
      </w:pPr>
    </w:p>
    <w:p w:rsidR="00AF0966" w:rsidRPr="00672876" w:rsidRDefault="00771DA0" w:rsidP="00672876">
      <w:pPr>
        <w:pStyle w:val="af4"/>
        <w:numPr>
          <w:ilvl w:val="0"/>
          <w:numId w:val="8"/>
        </w:numPr>
        <w:tabs>
          <w:tab w:val="left" w:pos="851"/>
        </w:tabs>
        <w:ind w:left="0" w:right="141" w:firstLine="567"/>
        <w:jc w:val="both"/>
        <w:rPr>
          <w:sz w:val="26"/>
          <w:szCs w:val="26"/>
        </w:rPr>
      </w:pPr>
      <w:r w:rsidRPr="00672876">
        <w:rPr>
          <w:sz w:val="26"/>
          <w:szCs w:val="26"/>
        </w:rPr>
        <w:t xml:space="preserve">по </w:t>
      </w:r>
      <w:r w:rsidR="00AE6194" w:rsidRPr="00672876">
        <w:rPr>
          <w:b/>
          <w:sz w:val="26"/>
          <w:szCs w:val="26"/>
        </w:rPr>
        <w:t>42</w:t>
      </w:r>
      <w:r w:rsidRPr="00672876">
        <w:rPr>
          <w:b/>
          <w:sz w:val="26"/>
          <w:szCs w:val="26"/>
        </w:rPr>
        <w:t xml:space="preserve"> </w:t>
      </w:r>
      <w:r w:rsidRPr="00672876">
        <w:rPr>
          <w:sz w:val="26"/>
          <w:szCs w:val="26"/>
        </w:rPr>
        <w:t xml:space="preserve">обращениям, или </w:t>
      </w:r>
      <w:r w:rsidR="00AE6194" w:rsidRPr="00672876">
        <w:rPr>
          <w:b/>
          <w:bCs/>
          <w:sz w:val="26"/>
          <w:szCs w:val="26"/>
        </w:rPr>
        <w:t>2</w:t>
      </w:r>
      <w:r w:rsidR="009C335B">
        <w:rPr>
          <w:b/>
          <w:sz w:val="26"/>
          <w:szCs w:val="26"/>
        </w:rPr>
        <w:t>%</w:t>
      </w:r>
      <w:r w:rsidRPr="00672876">
        <w:rPr>
          <w:sz w:val="26"/>
          <w:szCs w:val="26"/>
        </w:rPr>
        <w:t xml:space="preserve"> от общего количества рассмотренных обращений, отказано.</w:t>
      </w:r>
    </w:p>
    <w:p w:rsidR="00AF0966" w:rsidRDefault="00771DA0" w:rsidP="00BE0114">
      <w:pPr>
        <w:ind w:right="141" w:firstLine="567"/>
        <w:jc w:val="both"/>
        <w:rPr>
          <w:sz w:val="26"/>
          <w:szCs w:val="26"/>
        </w:rPr>
      </w:pPr>
      <w:r w:rsidRPr="003266CB">
        <w:rPr>
          <w:sz w:val="26"/>
          <w:szCs w:val="26"/>
        </w:rPr>
        <w:t>Из Администрации Президента Российской Федерации поступил</w:t>
      </w:r>
      <w:r w:rsidR="003266CB" w:rsidRPr="003266CB">
        <w:rPr>
          <w:sz w:val="26"/>
          <w:szCs w:val="26"/>
        </w:rPr>
        <w:t>о</w:t>
      </w:r>
      <w:r w:rsidRPr="003266CB">
        <w:rPr>
          <w:sz w:val="26"/>
          <w:szCs w:val="26"/>
        </w:rPr>
        <w:t xml:space="preserve"> </w:t>
      </w:r>
      <w:r w:rsidR="00833531">
        <w:rPr>
          <w:b/>
          <w:sz w:val="26"/>
          <w:szCs w:val="26"/>
        </w:rPr>
        <w:t>142</w:t>
      </w:r>
      <w:r w:rsidRPr="003266CB">
        <w:rPr>
          <w:b/>
          <w:sz w:val="26"/>
          <w:szCs w:val="26"/>
        </w:rPr>
        <w:t xml:space="preserve"> </w:t>
      </w:r>
      <w:r w:rsidRPr="003266CB">
        <w:rPr>
          <w:sz w:val="26"/>
          <w:szCs w:val="26"/>
        </w:rPr>
        <w:t>запрос</w:t>
      </w:r>
      <w:r w:rsidR="00833531">
        <w:rPr>
          <w:sz w:val="26"/>
          <w:szCs w:val="26"/>
        </w:rPr>
        <w:t>а</w:t>
      </w:r>
      <w:r w:rsidRPr="003266CB">
        <w:rPr>
          <w:sz w:val="26"/>
          <w:szCs w:val="26"/>
        </w:rPr>
        <w:t xml:space="preserve"> информации с контрольными сроками исполнения</w:t>
      </w:r>
      <w:r w:rsidR="006B5616">
        <w:rPr>
          <w:sz w:val="26"/>
          <w:szCs w:val="26"/>
        </w:rPr>
        <w:t>, что составило</w:t>
      </w:r>
      <w:r w:rsidR="006B5616">
        <w:rPr>
          <w:b/>
          <w:sz w:val="26"/>
          <w:szCs w:val="26"/>
        </w:rPr>
        <w:t xml:space="preserve"> </w:t>
      </w:r>
      <w:r w:rsidR="00BE0114" w:rsidRPr="00BE0114">
        <w:rPr>
          <w:b/>
          <w:sz w:val="26"/>
          <w:szCs w:val="26"/>
        </w:rPr>
        <w:t>2,7</w:t>
      </w:r>
      <w:r w:rsidR="009C335B">
        <w:rPr>
          <w:b/>
          <w:sz w:val="26"/>
          <w:szCs w:val="26"/>
        </w:rPr>
        <w:t>%</w:t>
      </w:r>
      <w:r w:rsidR="00BE0114">
        <w:rPr>
          <w:sz w:val="26"/>
          <w:szCs w:val="26"/>
        </w:rPr>
        <w:t xml:space="preserve"> от общего количества обращений</w:t>
      </w:r>
      <w:r w:rsidRPr="003266CB">
        <w:rPr>
          <w:sz w:val="26"/>
          <w:szCs w:val="26"/>
        </w:rPr>
        <w:t xml:space="preserve">. </w:t>
      </w:r>
      <w:r w:rsidR="00BE0114">
        <w:rPr>
          <w:sz w:val="26"/>
          <w:szCs w:val="26"/>
        </w:rPr>
        <w:t xml:space="preserve">По сравнению с аналогичным периодом прошлого года количество запросов </w:t>
      </w:r>
      <w:r w:rsidR="00FF506F">
        <w:rPr>
          <w:sz w:val="26"/>
          <w:szCs w:val="26"/>
        </w:rPr>
        <w:t>возросло</w:t>
      </w:r>
      <w:r w:rsidR="00BE0114">
        <w:rPr>
          <w:sz w:val="26"/>
          <w:szCs w:val="26"/>
        </w:rPr>
        <w:t xml:space="preserve"> (</w:t>
      </w:r>
      <w:r w:rsidR="00913209">
        <w:rPr>
          <w:sz w:val="26"/>
          <w:szCs w:val="26"/>
        </w:rPr>
        <w:t xml:space="preserve">было </w:t>
      </w:r>
      <w:r w:rsidR="00BE0114" w:rsidRPr="006B5616">
        <w:rPr>
          <w:b/>
          <w:sz w:val="26"/>
          <w:szCs w:val="26"/>
        </w:rPr>
        <w:t xml:space="preserve">96 </w:t>
      </w:r>
      <w:r w:rsidR="006B5616" w:rsidRPr="006B5616">
        <w:rPr>
          <w:sz w:val="26"/>
          <w:szCs w:val="26"/>
        </w:rPr>
        <w:t>запросов</w:t>
      </w:r>
      <w:r w:rsidR="006B5616">
        <w:rPr>
          <w:b/>
          <w:sz w:val="26"/>
          <w:szCs w:val="26"/>
        </w:rPr>
        <w:t xml:space="preserve"> </w:t>
      </w:r>
      <w:r w:rsidR="00BE0114" w:rsidRPr="006B5616">
        <w:rPr>
          <w:b/>
          <w:sz w:val="26"/>
          <w:szCs w:val="26"/>
        </w:rPr>
        <w:t>– 1,5</w:t>
      </w:r>
      <w:r w:rsidR="009C335B">
        <w:rPr>
          <w:b/>
          <w:sz w:val="26"/>
          <w:szCs w:val="26"/>
        </w:rPr>
        <w:t>%</w:t>
      </w:r>
      <w:r w:rsidR="00BE0114">
        <w:rPr>
          <w:sz w:val="26"/>
          <w:szCs w:val="26"/>
        </w:rPr>
        <w:t xml:space="preserve">). </w:t>
      </w:r>
      <w:r w:rsidRPr="003266CB">
        <w:rPr>
          <w:sz w:val="26"/>
          <w:szCs w:val="26"/>
        </w:rPr>
        <w:t>Информация по запросам представлена без нарушения сроков исполнения.</w:t>
      </w:r>
    </w:p>
    <w:p w:rsidR="00350A67" w:rsidRPr="00303A9F" w:rsidRDefault="00350A67" w:rsidP="00350A67">
      <w:pPr>
        <w:ind w:right="142" w:firstLine="567"/>
        <w:jc w:val="both"/>
      </w:pPr>
      <w:r w:rsidRPr="00303A9F">
        <w:rPr>
          <w:sz w:val="26"/>
          <w:szCs w:val="26"/>
        </w:rPr>
        <w:t xml:space="preserve">Во исполнение Указа </w:t>
      </w:r>
      <w:r>
        <w:rPr>
          <w:sz w:val="26"/>
          <w:szCs w:val="26"/>
        </w:rPr>
        <w:t xml:space="preserve">Президента Российской Федерации </w:t>
      </w:r>
      <w:r w:rsidRPr="00303A9F">
        <w:rPr>
          <w:sz w:val="26"/>
          <w:szCs w:val="26"/>
        </w:rPr>
        <w:t xml:space="preserve">от 17.04.2017 № 171 </w:t>
      </w:r>
      <w:r>
        <w:rPr>
          <w:sz w:val="26"/>
          <w:szCs w:val="26"/>
        </w:rPr>
        <w:br/>
      </w:r>
      <w:r w:rsidRPr="00303A9F">
        <w:rPr>
          <w:sz w:val="26"/>
          <w:szCs w:val="26"/>
        </w:rPr>
        <w:t>«О мониторинге и анализе результатов рассмотрения обращений граждан и организ</w:t>
      </w:r>
      <w:r>
        <w:rPr>
          <w:sz w:val="26"/>
          <w:szCs w:val="26"/>
        </w:rPr>
        <w:t>аций» (далее – Указ)</w:t>
      </w:r>
      <w:r w:rsidRPr="00303A9F">
        <w:rPr>
          <w:sz w:val="26"/>
          <w:szCs w:val="26"/>
        </w:rPr>
        <w:t xml:space="preserve"> органами государственной</w:t>
      </w:r>
      <w:r>
        <w:rPr>
          <w:sz w:val="26"/>
          <w:szCs w:val="26"/>
        </w:rPr>
        <w:t xml:space="preserve"> </w:t>
      </w:r>
      <w:r w:rsidRPr="00303A9F">
        <w:rPr>
          <w:sz w:val="26"/>
          <w:szCs w:val="26"/>
        </w:rPr>
        <w:t>власти Калужской области и органами местного самоуправления Калужской области на закрытом информационном ресурсе ССТУ</w:t>
      </w:r>
      <w:proofErr w:type="gramStart"/>
      <w:r w:rsidRPr="00303A9F">
        <w:rPr>
          <w:sz w:val="26"/>
          <w:szCs w:val="26"/>
        </w:rPr>
        <w:t>.Р</w:t>
      </w:r>
      <w:proofErr w:type="gramEnd"/>
      <w:r w:rsidRPr="00303A9F">
        <w:rPr>
          <w:sz w:val="26"/>
          <w:szCs w:val="26"/>
        </w:rPr>
        <w:t xml:space="preserve">Ф </w:t>
      </w:r>
      <w:r>
        <w:rPr>
          <w:sz w:val="26"/>
          <w:szCs w:val="26"/>
        </w:rPr>
        <w:t>продолжается систематическая работа по заполнению</w:t>
      </w:r>
      <w:r w:rsidRPr="00303A9F">
        <w:rPr>
          <w:sz w:val="26"/>
          <w:szCs w:val="26"/>
        </w:rPr>
        <w:t xml:space="preserve"> раздела «Результаты рассмотрения обращений». За отчетный период Администрацией Губернатора Калужской области отработано </w:t>
      </w:r>
      <w:r>
        <w:rPr>
          <w:b/>
          <w:sz w:val="26"/>
          <w:szCs w:val="26"/>
        </w:rPr>
        <w:t>5330</w:t>
      </w:r>
      <w:r>
        <w:rPr>
          <w:sz w:val="26"/>
          <w:szCs w:val="26"/>
        </w:rPr>
        <w:t xml:space="preserve"> </w:t>
      </w:r>
      <w:r w:rsidRPr="00303A9F">
        <w:rPr>
          <w:sz w:val="26"/>
          <w:szCs w:val="26"/>
        </w:rPr>
        <w:t>обращений</w:t>
      </w:r>
      <w:r>
        <w:rPr>
          <w:sz w:val="26"/>
          <w:szCs w:val="26"/>
        </w:rPr>
        <w:t xml:space="preserve"> </w:t>
      </w:r>
      <w:r w:rsidRPr="00303A9F">
        <w:rPr>
          <w:sz w:val="26"/>
          <w:szCs w:val="26"/>
        </w:rPr>
        <w:t>(без нарушения сроков заполнения отчетности).</w:t>
      </w:r>
    </w:p>
    <w:p w:rsidR="00350A67" w:rsidRDefault="00350A67" w:rsidP="00BE0114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мониторинга исполнения Указа органами </w:t>
      </w:r>
      <w:r w:rsidRPr="00303A9F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303A9F">
        <w:rPr>
          <w:sz w:val="26"/>
          <w:szCs w:val="26"/>
        </w:rPr>
        <w:t>власти Калужской области и органами местного самоуправления Калужской области</w:t>
      </w:r>
      <w:r>
        <w:rPr>
          <w:sz w:val="26"/>
          <w:szCs w:val="26"/>
        </w:rPr>
        <w:t xml:space="preserve"> </w:t>
      </w:r>
      <w:r w:rsidRPr="00303A9F">
        <w:rPr>
          <w:sz w:val="26"/>
          <w:szCs w:val="26"/>
        </w:rPr>
        <w:t>на закрытом информационном ресурсе ССТУ</w:t>
      </w:r>
      <w:proofErr w:type="gramStart"/>
      <w:r w:rsidRPr="00303A9F">
        <w:rPr>
          <w:sz w:val="26"/>
          <w:szCs w:val="26"/>
        </w:rPr>
        <w:t>.Р</w:t>
      </w:r>
      <w:proofErr w:type="gramEnd"/>
      <w:r w:rsidRPr="00303A9F">
        <w:rPr>
          <w:sz w:val="26"/>
          <w:szCs w:val="26"/>
        </w:rPr>
        <w:t>Ф</w:t>
      </w:r>
      <w:r>
        <w:rPr>
          <w:sz w:val="26"/>
          <w:szCs w:val="26"/>
        </w:rPr>
        <w:t xml:space="preserve"> в июне текущего года проведен семинар </w:t>
      </w:r>
      <w:r w:rsidR="009A4FB4">
        <w:rPr>
          <w:sz w:val="26"/>
          <w:szCs w:val="26"/>
        </w:rPr>
        <w:br/>
      </w:r>
      <w:r w:rsidR="00D1119F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оказания методической помощи органам государственной власти </w:t>
      </w:r>
      <w:r w:rsidRPr="00303A9F">
        <w:rPr>
          <w:sz w:val="26"/>
          <w:szCs w:val="26"/>
        </w:rPr>
        <w:t>Калужской области</w:t>
      </w:r>
      <w:r>
        <w:rPr>
          <w:sz w:val="26"/>
          <w:szCs w:val="26"/>
        </w:rPr>
        <w:t xml:space="preserve"> и органам</w:t>
      </w:r>
      <w:r w:rsidRPr="00303A9F">
        <w:rPr>
          <w:sz w:val="26"/>
          <w:szCs w:val="26"/>
        </w:rPr>
        <w:t xml:space="preserve"> местного самоуправления Калужской области</w:t>
      </w:r>
      <w:r>
        <w:rPr>
          <w:sz w:val="26"/>
          <w:szCs w:val="26"/>
        </w:rPr>
        <w:t xml:space="preserve"> по вопросу реализации Указа.</w:t>
      </w:r>
    </w:p>
    <w:p w:rsidR="003266CB" w:rsidRPr="00833531" w:rsidRDefault="006244E4" w:rsidP="00833531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первом полугодии 2021</w:t>
      </w:r>
      <w:r w:rsidR="003266CB">
        <w:rPr>
          <w:sz w:val="26"/>
          <w:szCs w:val="26"/>
        </w:rPr>
        <w:t xml:space="preserve"> года за подписью </w:t>
      </w:r>
      <w:r w:rsidR="00303A9F">
        <w:rPr>
          <w:sz w:val="26"/>
          <w:szCs w:val="26"/>
        </w:rPr>
        <w:t>заместителя Г</w:t>
      </w:r>
      <w:r w:rsidR="00833531">
        <w:rPr>
          <w:sz w:val="26"/>
          <w:szCs w:val="26"/>
        </w:rPr>
        <w:t xml:space="preserve">убернатора Калужской области – </w:t>
      </w:r>
      <w:r w:rsidR="00303A9F">
        <w:rPr>
          <w:sz w:val="26"/>
          <w:szCs w:val="26"/>
        </w:rPr>
        <w:t>руководителя администрации Губернатора Калужской области, заместителей Гу</w:t>
      </w:r>
      <w:r w:rsidR="00E659DE">
        <w:rPr>
          <w:sz w:val="26"/>
          <w:szCs w:val="26"/>
        </w:rPr>
        <w:t>бернатора Калужской области дан</w:t>
      </w:r>
      <w:r w:rsidR="00447891">
        <w:rPr>
          <w:sz w:val="26"/>
          <w:szCs w:val="26"/>
        </w:rPr>
        <w:t>ы</w:t>
      </w:r>
      <w:r w:rsidR="00303A9F">
        <w:rPr>
          <w:sz w:val="26"/>
          <w:szCs w:val="26"/>
        </w:rPr>
        <w:t xml:space="preserve"> </w:t>
      </w:r>
      <w:r w:rsidR="00447891">
        <w:rPr>
          <w:b/>
          <w:sz w:val="26"/>
          <w:szCs w:val="26"/>
        </w:rPr>
        <w:t>1313</w:t>
      </w:r>
      <w:r w:rsidR="00303A9F" w:rsidRPr="00303A9F">
        <w:rPr>
          <w:b/>
          <w:sz w:val="26"/>
          <w:szCs w:val="26"/>
        </w:rPr>
        <w:t xml:space="preserve"> </w:t>
      </w:r>
      <w:r w:rsidR="00303A9F">
        <w:rPr>
          <w:sz w:val="26"/>
          <w:szCs w:val="26"/>
        </w:rPr>
        <w:t>ответ</w:t>
      </w:r>
      <w:r w:rsidR="00447891">
        <w:rPr>
          <w:sz w:val="26"/>
          <w:szCs w:val="26"/>
        </w:rPr>
        <w:t>ов</w:t>
      </w:r>
      <w:r w:rsidR="00303A9F">
        <w:rPr>
          <w:sz w:val="26"/>
          <w:szCs w:val="26"/>
        </w:rPr>
        <w:t xml:space="preserve"> на обращения </w:t>
      </w:r>
      <w:r w:rsidR="00E92BAC">
        <w:rPr>
          <w:sz w:val="26"/>
          <w:szCs w:val="26"/>
        </w:rPr>
        <w:t xml:space="preserve">граждан </w:t>
      </w:r>
      <w:r w:rsidR="00303A9F">
        <w:rPr>
          <w:sz w:val="26"/>
          <w:szCs w:val="26"/>
        </w:rPr>
        <w:t>без нарушения сроков рассмотрения.</w:t>
      </w:r>
    </w:p>
    <w:p w:rsidR="0062248F" w:rsidRDefault="00771DA0">
      <w:pPr>
        <w:ind w:right="142" w:firstLine="567"/>
        <w:jc w:val="both"/>
        <w:rPr>
          <w:sz w:val="26"/>
          <w:szCs w:val="26"/>
        </w:rPr>
      </w:pPr>
      <w:r w:rsidRPr="00BC3C85">
        <w:rPr>
          <w:sz w:val="26"/>
          <w:szCs w:val="26"/>
        </w:rPr>
        <w:t>В первом полугодии 20</w:t>
      </w:r>
      <w:r w:rsidR="00833531">
        <w:rPr>
          <w:sz w:val="26"/>
          <w:szCs w:val="26"/>
        </w:rPr>
        <w:t>21</w:t>
      </w:r>
      <w:r w:rsidR="00D1119F">
        <w:rPr>
          <w:sz w:val="26"/>
          <w:szCs w:val="26"/>
        </w:rPr>
        <w:t xml:space="preserve"> года</w:t>
      </w:r>
      <w:r w:rsidR="00A77C2F" w:rsidRPr="00BC3C85">
        <w:rPr>
          <w:sz w:val="26"/>
          <w:szCs w:val="26"/>
        </w:rPr>
        <w:t xml:space="preserve"> </w:t>
      </w:r>
      <w:r w:rsidRPr="006C574E">
        <w:rPr>
          <w:sz w:val="26"/>
          <w:szCs w:val="26"/>
        </w:rPr>
        <w:t>продолжена практика проведения личных приемов граждан</w:t>
      </w:r>
      <w:r w:rsidR="0062248F">
        <w:rPr>
          <w:sz w:val="26"/>
          <w:szCs w:val="26"/>
        </w:rPr>
        <w:t>:</w:t>
      </w:r>
    </w:p>
    <w:p w:rsidR="0062248F" w:rsidRPr="0062248F" w:rsidRDefault="0062248F" w:rsidP="0062248F">
      <w:pPr>
        <w:pStyle w:val="af4"/>
        <w:numPr>
          <w:ilvl w:val="0"/>
          <w:numId w:val="8"/>
        </w:numPr>
        <w:tabs>
          <w:tab w:val="left" w:pos="851"/>
        </w:tabs>
        <w:ind w:left="0" w:right="142" w:firstLine="567"/>
        <w:jc w:val="both"/>
      </w:pPr>
      <w:r w:rsidRPr="00BC3C85">
        <w:rPr>
          <w:sz w:val="26"/>
          <w:szCs w:val="26"/>
        </w:rPr>
        <w:t xml:space="preserve">проведено </w:t>
      </w:r>
      <w:r w:rsidR="00D1119F">
        <w:rPr>
          <w:b/>
          <w:sz w:val="26"/>
          <w:szCs w:val="26"/>
        </w:rPr>
        <w:t>три</w:t>
      </w:r>
      <w:r w:rsidRPr="00BC3C85">
        <w:rPr>
          <w:sz w:val="26"/>
          <w:szCs w:val="26"/>
        </w:rPr>
        <w:t xml:space="preserve"> личны</w:t>
      </w:r>
      <w:r>
        <w:rPr>
          <w:sz w:val="26"/>
          <w:szCs w:val="26"/>
        </w:rPr>
        <w:t>х приема граждан</w:t>
      </w:r>
      <w:r w:rsidRPr="006C574E">
        <w:rPr>
          <w:sz w:val="26"/>
          <w:szCs w:val="26"/>
        </w:rPr>
        <w:t>, обратившихся на имя Президента Российской Федерации,</w:t>
      </w:r>
      <w:r w:rsidRPr="007E231A">
        <w:rPr>
          <w:b/>
          <w:sz w:val="26"/>
          <w:szCs w:val="26"/>
        </w:rPr>
        <w:t xml:space="preserve"> </w:t>
      </w:r>
      <w:r w:rsidRPr="007E231A">
        <w:rPr>
          <w:sz w:val="26"/>
          <w:szCs w:val="26"/>
        </w:rPr>
        <w:t>в режиме видео-конференц-связи</w:t>
      </w:r>
      <w:r w:rsidRPr="00BC3C85">
        <w:rPr>
          <w:sz w:val="26"/>
          <w:szCs w:val="26"/>
        </w:rPr>
        <w:t xml:space="preserve"> с </w:t>
      </w:r>
      <w:r>
        <w:rPr>
          <w:sz w:val="26"/>
          <w:szCs w:val="26"/>
        </w:rPr>
        <w:t>должностными лицами Администрации</w:t>
      </w:r>
      <w:r w:rsidRPr="00BC3C85">
        <w:rPr>
          <w:sz w:val="26"/>
          <w:szCs w:val="26"/>
        </w:rPr>
        <w:t xml:space="preserve"> Президента Российской Федерации</w:t>
      </w:r>
      <w:r>
        <w:rPr>
          <w:sz w:val="26"/>
          <w:szCs w:val="26"/>
        </w:rPr>
        <w:t>;</w:t>
      </w:r>
    </w:p>
    <w:p w:rsidR="0062248F" w:rsidRPr="0062248F" w:rsidRDefault="0062248F" w:rsidP="0062248F">
      <w:pPr>
        <w:pStyle w:val="af4"/>
        <w:numPr>
          <w:ilvl w:val="0"/>
          <w:numId w:val="8"/>
        </w:numPr>
        <w:tabs>
          <w:tab w:val="left" w:pos="851"/>
        </w:tabs>
        <w:ind w:left="0" w:right="142" w:firstLine="567"/>
        <w:jc w:val="both"/>
      </w:pPr>
      <w:r w:rsidRPr="0062248F">
        <w:rPr>
          <w:sz w:val="26"/>
          <w:szCs w:val="26"/>
        </w:rPr>
        <w:t xml:space="preserve">Губернатором Калужской области, заместителем Губернатора Калужской </w:t>
      </w:r>
      <w:r w:rsidRPr="0062248F">
        <w:rPr>
          <w:sz w:val="26"/>
          <w:szCs w:val="26"/>
        </w:rPr>
        <w:br/>
        <w:t xml:space="preserve">области – руководителем администрации Губернатора Калужской области, заместителями Губернатора Калужской области проведено </w:t>
      </w:r>
      <w:r w:rsidRPr="0062248F">
        <w:rPr>
          <w:b/>
          <w:sz w:val="26"/>
          <w:szCs w:val="26"/>
        </w:rPr>
        <w:t>40</w:t>
      </w:r>
      <w:r w:rsidRPr="0062248F">
        <w:rPr>
          <w:sz w:val="26"/>
          <w:szCs w:val="26"/>
        </w:rPr>
        <w:t xml:space="preserve"> личных приемов граждан, что на </w:t>
      </w:r>
      <w:r w:rsidR="00D1119F">
        <w:rPr>
          <w:b/>
          <w:sz w:val="26"/>
          <w:szCs w:val="26"/>
        </w:rPr>
        <w:t>шесть</w:t>
      </w:r>
      <w:r w:rsidRPr="0062248F">
        <w:rPr>
          <w:b/>
          <w:sz w:val="26"/>
          <w:szCs w:val="26"/>
        </w:rPr>
        <w:t xml:space="preserve"> </w:t>
      </w:r>
      <w:r w:rsidRPr="0062248F">
        <w:rPr>
          <w:sz w:val="26"/>
          <w:szCs w:val="26"/>
        </w:rPr>
        <w:t>больше по сравнению с тем же периодом прошлого года (</w:t>
      </w:r>
      <w:r w:rsidRPr="0062248F">
        <w:rPr>
          <w:b/>
          <w:sz w:val="26"/>
          <w:szCs w:val="26"/>
        </w:rPr>
        <w:t xml:space="preserve">36 </w:t>
      </w:r>
      <w:r w:rsidRPr="0062248F">
        <w:rPr>
          <w:sz w:val="26"/>
          <w:szCs w:val="26"/>
        </w:rPr>
        <w:t>приемов)</w:t>
      </w:r>
      <w:r>
        <w:rPr>
          <w:sz w:val="26"/>
          <w:szCs w:val="26"/>
        </w:rPr>
        <w:t>.</w:t>
      </w:r>
      <w:r w:rsidRPr="0062248F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</w:t>
      </w:r>
      <w:r w:rsidRPr="0062248F">
        <w:rPr>
          <w:sz w:val="26"/>
          <w:szCs w:val="26"/>
        </w:rPr>
        <w:t xml:space="preserve">о результатам проведения </w:t>
      </w:r>
      <w:r>
        <w:rPr>
          <w:sz w:val="26"/>
          <w:szCs w:val="26"/>
        </w:rPr>
        <w:t>личных приемов</w:t>
      </w:r>
      <w:r w:rsidRPr="0062248F">
        <w:rPr>
          <w:sz w:val="26"/>
          <w:szCs w:val="26"/>
        </w:rPr>
        <w:t xml:space="preserve"> по </w:t>
      </w:r>
      <w:r w:rsidRPr="0062248F">
        <w:rPr>
          <w:b/>
          <w:sz w:val="26"/>
          <w:szCs w:val="26"/>
        </w:rPr>
        <w:t xml:space="preserve">18 </w:t>
      </w:r>
      <w:r w:rsidRPr="0062248F">
        <w:rPr>
          <w:sz w:val="26"/>
          <w:szCs w:val="26"/>
        </w:rPr>
        <w:t xml:space="preserve">обращениям даны разъяснения, по </w:t>
      </w:r>
      <w:r w:rsidRPr="0062248F">
        <w:rPr>
          <w:b/>
          <w:bCs/>
          <w:sz w:val="26"/>
          <w:szCs w:val="26"/>
        </w:rPr>
        <w:t>15</w:t>
      </w:r>
      <w:r w:rsidRPr="0062248F">
        <w:rPr>
          <w:b/>
          <w:sz w:val="26"/>
          <w:szCs w:val="26"/>
        </w:rPr>
        <w:t xml:space="preserve"> </w:t>
      </w:r>
      <w:r w:rsidRPr="0062248F">
        <w:rPr>
          <w:sz w:val="26"/>
          <w:szCs w:val="26"/>
        </w:rPr>
        <w:t>обращениям</w:t>
      </w:r>
      <w:r>
        <w:rPr>
          <w:sz w:val="26"/>
          <w:szCs w:val="26"/>
        </w:rPr>
        <w:t xml:space="preserve"> приняты положительные решения; </w:t>
      </w:r>
      <w:r w:rsidRPr="0062248F">
        <w:rPr>
          <w:sz w:val="26"/>
          <w:szCs w:val="26"/>
        </w:rPr>
        <w:t xml:space="preserve">на дополнительном контроле находятся </w:t>
      </w:r>
      <w:r w:rsidRPr="0062248F">
        <w:rPr>
          <w:b/>
          <w:sz w:val="26"/>
          <w:szCs w:val="26"/>
        </w:rPr>
        <w:t>11</w:t>
      </w:r>
      <w:r w:rsidRPr="0062248F">
        <w:rPr>
          <w:sz w:val="26"/>
          <w:szCs w:val="26"/>
        </w:rPr>
        <w:t xml:space="preserve"> обращений. </w:t>
      </w:r>
    </w:p>
    <w:p w:rsidR="00572E18" w:rsidRPr="00FC769B" w:rsidRDefault="00771DA0">
      <w:pPr>
        <w:ind w:right="141" w:firstLine="567"/>
        <w:jc w:val="both"/>
        <w:rPr>
          <w:sz w:val="26"/>
          <w:szCs w:val="26"/>
        </w:rPr>
      </w:pPr>
      <w:r w:rsidRPr="00FC769B">
        <w:rPr>
          <w:sz w:val="26"/>
          <w:szCs w:val="26"/>
        </w:rPr>
        <w:t xml:space="preserve">За отчетный период </w:t>
      </w:r>
      <w:r w:rsidR="00137765" w:rsidRPr="00FC769B">
        <w:rPr>
          <w:sz w:val="26"/>
          <w:szCs w:val="26"/>
        </w:rPr>
        <w:t>в</w:t>
      </w:r>
      <w:r w:rsidRPr="00FC769B">
        <w:rPr>
          <w:sz w:val="26"/>
          <w:szCs w:val="26"/>
        </w:rPr>
        <w:t xml:space="preserve"> общественные приемные Губернатора Калужской области, созданные на базе территориальных общественных приемных полномочного представителя Президента Российской Федерации в Центральном федеральном округе, поступило </w:t>
      </w:r>
      <w:r w:rsidR="00913209">
        <w:rPr>
          <w:b/>
          <w:sz w:val="26"/>
          <w:szCs w:val="26"/>
        </w:rPr>
        <w:t>247</w:t>
      </w:r>
      <w:r w:rsidR="00913209">
        <w:rPr>
          <w:sz w:val="26"/>
          <w:szCs w:val="26"/>
        </w:rPr>
        <w:t xml:space="preserve"> обращений</w:t>
      </w:r>
      <w:r w:rsidRPr="00FC769B">
        <w:rPr>
          <w:sz w:val="26"/>
          <w:szCs w:val="26"/>
        </w:rPr>
        <w:t xml:space="preserve"> граждан, что на </w:t>
      </w:r>
      <w:r w:rsidR="00913209">
        <w:rPr>
          <w:b/>
          <w:sz w:val="26"/>
          <w:szCs w:val="26"/>
        </w:rPr>
        <w:t>173</w:t>
      </w:r>
      <w:r w:rsidRPr="00FC769B">
        <w:rPr>
          <w:b/>
          <w:sz w:val="26"/>
          <w:szCs w:val="26"/>
        </w:rPr>
        <w:t xml:space="preserve"> </w:t>
      </w:r>
      <w:r w:rsidR="00913209">
        <w:rPr>
          <w:sz w:val="26"/>
          <w:szCs w:val="26"/>
        </w:rPr>
        <w:t>обращения</w:t>
      </w:r>
      <w:r w:rsidRPr="00FC769B">
        <w:rPr>
          <w:sz w:val="26"/>
          <w:szCs w:val="26"/>
        </w:rPr>
        <w:t xml:space="preserve"> </w:t>
      </w:r>
      <w:r w:rsidR="00137765" w:rsidRPr="00FC769B">
        <w:rPr>
          <w:sz w:val="26"/>
          <w:szCs w:val="26"/>
        </w:rPr>
        <w:t>больше</w:t>
      </w:r>
      <w:r w:rsidR="00F57D1C">
        <w:rPr>
          <w:sz w:val="26"/>
          <w:szCs w:val="26"/>
        </w:rPr>
        <w:t xml:space="preserve"> по сравнению</w:t>
      </w:r>
      <w:r w:rsidR="00342D5C">
        <w:rPr>
          <w:sz w:val="26"/>
          <w:szCs w:val="26"/>
        </w:rPr>
        <w:br/>
      </w:r>
      <w:r w:rsidRPr="00FC769B">
        <w:rPr>
          <w:sz w:val="26"/>
          <w:szCs w:val="26"/>
        </w:rPr>
        <w:t>с аналогичным периодом 20</w:t>
      </w:r>
      <w:r w:rsidR="00FC769B" w:rsidRPr="00FC769B">
        <w:rPr>
          <w:sz w:val="26"/>
          <w:szCs w:val="26"/>
        </w:rPr>
        <w:t>20</w:t>
      </w:r>
      <w:r w:rsidRPr="00FC769B">
        <w:rPr>
          <w:sz w:val="26"/>
          <w:szCs w:val="26"/>
        </w:rPr>
        <w:t xml:space="preserve"> года (</w:t>
      </w:r>
      <w:r w:rsidR="00FC769B" w:rsidRPr="00FC769B">
        <w:rPr>
          <w:b/>
          <w:sz w:val="26"/>
          <w:szCs w:val="26"/>
        </w:rPr>
        <w:t>74</w:t>
      </w:r>
      <w:r w:rsidRPr="00FC769B">
        <w:rPr>
          <w:sz w:val="26"/>
          <w:szCs w:val="26"/>
        </w:rPr>
        <w:t xml:space="preserve"> обращени</w:t>
      </w:r>
      <w:r w:rsidR="00FC769B" w:rsidRPr="00FC769B">
        <w:rPr>
          <w:sz w:val="26"/>
          <w:szCs w:val="26"/>
        </w:rPr>
        <w:t>я</w:t>
      </w:r>
      <w:r w:rsidR="00A77C2F" w:rsidRPr="00FC769B">
        <w:rPr>
          <w:sz w:val="26"/>
          <w:szCs w:val="26"/>
        </w:rPr>
        <w:t>). П</w:t>
      </w:r>
      <w:r w:rsidRPr="00FC769B">
        <w:rPr>
          <w:sz w:val="26"/>
          <w:szCs w:val="26"/>
        </w:rPr>
        <w:t xml:space="preserve">о всем вопросам даны исчерпывающие разъяснения. </w:t>
      </w:r>
    </w:p>
    <w:p w:rsidR="006244E4" w:rsidRDefault="00771DA0" w:rsidP="006244E4">
      <w:pPr>
        <w:ind w:right="141" w:firstLine="567"/>
        <w:jc w:val="both"/>
        <w:rPr>
          <w:sz w:val="26"/>
          <w:szCs w:val="26"/>
        </w:rPr>
      </w:pPr>
      <w:r w:rsidRPr="00352F9C">
        <w:rPr>
          <w:sz w:val="26"/>
          <w:szCs w:val="26"/>
        </w:rPr>
        <w:t>В первом полугодии 20</w:t>
      </w:r>
      <w:r w:rsidR="006B4611" w:rsidRPr="00352F9C">
        <w:rPr>
          <w:sz w:val="26"/>
          <w:szCs w:val="26"/>
        </w:rPr>
        <w:t>2</w:t>
      </w:r>
      <w:r w:rsidR="00913209">
        <w:rPr>
          <w:sz w:val="26"/>
          <w:szCs w:val="26"/>
        </w:rPr>
        <w:t>1</w:t>
      </w:r>
      <w:r w:rsidRPr="00352F9C">
        <w:rPr>
          <w:sz w:val="26"/>
          <w:szCs w:val="26"/>
        </w:rPr>
        <w:t xml:space="preserve"> года в  муниципальных </w:t>
      </w:r>
      <w:r w:rsidR="00D1119F">
        <w:rPr>
          <w:sz w:val="26"/>
          <w:szCs w:val="26"/>
        </w:rPr>
        <w:t>районах</w:t>
      </w:r>
      <w:r w:rsidR="00A77C2F" w:rsidRPr="00352F9C">
        <w:rPr>
          <w:sz w:val="26"/>
          <w:szCs w:val="26"/>
        </w:rPr>
        <w:t xml:space="preserve"> Калужской области</w:t>
      </w:r>
      <w:r w:rsidRPr="00352F9C">
        <w:rPr>
          <w:sz w:val="26"/>
          <w:szCs w:val="26"/>
        </w:rPr>
        <w:t xml:space="preserve"> министрами Калу</w:t>
      </w:r>
      <w:r w:rsidR="00374793">
        <w:rPr>
          <w:sz w:val="26"/>
          <w:szCs w:val="26"/>
        </w:rPr>
        <w:t xml:space="preserve">жской области </w:t>
      </w:r>
      <w:r w:rsidR="004D0316" w:rsidRPr="00352F9C">
        <w:rPr>
          <w:sz w:val="26"/>
          <w:szCs w:val="26"/>
        </w:rPr>
        <w:t xml:space="preserve"> </w:t>
      </w:r>
      <w:r w:rsidRPr="00352F9C">
        <w:rPr>
          <w:sz w:val="26"/>
          <w:szCs w:val="26"/>
        </w:rPr>
        <w:t xml:space="preserve">проведено </w:t>
      </w:r>
      <w:r w:rsidR="00374793">
        <w:rPr>
          <w:b/>
          <w:sz w:val="26"/>
          <w:szCs w:val="26"/>
        </w:rPr>
        <w:t>39</w:t>
      </w:r>
      <w:r w:rsidR="00A77C2F" w:rsidRPr="00352F9C">
        <w:rPr>
          <w:b/>
          <w:sz w:val="26"/>
          <w:szCs w:val="26"/>
        </w:rPr>
        <w:t xml:space="preserve"> </w:t>
      </w:r>
      <w:r w:rsidRPr="00352F9C">
        <w:rPr>
          <w:sz w:val="26"/>
          <w:szCs w:val="26"/>
        </w:rPr>
        <w:t>выездных приемов</w:t>
      </w:r>
      <w:r w:rsidR="00356F2C" w:rsidRPr="00352F9C">
        <w:rPr>
          <w:sz w:val="26"/>
          <w:szCs w:val="26"/>
        </w:rPr>
        <w:t xml:space="preserve">, что на </w:t>
      </w:r>
      <w:r w:rsidR="00654BD1" w:rsidRPr="00654BD1">
        <w:rPr>
          <w:b/>
          <w:sz w:val="26"/>
          <w:szCs w:val="26"/>
        </w:rPr>
        <w:t>19</w:t>
      </w:r>
      <w:r w:rsidR="00356F2C" w:rsidRPr="00352F9C">
        <w:rPr>
          <w:sz w:val="26"/>
          <w:szCs w:val="26"/>
        </w:rPr>
        <w:t xml:space="preserve"> </w:t>
      </w:r>
      <w:r w:rsidR="00A5448A" w:rsidRPr="00352F9C">
        <w:rPr>
          <w:sz w:val="26"/>
          <w:szCs w:val="26"/>
        </w:rPr>
        <w:t>бол</w:t>
      </w:r>
      <w:r w:rsidR="00356F2C" w:rsidRPr="00352F9C">
        <w:rPr>
          <w:sz w:val="26"/>
          <w:szCs w:val="26"/>
        </w:rPr>
        <w:t>ьше, чем з</w:t>
      </w:r>
      <w:r w:rsidRPr="00352F9C">
        <w:rPr>
          <w:sz w:val="26"/>
          <w:szCs w:val="26"/>
        </w:rPr>
        <w:t xml:space="preserve">а аналогичный период прошлого года </w:t>
      </w:r>
      <w:r w:rsidR="00356F2C" w:rsidRPr="00352F9C">
        <w:rPr>
          <w:sz w:val="26"/>
          <w:szCs w:val="26"/>
        </w:rPr>
        <w:t>(</w:t>
      </w:r>
      <w:r w:rsidR="00A5448A" w:rsidRPr="00352F9C">
        <w:rPr>
          <w:b/>
          <w:sz w:val="26"/>
          <w:szCs w:val="26"/>
        </w:rPr>
        <w:t>28</w:t>
      </w:r>
      <w:r w:rsidRPr="00352F9C">
        <w:rPr>
          <w:sz w:val="26"/>
          <w:szCs w:val="26"/>
        </w:rPr>
        <w:t xml:space="preserve"> выездн</w:t>
      </w:r>
      <w:r w:rsidR="00356F2C" w:rsidRPr="00352F9C">
        <w:rPr>
          <w:sz w:val="26"/>
          <w:szCs w:val="26"/>
        </w:rPr>
        <w:t>ых</w:t>
      </w:r>
      <w:r w:rsidRPr="00352F9C">
        <w:rPr>
          <w:sz w:val="26"/>
          <w:szCs w:val="26"/>
        </w:rPr>
        <w:t xml:space="preserve"> прием</w:t>
      </w:r>
      <w:r w:rsidR="00356F2C" w:rsidRPr="00352F9C">
        <w:rPr>
          <w:sz w:val="26"/>
          <w:szCs w:val="26"/>
        </w:rPr>
        <w:t>ов)</w:t>
      </w:r>
      <w:r w:rsidRPr="00352F9C">
        <w:rPr>
          <w:sz w:val="26"/>
          <w:szCs w:val="26"/>
        </w:rPr>
        <w:t>.</w:t>
      </w:r>
      <w:r w:rsidR="00356F2C" w:rsidRPr="00352F9C">
        <w:rPr>
          <w:sz w:val="26"/>
          <w:szCs w:val="26"/>
        </w:rPr>
        <w:t xml:space="preserve"> </w:t>
      </w:r>
      <w:r w:rsidR="00654BD1">
        <w:rPr>
          <w:sz w:val="26"/>
          <w:szCs w:val="26"/>
        </w:rPr>
        <w:t xml:space="preserve">На выездных личных приемах принято </w:t>
      </w:r>
      <w:r w:rsidR="00654BD1" w:rsidRPr="00654BD1">
        <w:rPr>
          <w:b/>
          <w:sz w:val="26"/>
          <w:szCs w:val="26"/>
        </w:rPr>
        <w:t>25</w:t>
      </w:r>
      <w:r w:rsidR="00654BD1">
        <w:rPr>
          <w:sz w:val="26"/>
          <w:szCs w:val="26"/>
        </w:rPr>
        <w:t xml:space="preserve"> граждан.</w:t>
      </w:r>
    </w:p>
    <w:p w:rsidR="00350A67" w:rsidRPr="00350A67" w:rsidRDefault="00D1119F" w:rsidP="00205D9C">
      <w:pPr>
        <w:ind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</w:t>
      </w:r>
      <w:r w:rsidR="009A4FB4">
        <w:rPr>
          <w:sz w:val="26"/>
          <w:szCs w:val="26"/>
        </w:rPr>
        <w:t xml:space="preserve"> повышения эффективнос</w:t>
      </w:r>
      <w:r>
        <w:rPr>
          <w:sz w:val="26"/>
          <w:szCs w:val="26"/>
        </w:rPr>
        <w:t>ти работы с обращениями граждан</w:t>
      </w:r>
      <w:r w:rsidR="00374793" w:rsidRPr="00352F9C">
        <w:rPr>
          <w:sz w:val="26"/>
          <w:szCs w:val="26"/>
        </w:rPr>
        <w:t xml:space="preserve"> продолжена практика проведения </w:t>
      </w:r>
      <w:r w:rsidR="00374793">
        <w:rPr>
          <w:sz w:val="26"/>
          <w:szCs w:val="26"/>
        </w:rPr>
        <w:t xml:space="preserve">семинаров-совещаний. В апреле 2021 года </w:t>
      </w:r>
      <w:r w:rsidR="00350A67" w:rsidRPr="00350A67">
        <w:rPr>
          <w:sz w:val="26"/>
          <w:szCs w:val="26"/>
        </w:rPr>
        <w:t xml:space="preserve">под председательством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350A67" w:rsidRPr="00350A67">
        <w:rPr>
          <w:sz w:val="26"/>
          <w:szCs w:val="26"/>
        </w:rPr>
        <w:t xml:space="preserve">заместителя Губернатора Калужской области – руководителя администрации Губернатора Калужской области </w:t>
      </w:r>
      <w:r>
        <w:rPr>
          <w:sz w:val="26"/>
          <w:szCs w:val="26"/>
        </w:rPr>
        <w:t>проведено</w:t>
      </w:r>
      <w:r w:rsidR="00350A67" w:rsidRPr="00350A67">
        <w:rPr>
          <w:sz w:val="26"/>
          <w:szCs w:val="26"/>
        </w:rPr>
        <w:t xml:space="preserve"> совещание на тему </w:t>
      </w:r>
      <w:r w:rsidR="00374793">
        <w:rPr>
          <w:sz w:val="26"/>
          <w:szCs w:val="26"/>
        </w:rPr>
        <w:br/>
      </w:r>
      <w:r w:rsidR="00350A67" w:rsidRPr="00350A67">
        <w:rPr>
          <w:sz w:val="26"/>
          <w:szCs w:val="26"/>
        </w:rPr>
        <w:t xml:space="preserve">«О совершенствовании работы с обращениями граждан» для сотрудников органов исполнительной власти, организаций и муниципальных служащих Калужской области, ответственных за работу с обращениями граждан, в </w:t>
      </w:r>
      <w:proofErr w:type="gramStart"/>
      <w:r w:rsidR="00350A67" w:rsidRPr="00350A67">
        <w:rPr>
          <w:sz w:val="26"/>
          <w:szCs w:val="26"/>
        </w:rPr>
        <w:t>ходе</w:t>
      </w:r>
      <w:proofErr w:type="gramEnd"/>
      <w:r w:rsidR="00350A67" w:rsidRPr="00350A67">
        <w:rPr>
          <w:sz w:val="26"/>
          <w:szCs w:val="26"/>
        </w:rPr>
        <w:t xml:space="preserve"> которого рассмотрены ключевые аспекты законодательства с комментариями из Методических рекомендаций </w:t>
      </w:r>
      <w:r w:rsidR="00216219">
        <w:rPr>
          <w:sz w:val="26"/>
          <w:szCs w:val="26"/>
        </w:rPr>
        <w:t xml:space="preserve">              </w:t>
      </w:r>
      <w:r w:rsidR="00350A67" w:rsidRPr="00350A67">
        <w:rPr>
          <w:sz w:val="26"/>
          <w:szCs w:val="26"/>
        </w:rPr>
        <w:t>по практике применения Федерального закона, утвержденных заместителем Руководителя Администрации Президента Российской Федерации от 04</w:t>
      </w:r>
      <w:r w:rsidR="00216219">
        <w:rPr>
          <w:sz w:val="26"/>
          <w:szCs w:val="26"/>
        </w:rPr>
        <w:t>.02.</w:t>
      </w:r>
      <w:r w:rsidR="00350A67" w:rsidRPr="00350A67">
        <w:rPr>
          <w:sz w:val="26"/>
          <w:szCs w:val="26"/>
        </w:rPr>
        <w:t xml:space="preserve">2021 </w:t>
      </w:r>
      <w:r w:rsidR="00216219">
        <w:rPr>
          <w:sz w:val="26"/>
          <w:szCs w:val="26"/>
        </w:rPr>
        <w:t xml:space="preserve">                     </w:t>
      </w:r>
      <w:r w:rsidR="00350A67" w:rsidRPr="00350A67">
        <w:rPr>
          <w:sz w:val="26"/>
          <w:szCs w:val="26"/>
        </w:rPr>
        <w:t>№ А1-348о.</w:t>
      </w:r>
    </w:p>
    <w:p w:rsidR="000238FD" w:rsidRPr="00352F9C" w:rsidRDefault="000238FD" w:rsidP="006244E4">
      <w:pPr>
        <w:ind w:right="141" w:firstLine="567"/>
        <w:jc w:val="both"/>
        <w:rPr>
          <w:sz w:val="26"/>
          <w:szCs w:val="26"/>
        </w:rPr>
      </w:pPr>
    </w:p>
    <w:sectPr w:rsidR="000238FD" w:rsidRPr="00352F9C" w:rsidSect="003257DB">
      <w:headerReference w:type="default" r:id="rId15"/>
      <w:pgSz w:w="11906" w:h="16838"/>
      <w:pgMar w:top="567" w:right="567" w:bottom="709" w:left="1134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5B" w:rsidRDefault="009C335B">
      <w:r>
        <w:separator/>
      </w:r>
    </w:p>
  </w:endnote>
  <w:endnote w:type="continuationSeparator" w:id="0">
    <w:p w:rsidR="009C335B" w:rsidRDefault="009C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5B" w:rsidRDefault="009C335B">
      <w:r>
        <w:separator/>
      </w:r>
    </w:p>
  </w:footnote>
  <w:footnote w:type="continuationSeparator" w:id="0">
    <w:p w:rsidR="009C335B" w:rsidRDefault="009C3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5B" w:rsidRDefault="009C335B">
    <w:pPr>
      <w:pStyle w:val="ac"/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10" behindDoc="1" locked="0" layoutInCell="1" allowOverlap="1" wp14:anchorId="5AA5D88B" wp14:editId="27712E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0320" cy="189230"/>
              <wp:effectExtent l="0" t="0" r="0" b="0"/>
              <wp:wrapSquare wrapText="largest"/>
              <wp:docPr id="5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" cy="18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335B" w:rsidRDefault="009C335B">
                          <w:pPr>
                            <w:pStyle w:val="ac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.6pt;height:14.9pt;z-index:-50331647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" filled="f" stroked="f">
              <v:textbox style="mso-fit-shape-to-text:t" inset="0,0,0,0">
                <w:txbxContent>
                  <w:p w:rsidR="009513B5" w:rsidRDefault="009513B5">
                    <w:pPr>
                      <w:pStyle w:val="ac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91F"/>
    <w:multiLevelType w:val="hybridMultilevel"/>
    <w:tmpl w:val="FEF0C0EE"/>
    <w:lvl w:ilvl="0" w:tplc="8BAA5DB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5D3D7E"/>
    <w:multiLevelType w:val="hybridMultilevel"/>
    <w:tmpl w:val="1042256E"/>
    <w:lvl w:ilvl="0" w:tplc="8BAA5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0459A0"/>
    <w:multiLevelType w:val="multilevel"/>
    <w:tmpl w:val="35AED7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871739"/>
    <w:multiLevelType w:val="multilevel"/>
    <w:tmpl w:val="9816168C"/>
    <w:lvl w:ilvl="0">
      <w:start w:val="1"/>
      <w:numFmt w:val="decimal"/>
      <w:lvlText w:val="%1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180AC5"/>
    <w:multiLevelType w:val="hybridMultilevel"/>
    <w:tmpl w:val="A78EA000"/>
    <w:lvl w:ilvl="0" w:tplc="8BAA5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E6662C"/>
    <w:multiLevelType w:val="hybridMultilevel"/>
    <w:tmpl w:val="058A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40E34"/>
    <w:multiLevelType w:val="hybridMultilevel"/>
    <w:tmpl w:val="3F88A6FC"/>
    <w:lvl w:ilvl="0" w:tplc="8BAA5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5731E"/>
    <w:multiLevelType w:val="hybridMultilevel"/>
    <w:tmpl w:val="2ACC2B20"/>
    <w:lvl w:ilvl="0" w:tplc="8BAA5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F151DB"/>
    <w:multiLevelType w:val="hybridMultilevel"/>
    <w:tmpl w:val="8D50CFA2"/>
    <w:lvl w:ilvl="0" w:tplc="8BAA5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EB6245"/>
    <w:multiLevelType w:val="multilevel"/>
    <w:tmpl w:val="0D20FE4A"/>
    <w:lvl w:ilvl="0">
      <w:start w:val="1"/>
      <w:numFmt w:val="decimal"/>
      <w:lvlText w:val="%1"/>
      <w:lvlJc w:val="left"/>
      <w:pPr>
        <w:ind w:left="376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8"/>
    <w:rsid w:val="00000510"/>
    <w:rsid w:val="00013C83"/>
    <w:rsid w:val="0001753B"/>
    <w:rsid w:val="00021764"/>
    <w:rsid w:val="000238FD"/>
    <w:rsid w:val="0002585C"/>
    <w:rsid w:val="000306B1"/>
    <w:rsid w:val="000307C7"/>
    <w:rsid w:val="0003405F"/>
    <w:rsid w:val="00060BE8"/>
    <w:rsid w:val="0007428D"/>
    <w:rsid w:val="000866D8"/>
    <w:rsid w:val="0009179D"/>
    <w:rsid w:val="00097F04"/>
    <w:rsid w:val="000A34BE"/>
    <w:rsid w:val="000A7EFB"/>
    <w:rsid w:val="000B16E6"/>
    <w:rsid w:val="000B2712"/>
    <w:rsid w:val="000B6C6E"/>
    <w:rsid w:val="000B7430"/>
    <w:rsid w:val="000C03BC"/>
    <w:rsid w:val="000C283A"/>
    <w:rsid w:val="000D65E5"/>
    <w:rsid w:val="000E3CEE"/>
    <w:rsid w:val="000E647C"/>
    <w:rsid w:val="000F078A"/>
    <w:rsid w:val="001048D4"/>
    <w:rsid w:val="00110F29"/>
    <w:rsid w:val="001136D1"/>
    <w:rsid w:val="00137765"/>
    <w:rsid w:val="001443E5"/>
    <w:rsid w:val="00170D99"/>
    <w:rsid w:val="00172FC6"/>
    <w:rsid w:val="001743DC"/>
    <w:rsid w:val="001907B2"/>
    <w:rsid w:val="001953D4"/>
    <w:rsid w:val="001A0B4D"/>
    <w:rsid w:val="001A2387"/>
    <w:rsid w:val="001A61B1"/>
    <w:rsid w:val="001A6439"/>
    <w:rsid w:val="001A7A70"/>
    <w:rsid w:val="001B1DAF"/>
    <w:rsid w:val="001B4730"/>
    <w:rsid w:val="001C7BCC"/>
    <w:rsid w:val="001D3FB3"/>
    <w:rsid w:val="001D4410"/>
    <w:rsid w:val="001E06DC"/>
    <w:rsid w:val="001E3016"/>
    <w:rsid w:val="0020298C"/>
    <w:rsid w:val="00202C13"/>
    <w:rsid w:val="00205D9C"/>
    <w:rsid w:val="0021033D"/>
    <w:rsid w:val="00210D27"/>
    <w:rsid w:val="00211150"/>
    <w:rsid w:val="00215B6C"/>
    <w:rsid w:val="00216219"/>
    <w:rsid w:val="00217F9B"/>
    <w:rsid w:val="00226883"/>
    <w:rsid w:val="00230E70"/>
    <w:rsid w:val="0023464B"/>
    <w:rsid w:val="0026121E"/>
    <w:rsid w:val="00261910"/>
    <w:rsid w:val="00262C0B"/>
    <w:rsid w:val="00264C1F"/>
    <w:rsid w:val="00270DD1"/>
    <w:rsid w:val="00273517"/>
    <w:rsid w:val="00274E46"/>
    <w:rsid w:val="002829EB"/>
    <w:rsid w:val="002876F4"/>
    <w:rsid w:val="00290768"/>
    <w:rsid w:val="00291843"/>
    <w:rsid w:val="002A1DBC"/>
    <w:rsid w:val="002B0304"/>
    <w:rsid w:val="002C687E"/>
    <w:rsid w:val="002C7D84"/>
    <w:rsid w:val="002D096A"/>
    <w:rsid w:val="002E2A08"/>
    <w:rsid w:val="002E7ED3"/>
    <w:rsid w:val="002F26E1"/>
    <w:rsid w:val="0030236B"/>
    <w:rsid w:val="00303A9F"/>
    <w:rsid w:val="00303E31"/>
    <w:rsid w:val="00313304"/>
    <w:rsid w:val="00317418"/>
    <w:rsid w:val="003257DB"/>
    <w:rsid w:val="003266CB"/>
    <w:rsid w:val="00342D5C"/>
    <w:rsid w:val="00350A67"/>
    <w:rsid w:val="00352F9C"/>
    <w:rsid w:val="00356F2C"/>
    <w:rsid w:val="00357E44"/>
    <w:rsid w:val="00362C52"/>
    <w:rsid w:val="00366C7B"/>
    <w:rsid w:val="00374793"/>
    <w:rsid w:val="00376AE8"/>
    <w:rsid w:val="0038437A"/>
    <w:rsid w:val="00396BEB"/>
    <w:rsid w:val="003A0D19"/>
    <w:rsid w:val="003C0123"/>
    <w:rsid w:val="003E5419"/>
    <w:rsid w:val="003E5A2C"/>
    <w:rsid w:val="00400A7D"/>
    <w:rsid w:val="004061E6"/>
    <w:rsid w:val="00434321"/>
    <w:rsid w:val="0044535C"/>
    <w:rsid w:val="00447891"/>
    <w:rsid w:val="00451973"/>
    <w:rsid w:val="00456F32"/>
    <w:rsid w:val="004578F9"/>
    <w:rsid w:val="0046402E"/>
    <w:rsid w:val="0046605D"/>
    <w:rsid w:val="0046626F"/>
    <w:rsid w:val="00470354"/>
    <w:rsid w:val="004844A0"/>
    <w:rsid w:val="00495760"/>
    <w:rsid w:val="004A3E55"/>
    <w:rsid w:val="004C1CF3"/>
    <w:rsid w:val="004C2110"/>
    <w:rsid w:val="004C4055"/>
    <w:rsid w:val="004C5E37"/>
    <w:rsid w:val="004D0316"/>
    <w:rsid w:val="004D218A"/>
    <w:rsid w:val="004D4278"/>
    <w:rsid w:val="004D4B4A"/>
    <w:rsid w:val="004D5D56"/>
    <w:rsid w:val="004D6287"/>
    <w:rsid w:val="004D630B"/>
    <w:rsid w:val="004F6333"/>
    <w:rsid w:val="00505A0C"/>
    <w:rsid w:val="00507C54"/>
    <w:rsid w:val="00515F73"/>
    <w:rsid w:val="00534877"/>
    <w:rsid w:val="005553C8"/>
    <w:rsid w:val="00556BF8"/>
    <w:rsid w:val="005611AC"/>
    <w:rsid w:val="00571134"/>
    <w:rsid w:val="00572E18"/>
    <w:rsid w:val="00573D69"/>
    <w:rsid w:val="00574467"/>
    <w:rsid w:val="00580A5D"/>
    <w:rsid w:val="00585221"/>
    <w:rsid w:val="00585479"/>
    <w:rsid w:val="00594040"/>
    <w:rsid w:val="00595123"/>
    <w:rsid w:val="005A46ED"/>
    <w:rsid w:val="005A5EF0"/>
    <w:rsid w:val="005A7B67"/>
    <w:rsid w:val="005B376C"/>
    <w:rsid w:val="005B4A2C"/>
    <w:rsid w:val="005B6D70"/>
    <w:rsid w:val="005D2A7E"/>
    <w:rsid w:val="005D743D"/>
    <w:rsid w:val="005E1C70"/>
    <w:rsid w:val="005E4544"/>
    <w:rsid w:val="005F2696"/>
    <w:rsid w:val="005F7551"/>
    <w:rsid w:val="0060064E"/>
    <w:rsid w:val="006024AB"/>
    <w:rsid w:val="006040C8"/>
    <w:rsid w:val="0062248F"/>
    <w:rsid w:val="006244E4"/>
    <w:rsid w:val="006431C7"/>
    <w:rsid w:val="00654BD1"/>
    <w:rsid w:val="0065640E"/>
    <w:rsid w:val="00662CAD"/>
    <w:rsid w:val="0066456B"/>
    <w:rsid w:val="006704C7"/>
    <w:rsid w:val="00671592"/>
    <w:rsid w:val="00672876"/>
    <w:rsid w:val="006774E2"/>
    <w:rsid w:val="00697EA4"/>
    <w:rsid w:val="00697F3B"/>
    <w:rsid w:val="006A412D"/>
    <w:rsid w:val="006B4611"/>
    <w:rsid w:val="006B5616"/>
    <w:rsid w:val="006C0AEF"/>
    <w:rsid w:val="006C574E"/>
    <w:rsid w:val="006C5832"/>
    <w:rsid w:val="006C583E"/>
    <w:rsid w:val="006D5CE6"/>
    <w:rsid w:val="006E082A"/>
    <w:rsid w:val="006E0A5B"/>
    <w:rsid w:val="006E1FE5"/>
    <w:rsid w:val="006E42D5"/>
    <w:rsid w:val="006E66E0"/>
    <w:rsid w:val="006F090D"/>
    <w:rsid w:val="007044C7"/>
    <w:rsid w:val="007073D7"/>
    <w:rsid w:val="00707F7D"/>
    <w:rsid w:val="00712A38"/>
    <w:rsid w:val="0071387E"/>
    <w:rsid w:val="00732402"/>
    <w:rsid w:val="0073391C"/>
    <w:rsid w:val="0073692C"/>
    <w:rsid w:val="007562FE"/>
    <w:rsid w:val="00760D79"/>
    <w:rsid w:val="0076167E"/>
    <w:rsid w:val="00763914"/>
    <w:rsid w:val="00763A61"/>
    <w:rsid w:val="00764771"/>
    <w:rsid w:val="0077120E"/>
    <w:rsid w:val="00771DA0"/>
    <w:rsid w:val="007830EB"/>
    <w:rsid w:val="00791206"/>
    <w:rsid w:val="00791ABD"/>
    <w:rsid w:val="00793A21"/>
    <w:rsid w:val="0079572C"/>
    <w:rsid w:val="00795C55"/>
    <w:rsid w:val="007979EA"/>
    <w:rsid w:val="007A1C7F"/>
    <w:rsid w:val="007A6B63"/>
    <w:rsid w:val="007C0ED6"/>
    <w:rsid w:val="007C64B6"/>
    <w:rsid w:val="007E231A"/>
    <w:rsid w:val="007F6143"/>
    <w:rsid w:val="008105BA"/>
    <w:rsid w:val="00812B1D"/>
    <w:rsid w:val="00817E83"/>
    <w:rsid w:val="00833531"/>
    <w:rsid w:val="0083642B"/>
    <w:rsid w:val="00836700"/>
    <w:rsid w:val="00844999"/>
    <w:rsid w:val="008575B8"/>
    <w:rsid w:val="00860C51"/>
    <w:rsid w:val="00866E5A"/>
    <w:rsid w:val="00867D02"/>
    <w:rsid w:val="008700DC"/>
    <w:rsid w:val="0087714C"/>
    <w:rsid w:val="008827C8"/>
    <w:rsid w:val="008A5326"/>
    <w:rsid w:val="008A5C2E"/>
    <w:rsid w:val="008A78FC"/>
    <w:rsid w:val="008B2A5E"/>
    <w:rsid w:val="008B3CCE"/>
    <w:rsid w:val="008B74CF"/>
    <w:rsid w:val="008C16EF"/>
    <w:rsid w:val="008C483B"/>
    <w:rsid w:val="008D2EBB"/>
    <w:rsid w:val="008D3C6E"/>
    <w:rsid w:val="008D7694"/>
    <w:rsid w:val="008F1EC6"/>
    <w:rsid w:val="0090291E"/>
    <w:rsid w:val="0091112F"/>
    <w:rsid w:val="00913209"/>
    <w:rsid w:val="00917A18"/>
    <w:rsid w:val="00926237"/>
    <w:rsid w:val="00937AA1"/>
    <w:rsid w:val="009513B5"/>
    <w:rsid w:val="0096476C"/>
    <w:rsid w:val="00966BA2"/>
    <w:rsid w:val="00966EC7"/>
    <w:rsid w:val="00976F99"/>
    <w:rsid w:val="009775DD"/>
    <w:rsid w:val="009776D2"/>
    <w:rsid w:val="00982F98"/>
    <w:rsid w:val="009A2166"/>
    <w:rsid w:val="009A4FB4"/>
    <w:rsid w:val="009B2F0B"/>
    <w:rsid w:val="009B5AE3"/>
    <w:rsid w:val="009B7065"/>
    <w:rsid w:val="009C335B"/>
    <w:rsid w:val="009C7109"/>
    <w:rsid w:val="009D4F0E"/>
    <w:rsid w:val="009E0FD2"/>
    <w:rsid w:val="009F7BF3"/>
    <w:rsid w:val="00A017B0"/>
    <w:rsid w:val="00A05059"/>
    <w:rsid w:val="00A14F9A"/>
    <w:rsid w:val="00A265F1"/>
    <w:rsid w:val="00A32646"/>
    <w:rsid w:val="00A440DE"/>
    <w:rsid w:val="00A501A9"/>
    <w:rsid w:val="00A535AA"/>
    <w:rsid w:val="00A53C0F"/>
    <w:rsid w:val="00A5448A"/>
    <w:rsid w:val="00A56F4E"/>
    <w:rsid w:val="00A75CE0"/>
    <w:rsid w:val="00A76460"/>
    <w:rsid w:val="00A775AC"/>
    <w:rsid w:val="00A77C2F"/>
    <w:rsid w:val="00A80291"/>
    <w:rsid w:val="00A82D28"/>
    <w:rsid w:val="00A83590"/>
    <w:rsid w:val="00A95203"/>
    <w:rsid w:val="00A97005"/>
    <w:rsid w:val="00AA22C3"/>
    <w:rsid w:val="00AA52C6"/>
    <w:rsid w:val="00AB69B3"/>
    <w:rsid w:val="00AC0EE1"/>
    <w:rsid w:val="00AC2804"/>
    <w:rsid w:val="00AC4813"/>
    <w:rsid w:val="00AC5179"/>
    <w:rsid w:val="00AC6291"/>
    <w:rsid w:val="00AE5234"/>
    <w:rsid w:val="00AE5A4B"/>
    <w:rsid w:val="00AE6194"/>
    <w:rsid w:val="00AF0966"/>
    <w:rsid w:val="00B04674"/>
    <w:rsid w:val="00B069B8"/>
    <w:rsid w:val="00B2566B"/>
    <w:rsid w:val="00B2758B"/>
    <w:rsid w:val="00B2774F"/>
    <w:rsid w:val="00B3379C"/>
    <w:rsid w:val="00B337FB"/>
    <w:rsid w:val="00B42C94"/>
    <w:rsid w:val="00B45752"/>
    <w:rsid w:val="00B45804"/>
    <w:rsid w:val="00B46DAD"/>
    <w:rsid w:val="00B60F75"/>
    <w:rsid w:val="00B623A1"/>
    <w:rsid w:val="00B73C2B"/>
    <w:rsid w:val="00B76B9A"/>
    <w:rsid w:val="00B81D70"/>
    <w:rsid w:val="00B92912"/>
    <w:rsid w:val="00BA1529"/>
    <w:rsid w:val="00BA3F9A"/>
    <w:rsid w:val="00BA4359"/>
    <w:rsid w:val="00BA5DE7"/>
    <w:rsid w:val="00BA7069"/>
    <w:rsid w:val="00BA7165"/>
    <w:rsid w:val="00BB182A"/>
    <w:rsid w:val="00BB6E14"/>
    <w:rsid w:val="00BC3C85"/>
    <w:rsid w:val="00BC4A7E"/>
    <w:rsid w:val="00BC4BD4"/>
    <w:rsid w:val="00BD19C8"/>
    <w:rsid w:val="00BD2A5B"/>
    <w:rsid w:val="00BD6B9E"/>
    <w:rsid w:val="00BE0114"/>
    <w:rsid w:val="00BE2A77"/>
    <w:rsid w:val="00BE5A54"/>
    <w:rsid w:val="00BF0F00"/>
    <w:rsid w:val="00C1072D"/>
    <w:rsid w:val="00C1426B"/>
    <w:rsid w:val="00C27D57"/>
    <w:rsid w:val="00C317C3"/>
    <w:rsid w:val="00C3681A"/>
    <w:rsid w:val="00C44C67"/>
    <w:rsid w:val="00C46B9E"/>
    <w:rsid w:val="00C575D7"/>
    <w:rsid w:val="00C62B17"/>
    <w:rsid w:val="00C6496B"/>
    <w:rsid w:val="00C656C7"/>
    <w:rsid w:val="00C6702D"/>
    <w:rsid w:val="00C6755A"/>
    <w:rsid w:val="00C67BF4"/>
    <w:rsid w:val="00C70E19"/>
    <w:rsid w:val="00C71B75"/>
    <w:rsid w:val="00C725EB"/>
    <w:rsid w:val="00C849DF"/>
    <w:rsid w:val="00CB4A9B"/>
    <w:rsid w:val="00CB68DC"/>
    <w:rsid w:val="00CC6FA8"/>
    <w:rsid w:val="00CD0B76"/>
    <w:rsid w:val="00CD178F"/>
    <w:rsid w:val="00CD1A85"/>
    <w:rsid w:val="00CD5284"/>
    <w:rsid w:val="00D02058"/>
    <w:rsid w:val="00D1119F"/>
    <w:rsid w:val="00D12986"/>
    <w:rsid w:val="00D2403F"/>
    <w:rsid w:val="00D30734"/>
    <w:rsid w:val="00D345E2"/>
    <w:rsid w:val="00D349DD"/>
    <w:rsid w:val="00D419A9"/>
    <w:rsid w:val="00D41D3B"/>
    <w:rsid w:val="00D46F99"/>
    <w:rsid w:val="00D47349"/>
    <w:rsid w:val="00D47B5E"/>
    <w:rsid w:val="00D64A75"/>
    <w:rsid w:val="00D67613"/>
    <w:rsid w:val="00D67925"/>
    <w:rsid w:val="00D765F8"/>
    <w:rsid w:val="00D81F7C"/>
    <w:rsid w:val="00D851ED"/>
    <w:rsid w:val="00D96ECB"/>
    <w:rsid w:val="00D97C1C"/>
    <w:rsid w:val="00D97F02"/>
    <w:rsid w:val="00DA1395"/>
    <w:rsid w:val="00DD0866"/>
    <w:rsid w:val="00DD6715"/>
    <w:rsid w:val="00DE5417"/>
    <w:rsid w:val="00DF412E"/>
    <w:rsid w:val="00E02C61"/>
    <w:rsid w:val="00E07AEB"/>
    <w:rsid w:val="00E21CFD"/>
    <w:rsid w:val="00E22C2F"/>
    <w:rsid w:val="00E3139B"/>
    <w:rsid w:val="00E321A0"/>
    <w:rsid w:val="00E373C0"/>
    <w:rsid w:val="00E4190E"/>
    <w:rsid w:val="00E54194"/>
    <w:rsid w:val="00E5527D"/>
    <w:rsid w:val="00E56272"/>
    <w:rsid w:val="00E61ECA"/>
    <w:rsid w:val="00E65632"/>
    <w:rsid w:val="00E659DE"/>
    <w:rsid w:val="00E7115D"/>
    <w:rsid w:val="00E73438"/>
    <w:rsid w:val="00E747C9"/>
    <w:rsid w:val="00E74FAA"/>
    <w:rsid w:val="00E90E69"/>
    <w:rsid w:val="00E92BAC"/>
    <w:rsid w:val="00EA2A37"/>
    <w:rsid w:val="00EB113D"/>
    <w:rsid w:val="00EC2F1F"/>
    <w:rsid w:val="00EC6B68"/>
    <w:rsid w:val="00ED1F7B"/>
    <w:rsid w:val="00ED1FFC"/>
    <w:rsid w:val="00ED3202"/>
    <w:rsid w:val="00ED3D69"/>
    <w:rsid w:val="00EF1A7A"/>
    <w:rsid w:val="00EF4553"/>
    <w:rsid w:val="00F0260B"/>
    <w:rsid w:val="00F028CE"/>
    <w:rsid w:val="00F116F7"/>
    <w:rsid w:val="00F25B5B"/>
    <w:rsid w:val="00F27FD8"/>
    <w:rsid w:val="00F306DE"/>
    <w:rsid w:val="00F469C7"/>
    <w:rsid w:val="00F5067A"/>
    <w:rsid w:val="00F57D1C"/>
    <w:rsid w:val="00F81B26"/>
    <w:rsid w:val="00F82EBC"/>
    <w:rsid w:val="00F85281"/>
    <w:rsid w:val="00F93C21"/>
    <w:rsid w:val="00F94550"/>
    <w:rsid w:val="00FB2AC8"/>
    <w:rsid w:val="00FC7499"/>
    <w:rsid w:val="00FC769B"/>
    <w:rsid w:val="00FD58A7"/>
    <w:rsid w:val="00FE6DFE"/>
    <w:rsid w:val="00FE6E71"/>
    <w:rsid w:val="00FF099F"/>
    <w:rsid w:val="00FF506F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E74B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4">
    <w:name w:val="page number"/>
    <w:basedOn w:val="a0"/>
    <w:qFormat/>
    <w:rsid w:val="008E74BA"/>
  </w:style>
  <w:style w:type="character" w:customStyle="1" w:styleId="a5">
    <w:name w:val="Текст выноски Знак"/>
    <w:basedOn w:val="a0"/>
    <w:uiPriority w:val="99"/>
    <w:semiHidden/>
    <w:qFormat/>
    <w:rsid w:val="008E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A7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1226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rsid w:val="008E74BA"/>
    <w:pPr>
      <w:tabs>
        <w:tab w:val="center" w:pos="4536"/>
        <w:tab w:val="right" w:pos="9072"/>
      </w:tabs>
    </w:pPr>
    <w:rPr>
      <w:sz w:val="26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E74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CA79C5"/>
    <w:pPr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er"/>
    <w:basedOn w:val="a"/>
    <w:uiPriority w:val="99"/>
    <w:unhideWhenUsed/>
    <w:rsid w:val="00C12260"/>
    <w:pPr>
      <w:tabs>
        <w:tab w:val="center" w:pos="4844"/>
        <w:tab w:val="right" w:pos="9689"/>
      </w:tabs>
    </w:pPr>
  </w:style>
  <w:style w:type="table" w:styleId="af2">
    <w:name w:val="Table Grid"/>
    <w:basedOn w:val="a1"/>
    <w:uiPriority w:val="59"/>
    <w:rsid w:val="005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D67613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D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BA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E74BA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styleId="a4">
    <w:name w:val="page number"/>
    <w:basedOn w:val="a0"/>
    <w:qFormat/>
    <w:rsid w:val="008E74BA"/>
  </w:style>
  <w:style w:type="character" w:customStyle="1" w:styleId="a5">
    <w:name w:val="Текст выноски Знак"/>
    <w:basedOn w:val="a0"/>
    <w:uiPriority w:val="99"/>
    <w:semiHidden/>
    <w:qFormat/>
    <w:rsid w:val="008E7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CA7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12260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header"/>
    <w:basedOn w:val="a"/>
    <w:rsid w:val="008E74BA"/>
    <w:pPr>
      <w:tabs>
        <w:tab w:val="center" w:pos="4536"/>
        <w:tab w:val="right" w:pos="9072"/>
      </w:tabs>
    </w:pPr>
    <w:rPr>
      <w:sz w:val="26"/>
      <w:lang w:val="en-GB"/>
    </w:rPr>
  </w:style>
  <w:style w:type="paragraph" w:styleId="ad">
    <w:name w:val="Balloon Text"/>
    <w:basedOn w:val="a"/>
    <w:uiPriority w:val="99"/>
    <w:semiHidden/>
    <w:unhideWhenUsed/>
    <w:qFormat/>
    <w:rsid w:val="008E74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CA79C5"/>
    <w:pPr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footer"/>
    <w:basedOn w:val="a"/>
    <w:uiPriority w:val="99"/>
    <w:unhideWhenUsed/>
    <w:rsid w:val="00C12260"/>
    <w:pPr>
      <w:tabs>
        <w:tab w:val="center" w:pos="4844"/>
        <w:tab w:val="right" w:pos="9689"/>
      </w:tabs>
    </w:pPr>
  </w:style>
  <w:style w:type="table" w:styleId="af2">
    <w:name w:val="Table Grid"/>
    <w:basedOn w:val="a1"/>
    <w:uiPriority w:val="59"/>
    <w:rsid w:val="005D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D67613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D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44;&#1054;&#1082;&#1091;&#1084;&#1077;&#1085;&#1090;&#1099;\2021%20&#1075;&#1086;&#1076;\&#1054;&#1090;&#1095;&#1077;&#1090;&#1099;%20&#1087;&#1086;%20&#1054;&#1043;\1%20&#1087;&#1075;%202021%20&#1075;\&#1082;%20&#1086;&#1090;&#1095;&#1077;&#1090;&#1091;%202021_%20&#1089;&#1090;&#1086;&#1083;&#1073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5.1400554097404488E-2"/>
          <c:w val="0.55540048118985119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v>Бумажный носитель и в устной форме</c:v>
          </c:tx>
          <c:invertIfNegative val="0"/>
          <c:dLbls>
            <c:dLbl>
              <c:idx val="0"/>
              <c:layout>
                <c:manualLayout>
                  <c:x val="6.8143088323458249E-3"/>
                  <c:y val="-3.3358347716384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57181387243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1430883234582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Лист1!$C$3:$C$5</c:f>
              <c:strCache>
                <c:ptCount val="3"/>
                <c:pt idx="0">
                  <c:v>I полугодие 2019 года</c:v>
                </c:pt>
                <c:pt idx="1">
                  <c:v>I полугодие 2020 года</c:v>
                </c:pt>
                <c:pt idx="2">
                  <c:v>I полугодие 2021 года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2070</c:v>
                </c:pt>
                <c:pt idx="1">
                  <c:v>1322</c:v>
                </c:pt>
                <c:pt idx="2">
                  <c:v>1142</c:v>
                </c:pt>
              </c:numCache>
            </c:numRef>
          </c:val>
        </c:ser>
        <c:ser>
          <c:idx val="1"/>
          <c:order val="1"/>
          <c:tx>
            <c:v>Интернет-приемная</c:v>
          </c:tx>
          <c:invertIfNegative val="0"/>
          <c:dLbls>
            <c:dLbl>
              <c:idx val="0"/>
              <c:layout>
                <c:manualLayout>
                  <c:x val="4.54287255489721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143088323457833E-3"/>
                  <c:y val="6.11562643309877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0857451097944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Лист1!$C$3:$C$5</c:f>
              <c:strCache>
                <c:ptCount val="3"/>
                <c:pt idx="0">
                  <c:v>I полугодие 2019 года</c:v>
                </c:pt>
                <c:pt idx="1">
                  <c:v>I полугодие 2020 года</c:v>
                </c:pt>
                <c:pt idx="2">
                  <c:v>I полугодие 2021 года</c:v>
                </c:pt>
              </c:strCache>
            </c:strRef>
          </c:cat>
          <c:val>
            <c:numRef>
              <c:f>Лист1!$E$3:$E$5</c:f>
              <c:numCache>
                <c:formatCode>General</c:formatCode>
                <c:ptCount val="3"/>
                <c:pt idx="0">
                  <c:v>1040</c:v>
                </c:pt>
                <c:pt idx="1">
                  <c:v>2573</c:v>
                </c:pt>
                <c:pt idx="2">
                  <c:v>1724</c:v>
                </c:pt>
              </c:numCache>
            </c:numRef>
          </c:val>
        </c:ser>
        <c:ser>
          <c:idx val="2"/>
          <c:order val="2"/>
          <c:tx>
            <c:v>Эл.почта</c:v>
          </c:tx>
          <c:invertIfNegative val="0"/>
          <c:cat>
            <c:strRef>
              <c:f>Лист1!$C$3:$C$5</c:f>
              <c:strCache>
                <c:ptCount val="3"/>
                <c:pt idx="0">
                  <c:v>I полугодие 2019 года</c:v>
                </c:pt>
                <c:pt idx="1">
                  <c:v>I полугодие 2020 года</c:v>
                </c:pt>
                <c:pt idx="2">
                  <c:v>I полугодие 2021 года</c:v>
                </c:pt>
              </c:strCache>
            </c:strRef>
          </c:cat>
          <c:val>
            <c:numRef>
              <c:f>Лист1!$F$3:$F$5</c:f>
              <c:numCache>
                <c:formatCode>General</c:formatCode>
                <c:ptCount val="3"/>
                <c:pt idx="0">
                  <c:v>528</c:v>
                </c:pt>
                <c:pt idx="1">
                  <c:v>885</c:v>
                </c:pt>
                <c:pt idx="2">
                  <c:v>830</c:v>
                </c:pt>
              </c:numCache>
            </c:numRef>
          </c:val>
        </c:ser>
        <c:ser>
          <c:idx val="3"/>
          <c:order val="3"/>
          <c:tx>
            <c:v>МЭДО</c:v>
          </c:tx>
          <c:invertIfNegative val="0"/>
          <c:dLbls>
            <c:dLbl>
              <c:idx val="1"/>
              <c:layout>
                <c:manualLayout>
                  <c:x val="4.542872554897175E-3"/>
                  <c:y val="-3.3358347716384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428725548972166E-3"/>
                  <c:y val="-3.3358347716384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Лист1!$C$3:$C$5</c:f>
              <c:strCache>
                <c:ptCount val="3"/>
                <c:pt idx="0">
                  <c:v>I полугодие 2019 года</c:v>
                </c:pt>
                <c:pt idx="1">
                  <c:v>I полугодие 2020 года</c:v>
                </c:pt>
                <c:pt idx="2">
                  <c:v>I полугодие 2021 года</c:v>
                </c:pt>
              </c:strCache>
            </c:strRef>
          </c:cat>
          <c:val>
            <c:numRef>
              <c:f>Лист1!$G$3:$G$5</c:f>
              <c:numCache>
                <c:formatCode>General</c:formatCode>
                <c:ptCount val="3"/>
                <c:pt idx="0">
                  <c:v>878</c:v>
                </c:pt>
                <c:pt idx="1">
                  <c:v>1731</c:v>
                </c:pt>
                <c:pt idx="2">
                  <c:v>1594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0478592"/>
        <c:axId val="233246080"/>
        <c:axId val="0"/>
      </c:bar3DChart>
      <c:catAx>
        <c:axId val="21047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3246080"/>
        <c:crosses val="autoZero"/>
        <c:auto val="1"/>
        <c:lblAlgn val="ctr"/>
        <c:lblOffset val="100"/>
        <c:noMultiLvlLbl val="0"/>
      </c:catAx>
      <c:valAx>
        <c:axId val="233246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0478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33333333333333"/>
          <c:y val="0.27605023330417033"/>
          <c:w val="0.33963534683937696"/>
          <c:h val="0.470284667529844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2A3E-5801-4EC6-B072-B6A8EA49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3136</Words>
  <Characters>17877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Павлова Е.В.</cp:lastModifiedBy>
  <cp:revision>2</cp:revision>
  <cp:lastPrinted>2021-07-28T05:50:00Z</cp:lastPrinted>
  <dcterms:created xsi:type="dcterms:W3CDTF">2021-08-03T06:12:00Z</dcterms:created>
  <dcterms:modified xsi:type="dcterms:W3CDTF">2021-08-03T06:12:00Z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