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90530D">
      <w:pPr>
        <w:ind w:left="6379" w:right="141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</w:t>
      </w:r>
      <w:r w:rsidR="00771DA0">
        <w:rPr>
          <w:bCs/>
          <w:sz w:val="26"/>
          <w:szCs w:val="26"/>
        </w:rPr>
        <w:t>риложение № 1</w:t>
      </w:r>
      <w:r w:rsidR="00771DA0">
        <w:rPr>
          <w:bCs/>
          <w:sz w:val="26"/>
          <w:szCs w:val="26"/>
        </w:rPr>
        <w:br/>
        <w:t xml:space="preserve">к распоряжению </w:t>
      </w:r>
    </w:p>
    <w:p w:rsidR="00572E18" w:rsidRDefault="00771DA0">
      <w:pPr>
        <w:keepNext/>
        <w:ind w:left="6379" w:right="141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Губернатора Калужской области</w:t>
      </w:r>
    </w:p>
    <w:p w:rsidR="00572E18" w:rsidRDefault="00771DA0">
      <w:pPr>
        <w:keepNext/>
        <w:ind w:left="6379" w:right="141"/>
        <w:outlineLvl w:val="1"/>
      </w:pPr>
      <w:r>
        <w:rPr>
          <w:bCs/>
          <w:sz w:val="26"/>
          <w:szCs w:val="26"/>
        </w:rPr>
        <w:t>от __________ 20</w:t>
      </w:r>
      <w:r w:rsidR="00C16F7D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  <w:u w:val="single"/>
        </w:rPr>
        <w:softHyphen/>
      </w:r>
      <w:r>
        <w:rPr>
          <w:bCs/>
          <w:sz w:val="26"/>
          <w:szCs w:val="26"/>
          <w:u w:val="single"/>
        </w:rPr>
        <w:softHyphen/>
      </w:r>
      <w:r>
        <w:rPr>
          <w:bCs/>
          <w:sz w:val="26"/>
          <w:szCs w:val="26"/>
          <w:u w:val="single"/>
        </w:rPr>
        <w:softHyphen/>
      </w:r>
      <w:r>
        <w:rPr>
          <w:bCs/>
          <w:sz w:val="26"/>
          <w:szCs w:val="26"/>
          <w:u w:val="single"/>
        </w:rPr>
        <w:softHyphen/>
      </w:r>
      <w:r>
        <w:rPr>
          <w:bCs/>
          <w:sz w:val="26"/>
          <w:szCs w:val="26"/>
        </w:rPr>
        <w:t>____</w:t>
      </w:r>
    </w:p>
    <w:p w:rsidR="00572E18" w:rsidRDefault="00572E18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</w:p>
    <w:p w:rsidR="00572E18" w:rsidRDefault="00572E18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</w:p>
    <w:p w:rsidR="00572E18" w:rsidRDefault="00771DA0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572E18" w:rsidRDefault="00771DA0">
      <w:pPr>
        <w:ind w:right="141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обращениях граждан, поступивших</w:t>
      </w:r>
    </w:p>
    <w:p w:rsidR="00572E18" w:rsidRDefault="00771DA0" w:rsidP="00C16F7D">
      <w:pPr>
        <w:ind w:right="141" w:firstLine="567"/>
        <w:jc w:val="center"/>
      </w:pPr>
      <w:r>
        <w:rPr>
          <w:b/>
          <w:bCs/>
          <w:sz w:val="26"/>
          <w:szCs w:val="26"/>
        </w:rPr>
        <w:t xml:space="preserve"> в Администрацию Губернатора Калужской области</w:t>
      </w:r>
      <w:r w:rsidR="00C16F7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2019 год</w:t>
      </w:r>
      <w:r w:rsidR="00C16F7D">
        <w:rPr>
          <w:b/>
          <w:bCs/>
          <w:sz w:val="26"/>
          <w:szCs w:val="26"/>
        </w:rPr>
        <w:t>у</w:t>
      </w:r>
    </w:p>
    <w:p w:rsidR="00572E18" w:rsidRDefault="00572E18">
      <w:pPr>
        <w:ind w:right="141" w:firstLine="567"/>
        <w:jc w:val="both"/>
        <w:rPr>
          <w:sz w:val="26"/>
          <w:szCs w:val="26"/>
        </w:rPr>
      </w:pPr>
    </w:p>
    <w:p w:rsidR="00572E18" w:rsidRDefault="00771DA0">
      <w:pPr>
        <w:ind w:right="141" w:firstLine="567"/>
        <w:contextualSpacing/>
        <w:jc w:val="center"/>
      </w:pPr>
      <w:r>
        <w:rPr>
          <w:b/>
          <w:sz w:val="26"/>
          <w:szCs w:val="26"/>
        </w:rPr>
        <w:t>Общие сведения об обращениях граждан, поступивших в Администрацию Губернатора Калужской области</w:t>
      </w:r>
    </w:p>
    <w:p w:rsidR="00572E18" w:rsidRDefault="00572E18">
      <w:pPr>
        <w:ind w:right="141"/>
        <w:contextualSpacing/>
        <w:jc w:val="both"/>
        <w:rPr>
          <w:b/>
          <w:sz w:val="26"/>
          <w:szCs w:val="26"/>
        </w:rPr>
      </w:pP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>В 2019 год</w:t>
      </w:r>
      <w:r w:rsidR="008D0ADB">
        <w:rPr>
          <w:sz w:val="26"/>
          <w:szCs w:val="26"/>
        </w:rPr>
        <w:t>у</w:t>
      </w:r>
      <w:r>
        <w:rPr>
          <w:sz w:val="26"/>
          <w:szCs w:val="26"/>
        </w:rPr>
        <w:t xml:space="preserve"> в Администрацию Губернатора Калужской области поступило </w:t>
      </w:r>
      <w:r w:rsidR="00890D9C">
        <w:rPr>
          <w:b/>
          <w:sz w:val="26"/>
          <w:szCs w:val="26"/>
        </w:rPr>
        <w:t>9288</w:t>
      </w:r>
      <w:r>
        <w:rPr>
          <w:sz w:val="26"/>
          <w:szCs w:val="26"/>
        </w:rPr>
        <w:t xml:space="preserve"> обращени</w:t>
      </w:r>
      <w:r w:rsidR="00890D9C">
        <w:rPr>
          <w:sz w:val="26"/>
          <w:szCs w:val="26"/>
        </w:rPr>
        <w:t>й</w:t>
      </w:r>
      <w:r>
        <w:rPr>
          <w:sz w:val="26"/>
          <w:szCs w:val="26"/>
        </w:rPr>
        <w:t xml:space="preserve">, что на </w:t>
      </w:r>
      <w:r w:rsidR="008D0ADB" w:rsidRPr="008D0ADB">
        <w:rPr>
          <w:b/>
          <w:sz w:val="26"/>
          <w:szCs w:val="26"/>
        </w:rPr>
        <w:t>1</w:t>
      </w:r>
      <w:r w:rsidR="0059737B">
        <w:rPr>
          <w:b/>
          <w:sz w:val="26"/>
          <w:szCs w:val="26"/>
        </w:rPr>
        <w:t>149</w:t>
      </w:r>
      <w:r>
        <w:rPr>
          <w:sz w:val="26"/>
          <w:szCs w:val="26"/>
        </w:rPr>
        <w:t xml:space="preserve"> обращени</w:t>
      </w:r>
      <w:r w:rsidR="008D0ADB">
        <w:rPr>
          <w:sz w:val="26"/>
          <w:szCs w:val="26"/>
        </w:rPr>
        <w:t>й</w:t>
      </w:r>
      <w:r>
        <w:rPr>
          <w:sz w:val="26"/>
          <w:szCs w:val="26"/>
        </w:rPr>
        <w:t xml:space="preserve"> меньше, чем за тот же период 2018 года (</w:t>
      </w:r>
      <w:r w:rsidR="008D0ADB">
        <w:rPr>
          <w:b/>
          <w:sz w:val="26"/>
          <w:szCs w:val="26"/>
        </w:rPr>
        <w:t>10</w:t>
      </w:r>
      <w:r w:rsidR="006B4576">
        <w:rPr>
          <w:b/>
          <w:sz w:val="26"/>
          <w:szCs w:val="26"/>
        </w:rPr>
        <w:t>437</w:t>
      </w:r>
      <w:r w:rsidR="008D0AD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6B4576">
        <w:rPr>
          <w:sz w:val="26"/>
          <w:szCs w:val="26"/>
        </w:rPr>
        <w:t>й</w:t>
      </w:r>
      <w:r>
        <w:rPr>
          <w:sz w:val="26"/>
          <w:szCs w:val="26"/>
        </w:rPr>
        <w:t>)</w:t>
      </w:r>
      <w:r w:rsidR="006665CC">
        <w:rPr>
          <w:sz w:val="26"/>
          <w:szCs w:val="26"/>
        </w:rPr>
        <w:t>.</w:t>
      </w:r>
      <w:r w:rsidR="00890D9C">
        <w:rPr>
          <w:sz w:val="26"/>
          <w:szCs w:val="26"/>
        </w:rPr>
        <w:t xml:space="preserve"> </w:t>
      </w:r>
      <w:r w:rsidR="006665CC">
        <w:rPr>
          <w:sz w:val="26"/>
          <w:szCs w:val="26"/>
        </w:rPr>
        <w:t>В</w:t>
      </w:r>
      <w:r w:rsidR="00890D9C">
        <w:rPr>
          <w:sz w:val="26"/>
          <w:szCs w:val="26"/>
        </w:rPr>
        <w:t xml:space="preserve"> них</w:t>
      </w:r>
      <w:r w:rsidR="006665CC">
        <w:rPr>
          <w:sz w:val="26"/>
          <w:szCs w:val="26"/>
        </w:rPr>
        <w:t xml:space="preserve"> поднято</w:t>
      </w:r>
      <w:r w:rsidR="00890D9C">
        <w:rPr>
          <w:sz w:val="26"/>
          <w:szCs w:val="26"/>
        </w:rPr>
        <w:t xml:space="preserve"> </w:t>
      </w:r>
      <w:r w:rsidR="00890D9C">
        <w:rPr>
          <w:b/>
          <w:sz w:val="26"/>
          <w:szCs w:val="26"/>
        </w:rPr>
        <w:t xml:space="preserve">12413 </w:t>
      </w:r>
      <w:r w:rsidR="00890D9C">
        <w:rPr>
          <w:sz w:val="26"/>
          <w:szCs w:val="26"/>
        </w:rPr>
        <w:t xml:space="preserve">вопросов, что на </w:t>
      </w:r>
      <w:r w:rsidR="0090530D">
        <w:rPr>
          <w:b/>
          <w:sz w:val="26"/>
          <w:szCs w:val="26"/>
        </w:rPr>
        <w:t>1210</w:t>
      </w:r>
      <w:r w:rsidR="00890D9C">
        <w:rPr>
          <w:sz w:val="26"/>
          <w:szCs w:val="26"/>
        </w:rPr>
        <w:t xml:space="preserve"> вопросов меньше, чем в 2018 году (</w:t>
      </w:r>
      <w:r w:rsidR="00890D9C" w:rsidRPr="00890D9C">
        <w:rPr>
          <w:rFonts w:eastAsia="Calibri"/>
          <w:b/>
          <w:sz w:val="26"/>
          <w:szCs w:val="26"/>
        </w:rPr>
        <w:t>13</w:t>
      </w:r>
      <w:r w:rsidR="0090530D">
        <w:rPr>
          <w:rFonts w:eastAsia="Calibri"/>
          <w:b/>
          <w:sz w:val="26"/>
          <w:szCs w:val="26"/>
        </w:rPr>
        <w:t>623</w:t>
      </w:r>
      <w:r w:rsidR="00890D9C">
        <w:rPr>
          <w:rFonts w:eastAsia="Calibri"/>
          <w:sz w:val="26"/>
          <w:szCs w:val="26"/>
        </w:rPr>
        <w:t>).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за указанный период в адрес Администрации Губернатора Калужской области направлено: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Администрацией Президента Российской Федерации – </w:t>
      </w:r>
      <w:r w:rsidR="008D0ADB" w:rsidRPr="008D0ADB">
        <w:rPr>
          <w:b/>
          <w:sz w:val="26"/>
          <w:szCs w:val="26"/>
        </w:rPr>
        <w:t>2650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8D0ADB">
        <w:rPr>
          <w:sz w:val="26"/>
          <w:szCs w:val="26"/>
        </w:rPr>
        <w:t>й</w:t>
      </w:r>
      <w:r>
        <w:rPr>
          <w:sz w:val="26"/>
          <w:szCs w:val="26"/>
        </w:rPr>
        <w:t>, что составило</w:t>
      </w:r>
      <w:r>
        <w:rPr>
          <w:color w:val="FF0000"/>
          <w:sz w:val="26"/>
          <w:szCs w:val="26"/>
        </w:rPr>
        <w:t xml:space="preserve"> </w:t>
      </w:r>
      <w:r w:rsidR="00ED55B8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,</w:t>
      </w:r>
      <w:r w:rsidR="00ED55B8">
        <w:rPr>
          <w:b/>
          <w:sz w:val="26"/>
          <w:szCs w:val="26"/>
        </w:rPr>
        <w:t>53</w:t>
      </w:r>
      <w:r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</w:t>
      </w:r>
      <w:r w:rsidR="00890D9C">
        <w:rPr>
          <w:sz w:val="26"/>
          <w:szCs w:val="26"/>
        </w:rPr>
        <w:t xml:space="preserve">, что на </w:t>
      </w:r>
      <w:r w:rsidR="00890D9C">
        <w:rPr>
          <w:b/>
          <w:sz w:val="26"/>
          <w:szCs w:val="26"/>
        </w:rPr>
        <w:t>1009</w:t>
      </w:r>
      <w:r w:rsidR="00890D9C">
        <w:rPr>
          <w:sz w:val="26"/>
          <w:szCs w:val="26"/>
        </w:rPr>
        <w:t xml:space="preserve"> обращений меньше чем за 2018 год (</w:t>
      </w:r>
      <w:r w:rsidR="00890D9C" w:rsidRPr="00890D9C">
        <w:rPr>
          <w:b/>
          <w:sz w:val="26"/>
          <w:szCs w:val="26"/>
        </w:rPr>
        <w:t>3659</w:t>
      </w:r>
      <w:r w:rsidR="00890D9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Аппаратом Правительства Российской Федерации – </w:t>
      </w:r>
      <w:r w:rsidR="008D0ADB">
        <w:rPr>
          <w:b/>
          <w:bCs/>
          <w:sz w:val="26"/>
          <w:szCs w:val="26"/>
        </w:rPr>
        <w:t>175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8D0ADB">
        <w:rPr>
          <w:sz w:val="26"/>
          <w:szCs w:val="26"/>
        </w:rPr>
        <w:t>й</w:t>
      </w:r>
      <w:r>
        <w:rPr>
          <w:sz w:val="26"/>
          <w:szCs w:val="26"/>
        </w:rPr>
        <w:t>, что составило</w:t>
      </w:r>
      <w:r>
        <w:rPr>
          <w:color w:val="FF0000"/>
          <w:sz w:val="26"/>
          <w:szCs w:val="26"/>
        </w:rPr>
        <w:br/>
      </w:r>
      <w:r w:rsidR="008D0AD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,</w:t>
      </w:r>
      <w:r w:rsidR="00ED55B8">
        <w:rPr>
          <w:b/>
          <w:sz w:val="26"/>
          <w:szCs w:val="26"/>
        </w:rPr>
        <w:t>88</w:t>
      </w:r>
      <w:r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>- Государственной Думой Федерального Собрания Российской Федерации –</w:t>
      </w:r>
      <w:r>
        <w:rPr>
          <w:color w:val="FF0000"/>
          <w:sz w:val="26"/>
          <w:szCs w:val="26"/>
        </w:rPr>
        <w:br/>
      </w:r>
      <w:r w:rsidR="008D0ADB">
        <w:rPr>
          <w:b/>
          <w:color w:val="000000"/>
          <w:sz w:val="26"/>
          <w:szCs w:val="26"/>
        </w:rPr>
        <w:t>324</w:t>
      </w:r>
      <w:r>
        <w:rPr>
          <w:sz w:val="26"/>
          <w:szCs w:val="26"/>
        </w:rPr>
        <w:t xml:space="preserve"> обращени</w:t>
      </w:r>
      <w:r w:rsidR="008D0ADB">
        <w:rPr>
          <w:sz w:val="26"/>
          <w:szCs w:val="26"/>
        </w:rPr>
        <w:t>я</w:t>
      </w:r>
      <w:r>
        <w:rPr>
          <w:sz w:val="26"/>
          <w:szCs w:val="26"/>
        </w:rPr>
        <w:t xml:space="preserve">, что составило </w:t>
      </w:r>
      <w:r w:rsidR="008D0ADB" w:rsidRPr="00890D9C">
        <w:rPr>
          <w:b/>
          <w:sz w:val="26"/>
          <w:szCs w:val="26"/>
        </w:rPr>
        <w:t>3</w:t>
      </w:r>
      <w:r>
        <w:rPr>
          <w:b/>
          <w:bCs/>
          <w:sz w:val="26"/>
          <w:szCs w:val="26"/>
        </w:rPr>
        <w:t>,</w:t>
      </w:r>
      <w:r w:rsidR="00ED55B8">
        <w:rPr>
          <w:b/>
          <w:bCs/>
          <w:sz w:val="26"/>
          <w:szCs w:val="26"/>
        </w:rPr>
        <w:t>49</w:t>
      </w:r>
      <w:r>
        <w:rPr>
          <w:b/>
          <w:bCs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обращений;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министерствами и ведомствами Российской Федерации –</w:t>
      </w:r>
      <w:r>
        <w:rPr>
          <w:b/>
          <w:color w:val="FF0000"/>
          <w:sz w:val="26"/>
          <w:szCs w:val="26"/>
        </w:rPr>
        <w:t xml:space="preserve"> </w:t>
      </w:r>
      <w:r w:rsidR="008D0ADB">
        <w:rPr>
          <w:b/>
          <w:color w:val="000000" w:themeColor="text1"/>
          <w:sz w:val="26"/>
          <w:szCs w:val="26"/>
        </w:rPr>
        <w:t>414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BD09DB">
        <w:rPr>
          <w:sz w:val="26"/>
          <w:szCs w:val="26"/>
        </w:rPr>
        <w:t>й</w:t>
      </w:r>
      <w:r>
        <w:rPr>
          <w:sz w:val="26"/>
          <w:szCs w:val="26"/>
        </w:rPr>
        <w:t>, что составило</w:t>
      </w:r>
      <w:r>
        <w:rPr>
          <w:color w:val="FF0000"/>
          <w:sz w:val="26"/>
          <w:szCs w:val="26"/>
        </w:rPr>
        <w:t xml:space="preserve"> </w:t>
      </w:r>
      <w:r w:rsidR="008D0ADB" w:rsidRPr="008D0ADB">
        <w:rPr>
          <w:b/>
          <w:color w:val="000000" w:themeColor="text1"/>
          <w:sz w:val="26"/>
          <w:szCs w:val="26"/>
        </w:rPr>
        <w:t>4</w:t>
      </w:r>
      <w:r w:rsidRPr="008D0ADB">
        <w:rPr>
          <w:b/>
          <w:bCs/>
          <w:color w:val="000000" w:themeColor="text1"/>
          <w:sz w:val="26"/>
          <w:szCs w:val="26"/>
        </w:rPr>
        <w:t>,</w:t>
      </w:r>
      <w:r w:rsidR="00CB0342">
        <w:rPr>
          <w:b/>
          <w:bCs/>
          <w:color w:val="000000" w:themeColor="text1"/>
          <w:sz w:val="26"/>
          <w:szCs w:val="26"/>
        </w:rPr>
        <w:t>46</w:t>
      </w:r>
      <w:r>
        <w:rPr>
          <w:b/>
          <w:bCs/>
          <w:color w:val="000000"/>
          <w:sz w:val="26"/>
          <w:szCs w:val="26"/>
        </w:rPr>
        <w:t>%</w:t>
      </w:r>
      <w:r>
        <w:rPr>
          <w:sz w:val="26"/>
          <w:szCs w:val="26"/>
        </w:rPr>
        <w:t xml:space="preserve"> от общего количества обращений;</w:t>
      </w:r>
    </w:p>
    <w:p w:rsidR="003C7F8F" w:rsidRPr="001151E8" w:rsidRDefault="003C7F8F" w:rsidP="003C7F8F">
      <w:pPr>
        <w:ind w:right="141" w:firstLine="567"/>
        <w:jc w:val="both"/>
      </w:pPr>
      <w:r>
        <w:rPr>
          <w:sz w:val="26"/>
          <w:szCs w:val="26"/>
        </w:rPr>
        <w:t xml:space="preserve">- </w:t>
      </w:r>
      <w:r w:rsidR="00BD09DB">
        <w:rPr>
          <w:sz w:val="26"/>
          <w:szCs w:val="26"/>
        </w:rPr>
        <w:t>п</w:t>
      </w:r>
      <w:r>
        <w:rPr>
          <w:sz w:val="26"/>
          <w:szCs w:val="26"/>
        </w:rPr>
        <w:t xml:space="preserve">рокуратурой Калужской области – </w:t>
      </w:r>
      <w:r w:rsidRPr="00890D9C">
        <w:rPr>
          <w:b/>
          <w:sz w:val="26"/>
          <w:szCs w:val="26"/>
        </w:rPr>
        <w:t>337</w:t>
      </w:r>
      <w:r>
        <w:rPr>
          <w:b/>
          <w:sz w:val="26"/>
          <w:szCs w:val="26"/>
        </w:rPr>
        <w:t xml:space="preserve"> </w:t>
      </w:r>
      <w:r w:rsidRPr="0059737B">
        <w:rPr>
          <w:sz w:val="26"/>
          <w:szCs w:val="26"/>
        </w:rPr>
        <w:t xml:space="preserve">обращений, что составило </w:t>
      </w:r>
      <w:r w:rsidRPr="0059737B">
        <w:rPr>
          <w:b/>
          <w:sz w:val="26"/>
          <w:szCs w:val="26"/>
        </w:rPr>
        <w:t>3,</w:t>
      </w:r>
      <w:r>
        <w:rPr>
          <w:b/>
          <w:sz w:val="26"/>
          <w:szCs w:val="26"/>
        </w:rPr>
        <w:t>63</w:t>
      </w:r>
      <w:r w:rsidRPr="0059737B">
        <w:rPr>
          <w:b/>
          <w:sz w:val="26"/>
          <w:szCs w:val="26"/>
        </w:rPr>
        <w:t>%</w:t>
      </w:r>
      <w:r w:rsidR="001151E8">
        <w:rPr>
          <w:sz w:val="26"/>
          <w:szCs w:val="26"/>
        </w:rPr>
        <w:t xml:space="preserve"> </w:t>
      </w:r>
      <w:r w:rsidR="005E628B">
        <w:rPr>
          <w:sz w:val="26"/>
          <w:szCs w:val="26"/>
        </w:rPr>
        <w:t xml:space="preserve">             </w:t>
      </w:r>
      <w:r w:rsidR="001151E8">
        <w:rPr>
          <w:sz w:val="26"/>
          <w:szCs w:val="26"/>
        </w:rPr>
        <w:t>от общего количества обращений</w:t>
      </w:r>
      <w:r w:rsidR="001151E8" w:rsidRPr="001151E8">
        <w:rPr>
          <w:sz w:val="26"/>
          <w:szCs w:val="26"/>
        </w:rPr>
        <w:t>;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приемной Президента Российской Федерации в Калужской области и аппаратом полномочного представителя Президента Российской Федерации по Калужской</w:t>
      </w:r>
      <w:r>
        <w:rPr>
          <w:sz w:val="26"/>
          <w:szCs w:val="26"/>
        </w:rPr>
        <w:br/>
        <w:t xml:space="preserve">области – </w:t>
      </w:r>
      <w:r w:rsidR="008D0ADB">
        <w:rPr>
          <w:b/>
          <w:bCs/>
          <w:color w:val="000000"/>
          <w:sz w:val="26"/>
          <w:szCs w:val="26"/>
        </w:rPr>
        <w:t>79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обращений, что составило </w:t>
      </w:r>
      <w:r>
        <w:rPr>
          <w:b/>
          <w:bCs/>
          <w:color w:val="000000"/>
          <w:sz w:val="26"/>
          <w:szCs w:val="26"/>
        </w:rPr>
        <w:t>0</w:t>
      </w:r>
      <w:r>
        <w:rPr>
          <w:b/>
          <w:sz w:val="26"/>
          <w:szCs w:val="26"/>
        </w:rPr>
        <w:t>,</w:t>
      </w:r>
      <w:r w:rsidR="008D0ADB">
        <w:rPr>
          <w:b/>
          <w:sz w:val="26"/>
          <w:szCs w:val="26"/>
        </w:rPr>
        <w:t>8</w:t>
      </w:r>
      <w:r w:rsidR="00CB0342">
        <w:rPr>
          <w:b/>
          <w:sz w:val="26"/>
          <w:szCs w:val="26"/>
        </w:rPr>
        <w:t xml:space="preserve">5 </w:t>
      </w:r>
      <w:r>
        <w:rPr>
          <w:b/>
          <w:sz w:val="26"/>
          <w:szCs w:val="26"/>
        </w:rPr>
        <w:t>%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от общего количества обращений;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</w:t>
      </w:r>
      <w:r w:rsidRPr="00D76652">
        <w:rPr>
          <w:sz w:val="26"/>
          <w:szCs w:val="26"/>
        </w:rPr>
        <w:t xml:space="preserve">от граждан – </w:t>
      </w:r>
      <w:r w:rsidR="003C7F8F">
        <w:rPr>
          <w:b/>
          <w:sz w:val="26"/>
          <w:szCs w:val="26"/>
        </w:rPr>
        <w:t>5309</w:t>
      </w:r>
      <w:r w:rsidRPr="00D76652">
        <w:rPr>
          <w:sz w:val="26"/>
          <w:szCs w:val="26"/>
        </w:rPr>
        <w:t xml:space="preserve"> обращений, что составило</w:t>
      </w:r>
      <w:r w:rsidRPr="00D76652">
        <w:rPr>
          <w:color w:val="FF0000"/>
          <w:sz w:val="26"/>
          <w:szCs w:val="26"/>
        </w:rPr>
        <w:t xml:space="preserve"> </w:t>
      </w:r>
      <w:r w:rsidRPr="00CB0342">
        <w:rPr>
          <w:b/>
          <w:bCs/>
          <w:color w:val="000000"/>
          <w:sz w:val="26"/>
          <w:szCs w:val="26"/>
        </w:rPr>
        <w:t>5</w:t>
      </w:r>
      <w:r w:rsidR="003C7F8F">
        <w:rPr>
          <w:b/>
          <w:bCs/>
          <w:color w:val="000000"/>
          <w:sz w:val="26"/>
          <w:szCs w:val="26"/>
        </w:rPr>
        <w:t>7</w:t>
      </w:r>
      <w:r w:rsidRPr="00CB0342">
        <w:rPr>
          <w:b/>
          <w:bCs/>
          <w:color w:val="000000"/>
          <w:sz w:val="26"/>
          <w:szCs w:val="26"/>
        </w:rPr>
        <w:t>,</w:t>
      </w:r>
      <w:r w:rsidR="003C7F8F">
        <w:rPr>
          <w:b/>
          <w:bCs/>
          <w:color w:val="000000"/>
          <w:sz w:val="26"/>
          <w:szCs w:val="26"/>
        </w:rPr>
        <w:t>16</w:t>
      </w:r>
      <w:r w:rsidRPr="00CB0342">
        <w:rPr>
          <w:b/>
          <w:bCs/>
          <w:color w:val="000000"/>
          <w:sz w:val="26"/>
          <w:szCs w:val="26"/>
        </w:rPr>
        <w:t xml:space="preserve"> %</w:t>
      </w:r>
      <w:r w:rsidRPr="00D76652">
        <w:rPr>
          <w:sz w:val="26"/>
          <w:szCs w:val="26"/>
        </w:rPr>
        <w:t xml:space="preserve"> от общего количества обращений.</w:t>
      </w:r>
      <w:r>
        <w:rPr>
          <w:sz w:val="26"/>
          <w:szCs w:val="26"/>
        </w:rPr>
        <w:t xml:space="preserve"> </w:t>
      </w:r>
    </w:p>
    <w:p w:rsidR="00572E18" w:rsidRDefault="00572E18">
      <w:pPr>
        <w:ind w:right="141" w:firstLine="567"/>
        <w:jc w:val="both"/>
        <w:rPr>
          <w:color w:val="FF0000"/>
          <w:sz w:val="26"/>
          <w:szCs w:val="26"/>
        </w:rPr>
      </w:pPr>
    </w:p>
    <w:p w:rsidR="00572E18" w:rsidRDefault="00572E18">
      <w:pPr>
        <w:ind w:right="141" w:firstLine="567"/>
        <w:jc w:val="both"/>
        <w:rPr>
          <w:color w:val="FF0000"/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обращений по месяцам</w:t>
      </w:r>
    </w:p>
    <w:p w:rsidR="008D0ADB" w:rsidRDefault="008D0ADB">
      <w:pPr>
        <w:ind w:right="141" w:firstLine="567"/>
        <w:jc w:val="center"/>
        <w:rPr>
          <w:b/>
          <w:sz w:val="26"/>
          <w:szCs w:val="26"/>
        </w:rPr>
      </w:pPr>
    </w:p>
    <w:tbl>
      <w:tblPr>
        <w:tblStyle w:val="-1"/>
        <w:tblW w:w="107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567"/>
        <w:gridCol w:w="709"/>
        <w:gridCol w:w="709"/>
        <w:gridCol w:w="709"/>
        <w:gridCol w:w="783"/>
        <w:gridCol w:w="684"/>
        <w:gridCol w:w="684"/>
        <w:gridCol w:w="684"/>
        <w:gridCol w:w="684"/>
        <w:gridCol w:w="684"/>
        <w:gridCol w:w="685"/>
      </w:tblGrid>
      <w:tr w:rsidR="008D0ADB" w:rsidRPr="007569BB" w:rsidTr="008B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D0ADB" w:rsidRPr="007C7EB3" w:rsidRDefault="008D0ADB" w:rsidP="00B057CA">
            <w:pPr>
              <w:ind w:right="14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7EB3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8D0ADB" w:rsidRPr="007C7EB3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783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684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685" w:type="dxa"/>
            <w:textDirection w:val="btLr"/>
            <w:vAlign w:val="center"/>
          </w:tcPr>
          <w:p w:rsidR="008D0ADB" w:rsidRPr="008D0ADB" w:rsidRDefault="008D0ADB" w:rsidP="008D0ADB">
            <w:pPr>
              <w:ind w:left="113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8D0ADB"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646A57" w:rsidRPr="007569BB" w:rsidTr="008B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46A57" w:rsidRPr="00156D9D" w:rsidRDefault="00646A57" w:rsidP="00B057CA">
            <w:pPr>
              <w:ind w:right="34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708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642</w:t>
            </w:r>
          </w:p>
        </w:tc>
        <w:tc>
          <w:tcPr>
            <w:tcW w:w="567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716</w:t>
            </w:r>
          </w:p>
        </w:tc>
        <w:tc>
          <w:tcPr>
            <w:tcW w:w="709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772</w:t>
            </w:r>
          </w:p>
        </w:tc>
        <w:tc>
          <w:tcPr>
            <w:tcW w:w="709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732</w:t>
            </w:r>
          </w:p>
        </w:tc>
        <w:tc>
          <w:tcPr>
            <w:tcW w:w="709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657</w:t>
            </w:r>
          </w:p>
        </w:tc>
        <w:tc>
          <w:tcPr>
            <w:tcW w:w="783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1068</w:t>
            </w:r>
          </w:p>
        </w:tc>
        <w:tc>
          <w:tcPr>
            <w:tcW w:w="684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885</w:t>
            </w:r>
          </w:p>
        </w:tc>
        <w:tc>
          <w:tcPr>
            <w:tcW w:w="684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778</w:t>
            </w:r>
          </w:p>
        </w:tc>
        <w:tc>
          <w:tcPr>
            <w:tcW w:w="684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733</w:t>
            </w:r>
          </w:p>
        </w:tc>
        <w:tc>
          <w:tcPr>
            <w:tcW w:w="684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767</w:t>
            </w:r>
          </w:p>
        </w:tc>
        <w:tc>
          <w:tcPr>
            <w:tcW w:w="684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697</w:t>
            </w:r>
          </w:p>
        </w:tc>
        <w:tc>
          <w:tcPr>
            <w:tcW w:w="685" w:type="dxa"/>
            <w:vAlign w:val="center"/>
          </w:tcPr>
          <w:p w:rsidR="00646A57" w:rsidRDefault="00646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841</w:t>
            </w:r>
          </w:p>
        </w:tc>
      </w:tr>
      <w:tr w:rsidR="00646A57" w:rsidRPr="007569BB" w:rsidTr="008B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46A57" w:rsidRPr="00156D9D" w:rsidRDefault="00646A57" w:rsidP="00B057CA">
            <w:pPr>
              <w:ind w:right="34"/>
              <w:jc w:val="center"/>
              <w:rPr>
                <w:rFonts w:eastAsia="Calibr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Процент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общего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количества</w:t>
            </w:r>
            <w:proofErr w:type="spellEnd"/>
          </w:p>
        </w:tc>
        <w:tc>
          <w:tcPr>
            <w:tcW w:w="708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6,91</w:t>
            </w:r>
          </w:p>
        </w:tc>
        <w:tc>
          <w:tcPr>
            <w:tcW w:w="567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7,71</w:t>
            </w:r>
          </w:p>
        </w:tc>
        <w:tc>
          <w:tcPr>
            <w:tcW w:w="709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8,31</w:t>
            </w:r>
          </w:p>
        </w:tc>
        <w:tc>
          <w:tcPr>
            <w:tcW w:w="709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7,88</w:t>
            </w:r>
          </w:p>
        </w:tc>
        <w:tc>
          <w:tcPr>
            <w:tcW w:w="709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7,07</w:t>
            </w:r>
          </w:p>
        </w:tc>
        <w:tc>
          <w:tcPr>
            <w:tcW w:w="783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11,50</w:t>
            </w:r>
          </w:p>
        </w:tc>
        <w:tc>
          <w:tcPr>
            <w:tcW w:w="684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9,53</w:t>
            </w:r>
          </w:p>
        </w:tc>
        <w:tc>
          <w:tcPr>
            <w:tcW w:w="684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8,38</w:t>
            </w:r>
          </w:p>
        </w:tc>
        <w:tc>
          <w:tcPr>
            <w:tcW w:w="684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7,89</w:t>
            </w:r>
          </w:p>
        </w:tc>
        <w:tc>
          <w:tcPr>
            <w:tcW w:w="684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8,26</w:t>
            </w:r>
          </w:p>
        </w:tc>
        <w:tc>
          <w:tcPr>
            <w:tcW w:w="684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7,50</w:t>
            </w:r>
          </w:p>
        </w:tc>
        <w:tc>
          <w:tcPr>
            <w:tcW w:w="685" w:type="dxa"/>
            <w:vAlign w:val="center"/>
          </w:tcPr>
          <w:p w:rsidR="00646A57" w:rsidRDefault="00646A57" w:rsidP="00646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9,05</w:t>
            </w:r>
          </w:p>
        </w:tc>
      </w:tr>
    </w:tbl>
    <w:p w:rsidR="00C16F7D" w:rsidRDefault="00C16F7D" w:rsidP="008D0ADB">
      <w:pPr>
        <w:ind w:right="141" w:firstLine="567"/>
        <w:jc w:val="center"/>
        <w:rPr>
          <w:b/>
          <w:bCs/>
          <w:sz w:val="26"/>
          <w:szCs w:val="26"/>
        </w:rPr>
      </w:pPr>
    </w:p>
    <w:p w:rsidR="00667A4A" w:rsidRDefault="00667A4A" w:rsidP="008D0ADB">
      <w:pPr>
        <w:ind w:right="141" w:firstLine="567"/>
        <w:jc w:val="center"/>
        <w:rPr>
          <w:b/>
          <w:bCs/>
          <w:sz w:val="26"/>
          <w:szCs w:val="26"/>
        </w:rPr>
      </w:pPr>
    </w:p>
    <w:p w:rsidR="008D0ADB" w:rsidRPr="008D0ADB" w:rsidRDefault="008D0ADB" w:rsidP="008D0ADB">
      <w:pPr>
        <w:ind w:right="141" w:firstLine="567"/>
        <w:jc w:val="center"/>
        <w:rPr>
          <w:b/>
          <w:sz w:val="26"/>
          <w:szCs w:val="26"/>
        </w:rPr>
      </w:pPr>
      <w:r w:rsidRPr="008D0ADB">
        <w:rPr>
          <w:b/>
          <w:bCs/>
          <w:sz w:val="26"/>
          <w:szCs w:val="26"/>
        </w:rPr>
        <w:t>Динамика поступления обращений граждан в Администрацию Губернатора Калужской области по месяцам 2019 года в сравнении с 2018 годом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72E18" w:rsidRDefault="008D0ADB">
      <w:pPr>
        <w:ind w:right="141" w:firstLine="567"/>
        <w:jc w:val="center"/>
        <w:rPr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42285642" wp14:editId="2081EB7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72E18" w:rsidRDefault="00572E18">
      <w:pPr>
        <w:ind w:right="141" w:firstLine="567"/>
        <w:jc w:val="center"/>
      </w:pPr>
    </w:p>
    <w:p w:rsidR="00572E18" w:rsidRDefault="00771DA0">
      <w:pPr>
        <w:ind w:right="141" w:firstLine="567"/>
        <w:jc w:val="both"/>
      </w:pPr>
      <w:r>
        <w:rPr>
          <w:color w:val="000000"/>
          <w:sz w:val="26"/>
          <w:szCs w:val="26"/>
        </w:rPr>
        <w:t>Следует отметить значительное увеличение количества обращений граждан в</w:t>
      </w:r>
      <w:r w:rsidR="003F0974">
        <w:rPr>
          <w:color w:val="000000"/>
          <w:sz w:val="26"/>
          <w:szCs w:val="26"/>
        </w:rPr>
        <w:t xml:space="preserve"> июне 2019 года, что связано с проведением ежегодной п</w:t>
      </w:r>
      <w:r>
        <w:rPr>
          <w:color w:val="000000"/>
          <w:sz w:val="26"/>
          <w:szCs w:val="26"/>
        </w:rPr>
        <w:t>рямой линии с Президентом Российской Федерации.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числа поступивших в 2019 год</w:t>
      </w:r>
      <w:r w:rsidR="008D0ADB">
        <w:rPr>
          <w:sz w:val="26"/>
          <w:szCs w:val="26"/>
        </w:rPr>
        <w:t>у</w:t>
      </w:r>
      <w:r>
        <w:rPr>
          <w:sz w:val="26"/>
          <w:szCs w:val="26"/>
        </w:rPr>
        <w:t xml:space="preserve"> обращений </w:t>
      </w:r>
      <w:r>
        <w:rPr>
          <w:b/>
          <w:sz w:val="26"/>
          <w:szCs w:val="26"/>
        </w:rPr>
        <w:t>(</w:t>
      </w:r>
      <w:r w:rsidR="00CB5C3F">
        <w:rPr>
          <w:b/>
          <w:sz w:val="26"/>
          <w:szCs w:val="26"/>
        </w:rPr>
        <w:t>9288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письменной и устной </w:t>
      </w:r>
      <w:r w:rsidR="003F0974">
        <w:rPr>
          <w:sz w:val="26"/>
          <w:szCs w:val="26"/>
        </w:rPr>
        <w:t xml:space="preserve"> </w:t>
      </w:r>
      <w:r>
        <w:rPr>
          <w:sz w:val="26"/>
          <w:szCs w:val="26"/>
        </w:rPr>
        <w:t>формах</w:t>
      </w:r>
      <w:r w:rsidR="003F09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54CA2">
        <w:rPr>
          <w:b/>
          <w:sz w:val="26"/>
          <w:szCs w:val="26"/>
        </w:rPr>
        <w:t>3</w:t>
      </w:r>
      <w:r w:rsidR="009F2C8E">
        <w:rPr>
          <w:b/>
          <w:sz w:val="26"/>
          <w:szCs w:val="26"/>
        </w:rPr>
        <w:t>1</w:t>
      </w:r>
      <w:r w:rsidR="00024414" w:rsidRPr="00024414">
        <w:rPr>
          <w:b/>
          <w:sz w:val="26"/>
          <w:szCs w:val="26"/>
        </w:rPr>
        <w:t>89</w:t>
      </w:r>
      <w:r w:rsidR="00A54CA2">
        <w:rPr>
          <w:b/>
          <w:sz w:val="26"/>
          <w:szCs w:val="26"/>
        </w:rPr>
        <w:t xml:space="preserve"> </w:t>
      </w:r>
      <w:r w:rsidR="00A54CA2">
        <w:rPr>
          <w:sz w:val="26"/>
          <w:szCs w:val="26"/>
        </w:rPr>
        <w:t>обращени</w:t>
      </w:r>
      <w:r w:rsidR="009F2C8E">
        <w:rPr>
          <w:sz w:val="26"/>
          <w:szCs w:val="26"/>
        </w:rPr>
        <w:t>й</w:t>
      </w:r>
      <w:r>
        <w:rPr>
          <w:sz w:val="26"/>
          <w:szCs w:val="26"/>
        </w:rPr>
        <w:t xml:space="preserve">, что на </w:t>
      </w:r>
      <w:r w:rsidR="009F2C8E" w:rsidRPr="009F2C8E">
        <w:rPr>
          <w:b/>
          <w:sz w:val="26"/>
          <w:szCs w:val="26"/>
        </w:rPr>
        <w:t>6</w:t>
      </w:r>
      <w:r w:rsidR="00A54CA2">
        <w:rPr>
          <w:b/>
          <w:sz w:val="26"/>
          <w:szCs w:val="26"/>
        </w:rPr>
        <w:t>16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9F2C8E">
        <w:rPr>
          <w:sz w:val="26"/>
          <w:szCs w:val="26"/>
        </w:rPr>
        <w:t>й</w:t>
      </w:r>
      <w:r>
        <w:rPr>
          <w:sz w:val="26"/>
          <w:szCs w:val="26"/>
        </w:rPr>
        <w:t xml:space="preserve"> меньше, чем за тот же период </w:t>
      </w:r>
      <w:r w:rsidR="003F0974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  <w:r>
        <w:rPr>
          <w:b/>
          <w:sz w:val="26"/>
          <w:szCs w:val="26"/>
        </w:rPr>
        <w:t>(</w:t>
      </w:r>
      <w:r w:rsidR="009F2C8E">
        <w:rPr>
          <w:b/>
          <w:sz w:val="26"/>
          <w:szCs w:val="26"/>
        </w:rPr>
        <w:t>3805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>. По каналам электронной почты Администрации Губернатора Калужской области поступило</w:t>
      </w:r>
      <w:r>
        <w:rPr>
          <w:color w:val="FF0000"/>
          <w:sz w:val="26"/>
          <w:szCs w:val="26"/>
        </w:rPr>
        <w:t xml:space="preserve"> </w:t>
      </w:r>
      <w:r w:rsidR="00024414" w:rsidRPr="00024414">
        <w:rPr>
          <w:b/>
          <w:color w:val="000000" w:themeColor="text1"/>
          <w:sz w:val="26"/>
          <w:szCs w:val="26"/>
        </w:rPr>
        <w:t>1</w:t>
      </w:r>
      <w:r w:rsidR="009F2C8E">
        <w:rPr>
          <w:b/>
          <w:color w:val="000000" w:themeColor="text1"/>
          <w:sz w:val="26"/>
          <w:szCs w:val="26"/>
        </w:rPr>
        <w:t>1</w:t>
      </w:r>
      <w:r w:rsidR="00024414" w:rsidRPr="00024414">
        <w:rPr>
          <w:b/>
          <w:color w:val="000000" w:themeColor="text1"/>
          <w:sz w:val="26"/>
          <w:szCs w:val="26"/>
        </w:rPr>
        <w:t>69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обращений, что на </w:t>
      </w:r>
      <w:r w:rsidR="009F2C8E">
        <w:rPr>
          <w:b/>
          <w:sz w:val="26"/>
          <w:szCs w:val="26"/>
        </w:rPr>
        <w:t>357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3F0974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A54CA2">
        <w:rPr>
          <w:sz w:val="26"/>
          <w:szCs w:val="26"/>
        </w:rPr>
        <w:t>меньше</w:t>
      </w:r>
      <w:r>
        <w:rPr>
          <w:sz w:val="26"/>
          <w:szCs w:val="26"/>
        </w:rPr>
        <w:t xml:space="preserve">, чем за тот же период </w:t>
      </w:r>
      <w:r w:rsidR="003F0974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  <w:r w:rsidR="00A54CA2">
        <w:rPr>
          <w:b/>
          <w:sz w:val="26"/>
          <w:szCs w:val="26"/>
        </w:rPr>
        <w:t>(1</w:t>
      </w:r>
      <w:r w:rsidR="009A065C" w:rsidRPr="009A065C">
        <w:rPr>
          <w:b/>
          <w:sz w:val="26"/>
          <w:szCs w:val="26"/>
        </w:rPr>
        <w:t>526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официальный портал органов власти Калужской области в раздел «Интернет-приемная» поступило </w:t>
      </w:r>
      <w:r w:rsidR="00F748C0">
        <w:rPr>
          <w:b/>
          <w:bCs/>
          <w:color w:val="000000"/>
          <w:sz w:val="26"/>
          <w:szCs w:val="26"/>
        </w:rPr>
        <w:t>2</w:t>
      </w:r>
      <w:r w:rsidR="00024414" w:rsidRPr="00024414">
        <w:rPr>
          <w:b/>
          <w:bCs/>
          <w:color w:val="000000"/>
          <w:sz w:val="26"/>
          <w:szCs w:val="26"/>
        </w:rPr>
        <w:t>188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обращений, что на </w:t>
      </w:r>
      <w:r w:rsidR="00F748C0">
        <w:rPr>
          <w:b/>
          <w:bCs/>
          <w:sz w:val="26"/>
          <w:szCs w:val="26"/>
        </w:rPr>
        <w:t>240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F748C0">
        <w:rPr>
          <w:sz w:val="26"/>
          <w:szCs w:val="26"/>
        </w:rPr>
        <w:t>й</w:t>
      </w:r>
      <w:r>
        <w:rPr>
          <w:sz w:val="26"/>
          <w:szCs w:val="26"/>
        </w:rPr>
        <w:t xml:space="preserve"> больше, чем за тот же период </w:t>
      </w:r>
      <w:r w:rsidR="003F0974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  <w:r>
        <w:rPr>
          <w:b/>
          <w:sz w:val="26"/>
          <w:szCs w:val="26"/>
        </w:rPr>
        <w:t>(</w:t>
      </w:r>
      <w:r w:rsidR="00F748C0">
        <w:rPr>
          <w:b/>
          <w:sz w:val="26"/>
          <w:szCs w:val="26"/>
        </w:rPr>
        <w:t>1</w:t>
      </w:r>
      <w:r w:rsidR="009A065C" w:rsidRPr="009A065C">
        <w:rPr>
          <w:b/>
          <w:sz w:val="26"/>
          <w:szCs w:val="26"/>
        </w:rPr>
        <w:t>887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>.</w:t>
      </w:r>
      <w:r w:rsidR="00127D96">
        <w:rPr>
          <w:sz w:val="26"/>
          <w:szCs w:val="26"/>
        </w:rPr>
        <w:t xml:space="preserve"> По каналам межведомственного электронного документооборота (МЭДО) поступило </w:t>
      </w:r>
      <w:r w:rsidR="00127D96" w:rsidRPr="00127D96">
        <w:rPr>
          <w:b/>
          <w:sz w:val="26"/>
          <w:szCs w:val="26"/>
        </w:rPr>
        <w:t>2742</w:t>
      </w:r>
      <w:r w:rsidR="00127D96">
        <w:rPr>
          <w:sz w:val="26"/>
          <w:szCs w:val="26"/>
        </w:rPr>
        <w:t xml:space="preserve"> обращения, что на </w:t>
      </w:r>
      <w:r w:rsidR="00127D96" w:rsidRPr="00024414">
        <w:rPr>
          <w:b/>
          <w:sz w:val="26"/>
          <w:szCs w:val="26"/>
        </w:rPr>
        <w:t>832</w:t>
      </w:r>
      <w:r w:rsidR="00127D96">
        <w:rPr>
          <w:sz w:val="26"/>
          <w:szCs w:val="26"/>
        </w:rPr>
        <w:t xml:space="preserve"> обращения меньше</w:t>
      </w:r>
      <w:r w:rsidR="003F0974">
        <w:rPr>
          <w:sz w:val="26"/>
          <w:szCs w:val="26"/>
        </w:rPr>
        <w:t>,</w:t>
      </w:r>
      <w:r w:rsidR="00127D96">
        <w:rPr>
          <w:sz w:val="26"/>
          <w:szCs w:val="26"/>
        </w:rPr>
        <w:t xml:space="preserve"> чем за тот же период 2018 года (</w:t>
      </w:r>
      <w:r w:rsidR="00127D96" w:rsidRPr="00127D96">
        <w:rPr>
          <w:b/>
          <w:sz w:val="26"/>
          <w:szCs w:val="26"/>
        </w:rPr>
        <w:t>3556</w:t>
      </w:r>
      <w:r w:rsidR="00127D96">
        <w:rPr>
          <w:sz w:val="26"/>
          <w:szCs w:val="26"/>
        </w:rPr>
        <w:t xml:space="preserve">). </w:t>
      </w:r>
    </w:p>
    <w:p w:rsidR="00931D63" w:rsidRPr="00A82937" w:rsidRDefault="00931D63" w:rsidP="00931D63">
      <w:pPr>
        <w:ind w:right="141" w:firstLine="567"/>
        <w:jc w:val="both"/>
        <w:rPr>
          <w:sz w:val="26"/>
          <w:szCs w:val="26"/>
        </w:rPr>
      </w:pPr>
      <w:r w:rsidRPr="00931D63">
        <w:rPr>
          <w:sz w:val="26"/>
          <w:szCs w:val="26"/>
        </w:rPr>
        <w:t>Увеличение числа обращений, поступивших в форме электронного документа, свидетельствует о постоянно развивающихся системах общего пользования, а также об имеющейся у граждан возможности направить обращение путем удаленного пользования в сети Интернет.</w:t>
      </w:r>
    </w:p>
    <w:p w:rsidR="00931D63" w:rsidRDefault="00931D63">
      <w:pPr>
        <w:ind w:right="141" w:firstLine="567"/>
        <w:jc w:val="both"/>
        <w:rPr>
          <w:b/>
          <w:sz w:val="24"/>
          <w:szCs w:val="24"/>
        </w:rPr>
      </w:pPr>
    </w:p>
    <w:p w:rsidR="00572E18" w:rsidRDefault="00572E18">
      <w:pPr>
        <w:ind w:right="141" w:firstLine="567"/>
        <w:jc w:val="center"/>
        <w:rPr>
          <w:b/>
          <w:sz w:val="24"/>
          <w:szCs w:val="24"/>
        </w:rPr>
      </w:pPr>
    </w:p>
    <w:p w:rsidR="00572E18" w:rsidRDefault="00572E18">
      <w:pPr>
        <w:ind w:right="141" w:firstLine="567"/>
        <w:jc w:val="center"/>
        <w:rPr>
          <w:b/>
          <w:sz w:val="24"/>
          <w:szCs w:val="24"/>
        </w:rPr>
      </w:pPr>
    </w:p>
    <w:p w:rsidR="00B057CA" w:rsidRDefault="00B057CA">
      <w:pPr>
        <w:ind w:right="141" w:firstLine="567"/>
        <w:jc w:val="center"/>
        <w:rPr>
          <w:b/>
          <w:sz w:val="24"/>
          <w:szCs w:val="24"/>
        </w:rPr>
      </w:pPr>
    </w:p>
    <w:p w:rsidR="00B057CA" w:rsidRDefault="00B057CA">
      <w:pPr>
        <w:ind w:right="141" w:firstLine="567"/>
        <w:jc w:val="center"/>
        <w:rPr>
          <w:b/>
          <w:sz w:val="24"/>
          <w:szCs w:val="24"/>
        </w:rPr>
      </w:pPr>
    </w:p>
    <w:p w:rsidR="00B057CA" w:rsidRDefault="00B057CA">
      <w:pPr>
        <w:ind w:right="141" w:firstLine="567"/>
        <w:jc w:val="center"/>
        <w:rPr>
          <w:b/>
          <w:sz w:val="24"/>
          <w:szCs w:val="24"/>
        </w:rPr>
      </w:pPr>
    </w:p>
    <w:p w:rsidR="00D76652" w:rsidRDefault="00D76652">
      <w:pPr>
        <w:ind w:right="141" w:firstLine="567"/>
        <w:jc w:val="center"/>
        <w:rPr>
          <w:b/>
          <w:sz w:val="24"/>
          <w:szCs w:val="24"/>
        </w:rPr>
      </w:pPr>
    </w:p>
    <w:p w:rsidR="00D76652" w:rsidRDefault="00D76652">
      <w:pPr>
        <w:ind w:right="141" w:firstLine="567"/>
        <w:jc w:val="center"/>
        <w:rPr>
          <w:b/>
          <w:sz w:val="24"/>
          <w:szCs w:val="24"/>
        </w:rPr>
      </w:pPr>
    </w:p>
    <w:p w:rsidR="00A22ED3" w:rsidRDefault="00A22ED3">
      <w:pPr>
        <w:ind w:right="141" w:firstLine="567"/>
        <w:jc w:val="center"/>
        <w:rPr>
          <w:b/>
          <w:sz w:val="24"/>
          <w:szCs w:val="24"/>
        </w:rPr>
      </w:pPr>
    </w:p>
    <w:p w:rsidR="00B46658" w:rsidRDefault="00B46658">
      <w:pPr>
        <w:ind w:right="141" w:firstLine="567"/>
        <w:jc w:val="center"/>
        <w:rPr>
          <w:b/>
          <w:sz w:val="24"/>
          <w:szCs w:val="24"/>
        </w:rPr>
      </w:pPr>
    </w:p>
    <w:p w:rsidR="00B46658" w:rsidRDefault="00B46658">
      <w:pPr>
        <w:ind w:right="141" w:firstLine="567"/>
        <w:jc w:val="center"/>
        <w:rPr>
          <w:b/>
          <w:sz w:val="24"/>
          <w:szCs w:val="24"/>
        </w:rPr>
      </w:pPr>
    </w:p>
    <w:p w:rsidR="0077559A" w:rsidRDefault="00771DA0">
      <w:pPr>
        <w:ind w:right="14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данные об обращениях, поступивших из разных каналов связи</w:t>
      </w:r>
    </w:p>
    <w:p w:rsidR="00572E18" w:rsidRDefault="00572E18">
      <w:pPr>
        <w:ind w:right="141" w:firstLine="567"/>
        <w:jc w:val="center"/>
        <w:rPr>
          <w:b/>
          <w:sz w:val="24"/>
          <w:szCs w:val="24"/>
        </w:rPr>
      </w:pPr>
    </w:p>
    <w:p w:rsidR="00572E18" w:rsidRDefault="00A22ED3">
      <w:pPr>
        <w:ind w:right="141" w:firstLine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ED3" w:rsidRDefault="00A22ED3">
      <w:pPr>
        <w:ind w:right="141" w:firstLine="567"/>
        <w:jc w:val="center"/>
        <w:rPr>
          <w:b/>
          <w:sz w:val="24"/>
          <w:szCs w:val="24"/>
        </w:rPr>
      </w:pPr>
    </w:p>
    <w:p w:rsidR="00667A4A" w:rsidRDefault="00667A4A">
      <w:pPr>
        <w:ind w:right="141" w:firstLine="567"/>
        <w:jc w:val="center"/>
        <w:rPr>
          <w:b/>
          <w:sz w:val="26"/>
          <w:szCs w:val="26"/>
        </w:rPr>
      </w:pPr>
    </w:p>
    <w:p w:rsidR="00B46658" w:rsidRDefault="00B46658">
      <w:pPr>
        <w:ind w:right="141" w:firstLine="567"/>
        <w:jc w:val="center"/>
        <w:rPr>
          <w:b/>
          <w:sz w:val="26"/>
          <w:szCs w:val="26"/>
        </w:rPr>
      </w:pPr>
    </w:p>
    <w:p w:rsidR="00B46658" w:rsidRDefault="00B46658">
      <w:pPr>
        <w:ind w:right="141" w:firstLine="567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Обзор обращений по территориальности проживания заявителей</w:t>
      </w:r>
    </w:p>
    <w:p w:rsidR="00572E18" w:rsidRDefault="00572E18">
      <w:pPr>
        <w:ind w:right="141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 xml:space="preserve">Таблица 2 </w:t>
      </w:r>
    </w:p>
    <w:p w:rsidR="00572E18" w:rsidRDefault="00572E18">
      <w:pPr>
        <w:ind w:right="141" w:firstLine="567"/>
        <w:rPr>
          <w:sz w:val="26"/>
          <w:szCs w:val="26"/>
        </w:rPr>
      </w:pP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обращений граждан, поступивших в Администрацию Губернатора Калужской области из муниципальных районов и городских округов </w:t>
      </w: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6"/>
        <w:gridCol w:w="3950"/>
        <w:gridCol w:w="1455"/>
        <w:gridCol w:w="1401"/>
        <w:gridCol w:w="1292"/>
        <w:gridCol w:w="1558"/>
      </w:tblGrid>
      <w:tr w:rsidR="00572E18" w:rsidTr="009E507C">
        <w:trPr>
          <w:trHeight w:val="11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2018 год</w:t>
            </w:r>
          </w:p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572E18" w:rsidRDefault="00771DA0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  <w:lang w:val="en-US"/>
              </w:rPr>
              <w:t>9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572E18" w:rsidTr="009E507C">
        <w:trPr>
          <w:trHeight w:val="64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Из них коллектив-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Из них коллектив-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Бабынинский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296398" w:rsidRDefault="007730BA" w:rsidP="009E507C">
            <w:pPr>
              <w:ind w:right="141"/>
              <w:jc w:val="center"/>
              <w:rPr>
                <w:color w:val="00B050"/>
                <w:sz w:val="26"/>
                <w:szCs w:val="26"/>
              </w:rPr>
            </w:pPr>
            <w:r w:rsidRPr="00296398">
              <w:rPr>
                <w:b/>
                <w:color w:val="00B050"/>
                <w:sz w:val="26"/>
                <w:szCs w:val="26"/>
              </w:rPr>
              <w:t>103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Барятинский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296398" w:rsidRDefault="008A63C9" w:rsidP="008A63C9">
            <w:pPr>
              <w:ind w:right="141"/>
              <w:jc w:val="center"/>
              <w:rPr>
                <w:color w:val="00B050"/>
                <w:sz w:val="26"/>
                <w:szCs w:val="26"/>
              </w:rPr>
            </w:pPr>
            <w:r w:rsidRPr="00296398">
              <w:rPr>
                <w:b/>
                <w:color w:val="00B050"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Боровский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CE461D" w:rsidRDefault="00E31AA0" w:rsidP="008A63C9">
            <w:pPr>
              <w:ind w:right="141"/>
              <w:jc w:val="center"/>
              <w:rPr>
                <w:color w:val="00B050"/>
                <w:sz w:val="26"/>
                <w:szCs w:val="26"/>
              </w:rPr>
            </w:pPr>
            <w:r w:rsidRPr="00CE461D">
              <w:rPr>
                <w:b/>
                <w:color w:val="00B050"/>
                <w:sz w:val="26"/>
                <w:szCs w:val="26"/>
              </w:rPr>
              <w:t>8</w:t>
            </w:r>
            <w:r w:rsidR="008A63C9" w:rsidRPr="00CE461D">
              <w:rPr>
                <w:b/>
                <w:color w:val="00B050"/>
                <w:sz w:val="26"/>
                <w:szCs w:val="26"/>
              </w:rPr>
              <w:t>2</w:t>
            </w:r>
            <w:r w:rsidRPr="00CE461D">
              <w:rPr>
                <w:b/>
                <w:color w:val="00B050"/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Дзержинский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CE461D" w:rsidRDefault="007730BA" w:rsidP="008A63C9">
            <w:pPr>
              <w:ind w:right="141"/>
              <w:jc w:val="center"/>
              <w:rPr>
                <w:color w:val="00B050"/>
                <w:sz w:val="26"/>
                <w:szCs w:val="26"/>
              </w:rPr>
            </w:pPr>
            <w:r w:rsidRPr="00CE461D">
              <w:rPr>
                <w:b/>
                <w:color w:val="00B050"/>
                <w:sz w:val="26"/>
                <w:szCs w:val="26"/>
              </w:rPr>
              <w:t>3</w:t>
            </w:r>
            <w:r w:rsidR="008A63C9" w:rsidRPr="00CE461D">
              <w:rPr>
                <w:b/>
                <w:color w:val="00B050"/>
                <w:sz w:val="26"/>
                <w:szCs w:val="26"/>
              </w:rPr>
              <w:t>6</w:t>
            </w:r>
            <w:r w:rsidRPr="00CE461D">
              <w:rPr>
                <w:b/>
                <w:color w:val="00B050"/>
                <w:sz w:val="26"/>
                <w:szCs w:val="26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Думиничский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40603" w:rsidRDefault="009E507C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8A63C9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40603" w:rsidRDefault="009E507C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Жиздринский</w:t>
            </w:r>
            <w:proofErr w:type="spellEnd"/>
            <w:r w:rsidR="006B4576">
              <w:rPr>
                <w:sz w:val="26"/>
                <w:szCs w:val="26"/>
              </w:rPr>
              <w:t xml:space="preserve"> район</w:t>
            </w:r>
          </w:p>
          <w:p w:rsidR="00C16F7D" w:rsidRPr="00EE3D21" w:rsidRDefault="00C16F7D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7730BA" w:rsidRDefault="007730BA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Жуковский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8A63C9" w:rsidP="00660364">
            <w:pPr>
              <w:ind w:right="141"/>
              <w:jc w:val="center"/>
              <w:rPr>
                <w:sz w:val="26"/>
                <w:szCs w:val="26"/>
              </w:rPr>
            </w:pPr>
            <w:r w:rsidRPr="00953948">
              <w:rPr>
                <w:b/>
                <w:color w:val="00B050"/>
                <w:sz w:val="26"/>
                <w:szCs w:val="26"/>
              </w:rPr>
              <w:t>50</w:t>
            </w:r>
            <w:r w:rsidR="00660364" w:rsidRPr="00953948">
              <w:rPr>
                <w:b/>
                <w:color w:val="00B050"/>
                <w:sz w:val="26"/>
                <w:szCs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Износковский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7730BA" w:rsidRDefault="008A63C9" w:rsidP="009E507C">
            <w:pPr>
              <w:ind w:right="141"/>
              <w:jc w:val="center"/>
              <w:rPr>
                <w:sz w:val="26"/>
                <w:szCs w:val="26"/>
              </w:rPr>
            </w:pPr>
            <w:r w:rsidRPr="00F172F0">
              <w:rPr>
                <w:b/>
                <w:color w:val="00B050"/>
                <w:sz w:val="26"/>
                <w:szCs w:val="26"/>
              </w:rPr>
              <w:t>6</w:t>
            </w:r>
            <w:r w:rsidR="007730BA" w:rsidRPr="00F172F0">
              <w:rPr>
                <w:b/>
                <w:color w:val="00B050"/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Козельский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8A63C9">
            <w:pPr>
              <w:ind w:right="141"/>
              <w:jc w:val="center"/>
              <w:rPr>
                <w:sz w:val="26"/>
                <w:szCs w:val="26"/>
              </w:rPr>
            </w:pPr>
            <w:r w:rsidRPr="0007720B">
              <w:rPr>
                <w:b/>
                <w:color w:val="FF0000"/>
                <w:sz w:val="26"/>
                <w:szCs w:val="26"/>
              </w:rPr>
              <w:t>3</w:t>
            </w:r>
            <w:r w:rsidR="008A63C9">
              <w:rPr>
                <w:b/>
                <w:color w:val="FF0000"/>
                <w:sz w:val="26"/>
                <w:szCs w:val="26"/>
              </w:rPr>
              <w:t>2</w:t>
            </w:r>
            <w:r w:rsidRPr="0007720B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Куйбышевский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A6124" w:rsidRDefault="009A6124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8A63C9" w:rsidP="009E507C">
            <w:pPr>
              <w:ind w:right="141"/>
              <w:jc w:val="center"/>
              <w:rPr>
                <w:sz w:val="26"/>
                <w:szCs w:val="26"/>
              </w:rPr>
            </w:pPr>
            <w:r w:rsidRPr="008A63C9">
              <w:rPr>
                <w:b/>
                <w:color w:val="FF0000"/>
                <w:sz w:val="26"/>
                <w:szCs w:val="26"/>
              </w:rPr>
              <w:t>8</w:t>
            </w:r>
            <w:r w:rsidR="00E31AA0" w:rsidRPr="008A63C9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40603" w:rsidRDefault="009E507C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Малоярославецкий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246E5F" w:rsidRDefault="008A63C9" w:rsidP="009E507C">
            <w:pPr>
              <w:ind w:right="141"/>
              <w:jc w:val="center"/>
              <w:rPr>
                <w:sz w:val="26"/>
                <w:szCs w:val="26"/>
              </w:rPr>
            </w:pPr>
            <w:r w:rsidRPr="00296398">
              <w:rPr>
                <w:color w:val="00B050"/>
                <w:sz w:val="26"/>
                <w:szCs w:val="26"/>
              </w:rPr>
              <w:t>601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Медынский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7730BA" w:rsidRDefault="007730BA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Мещовский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7730BA" w:rsidRDefault="007730BA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Мосальский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sz w:val="26"/>
                <w:szCs w:val="26"/>
              </w:rPr>
            </w:pPr>
            <w:r w:rsidRPr="00296398">
              <w:rPr>
                <w:b/>
                <w:color w:val="00B050"/>
                <w:sz w:val="26"/>
                <w:szCs w:val="26"/>
              </w:rPr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Перемышльский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7730BA" w:rsidRDefault="007730BA" w:rsidP="008A63C9">
            <w:pPr>
              <w:ind w:right="141"/>
              <w:jc w:val="center"/>
              <w:rPr>
                <w:sz w:val="26"/>
                <w:szCs w:val="26"/>
              </w:rPr>
            </w:pPr>
            <w:r w:rsidRPr="0007720B">
              <w:rPr>
                <w:b/>
                <w:color w:val="FF0000"/>
                <w:sz w:val="26"/>
                <w:szCs w:val="26"/>
              </w:rPr>
              <w:t>1</w:t>
            </w:r>
            <w:r w:rsidR="008A63C9">
              <w:rPr>
                <w:b/>
                <w:color w:val="FF0000"/>
                <w:sz w:val="26"/>
                <w:szCs w:val="26"/>
              </w:rPr>
              <w:t>4</w:t>
            </w:r>
            <w:r w:rsidRPr="0007720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Спас-Деменский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40603" w:rsidRDefault="009E507C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Сухиничский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sz w:val="26"/>
                <w:szCs w:val="26"/>
              </w:rPr>
            </w:pPr>
            <w:r w:rsidRPr="00296398">
              <w:rPr>
                <w:b/>
                <w:color w:val="00B050"/>
                <w:sz w:val="26"/>
                <w:szCs w:val="26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Тарусский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40603" w:rsidRDefault="009E507C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246E5F" w:rsidRDefault="007730BA" w:rsidP="008A63C9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63C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940603" w:rsidRDefault="009E507C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</w:p>
        </w:tc>
      </w:tr>
      <w:tr w:rsidR="009E507C" w:rsidTr="008B7D0E">
        <w:trPr>
          <w:trHeight w:val="5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Ульяновский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660364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  <w:r w:rsidR="00660364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Ферзиковский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9E507C" w:rsidP="0059737B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59737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7730BA" w:rsidRDefault="008A63C9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Хвастовичский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7730BA" w:rsidRDefault="007730BA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9E507C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7C" w:rsidRPr="00CE2C9C" w:rsidRDefault="009E507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6B4576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Юхновский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  <w:p w:rsidR="009E507C" w:rsidRPr="00EE3D21" w:rsidRDefault="009E507C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59737B" w:rsidRDefault="0059737B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07C" w:rsidRPr="00E31AA0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6B4576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76" w:rsidRPr="00CE2C9C" w:rsidRDefault="006B4576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5F" w:rsidRDefault="006B4576" w:rsidP="008B7D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Город Людиново </w:t>
            </w:r>
          </w:p>
          <w:p w:rsidR="006B4576" w:rsidRPr="00EE3D21" w:rsidRDefault="006B4576" w:rsidP="008B7D0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6B4576">
              <w:rPr>
                <w:sz w:val="26"/>
                <w:szCs w:val="26"/>
              </w:rPr>
              <w:t>Людиновский</w:t>
            </w:r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8A63C9" w:rsidP="00890D9C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E31AA0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6B4576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76" w:rsidRPr="00CE2C9C" w:rsidRDefault="006B4576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85F" w:rsidRDefault="006B4576" w:rsidP="008B7D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Город Киров </w:t>
            </w:r>
          </w:p>
          <w:p w:rsidR="006B4576" w:rsidRPr="00EE3D21" w:rsidRDefault="009C585F" w:rsidP="009C585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6B4576" w:rsidRPr="006B4576">
              <w:rPr>
                <w:sz w:val="26"/>
                <w:szCs w:val="26"/>
              </w:rPr>
              <w:t>Кировский</w:t>
            </w:r>
            <w:r w:rsidR="006B4576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296398" w:rsidRDefault="008A63C9" w:rsidP="00660364">
            <w:pPr>
              <w:ind w:right="141"/>
              <w:jc w:val="center"/>
              <w:rPr>
                <w:color w:val="00B050"/>
                <w:sz w:val="26"/>
                <w:szCs w:val="26"/>
              </w:rPr>
            </w:pPr>
            <w:r w:rsidRPr="00296398">
              <w:rPr>
                <w:b/>
                <w:color w:val="00B050"/>
                <w:sz w:val="26"/>
                <w:szCs w:val="26"/>
              </w:rPr>
              <w:t>15</w:t>
            </w:r>
            <w:r w:rsidR="00660364" w:rsidRPr="00296398">
              <w:rPr>
                <w:b/>
                <w:color w:val="00B050"/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E31AA0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6B4576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76" w:rsidRPr="00CE2C9C" w:rsidRDefault="006B4576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91599C" w:rsidRDefault="006B4576" w:rsidP="008B7D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  <w:lang w:val="en-US"/>
              </w:rPr>
              <w:t>Калуга</w:t>
            </w:r>
          </w:p>
          <w:p w:rsidR="006B4576" w:rsidRPr="00EE3D21" w:rsidRDefault="006B4576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296398" w:rsidRDefault="00E31AA0" w:rsidP="00660364">
            <w:pPr>
              <w:ind w:right="141"/>
              <w:jc w:val="center"/>
              <w:rPr>
                <w:color w:val="00B050"/>
                <w:sz w:val="26"/>
                <w:szCs w:val="26"/>
              </w:rPr>
            </w:pPr>
            <w:r w:rsidRPr="00296398">
              <w:rPr>
                <w:b/>
                <w:color w:val="00B050"/>
                <w:sz w:val="26"/>
                <w:szCs w:val="26"/>
              </w:rPr>
              <w:t>2</w:t>
            </w:r>
            <w:r w:rsidR="008A63C9" w:rsidRPr="00296398">
              <w:rPr>
                <w:b/>
                <w:color w:val="00B050"/>
                <w:sz w:val="26"/>
                <w:szCs w:val="26"/>
              </w:rPr>
              <w:t>9</w:t>
            </w:r>
            <w:r w:rsidRPr="00296398">
              <w:rPr>
                <w:b/>
                <w:color w:val="00B050"/>
                <w:sz w:val="26"/>
                <w:szCs w:val="26"/>
              </w:rPr>
              <w:t>4</w:t>
            </w:r>
            <w:r w:rsidR="00660364" w:rsidRPr="00296398">
              <w:rPr>
                <w:b/>
                <w:color w:val="00B050"/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E31AA0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953948">
              <w:rPr>
                <w:b/>
                <w:color w:val="000000" w:themeColor="text1"/>
                <w:sz w:val="26"/>
                <w:szCs w:val="26"/>
              </w:rPr>
              <w:t>171</w:t>
            </w:r>
          </w:p>
        </w:tc>
      </w:tr>
      <w:tr w:rsidR="006B4576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76" w:rsidRPr="00CE2C9C" w:rsidRDefault="006B4576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91599C" w:rsidRDefault="006B4576" w:rsidP="008B7D0E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Город </w:t>
            </w:r>
            <w:proofErr w:type="spellStart"/>
            <w:r>
              <w:rPr>
                <w:sz w:val="26"/>
                <w:szCs w:val="26"/>
                <w:lang w:val="en-US"/>
              </w:rPr>
              <w:t>Обнинск</w:t>
            </w:r>
            <w:proofErr w:type="spellEnd"/>
          </w:p>
          <w:p w:rsidR="006B4576" w:rsidRPr="00EE3D21" w:rsidRDefault="006B4576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E31AA0" w:rsidP="00660364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A63C9">
              <w:rPr>
                <w:b/>
                <w:sz w:val="26"/>
                <w:szCs w:val="26"/>
              </w:rPr>
              <w:t>3</w:t>
            </w:r>
            <w:r w:rsidR="0066036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E31AA0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6B4576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76" w:rsidRPr="00CE2C9C" w:rsidRDefault="006B4576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6B4576" w:rsidRDefault="006B4576" w:rsidP="008B7D0E">
            <w:pPr>
              <w:ind w:right="14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Другие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регионы</w:t>
            </w:r>
            <w:proofErr w:type="spellEnd"/>
          </w:p>
          <w:p w:rsidR="006B4576" w:rsidRPr="00EE3D21" w:rsidRDefault="006B4576" w:rsidP="008B7D0E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59737B" w:rsidRDefault="0059737B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940603" w:rsidRDefault="006B4576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8A63C9" w:rsidP="00660364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  <w:r w:rsidR="0066036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E31AA0" w:rsidRDefault="008A63C9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</w:tr>
      <w:tr w:rsidR="006B4576" w:rsidTr="008B7D0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76" w:rsidRPr="00CE2C9C" w:rsidRDefault="006B4576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8B7D0E" w:rsidRDefault="006B4576" w:rsidP="008B7D0E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B7D0E">
              <w:rPr>
                <w:b/>
                <w:sz w:val="26"/>
                <w:szCs w:val="26"/>
                <w:lang w:val="en-US"/>
              </w:rPr>
              <w:t>Всего</w:t>
            </w:r>
            <w:proofErr w:type="spellEnd"/>
          </w:p>
          <w:p w:rsidR="006B4576" w:rsidRPr="008B7D0E" w:rsidRDefault="006B4576" w:rsidP="008B7D0E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8B7D0E" w:rsidRDefault="006B4576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B7D0E">
              <w:rPr>
                <w:b/>
                <w:sz w:val="26"/>
                <w:szCs w:val="26"/>
              </w:rPr>
              <w:t>10437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8B7D0E" w:rsidRDefault="006B4576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B7D0E">
              <w:rPr>
                <w:b/>
                <w:sz w:val="26"/>
                <w:szCs w:val="26"/>
              </w:rPr>
              <w:t>781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8B7D0E" w:rsidRDefault="00890D9C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B7D0E">
              <w:rPr>
                <w:b/>
                <w:sz w:val="26"/>
                <w:szCs w:val="26"/>
              </w:rPr>
              <w:t>9288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576" w:rsidRPr="008B7D0E" w:rsidRDefault="00E31AA0" w:rsidP="009E507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B7D0E">
              <w:rPr>
                <w:b/>
                <w:sz w:val="26"/>
                <w:szCs w:val="26"/>
              </w:rPr>
              <w:t>571</w:t>
            </w:r>
          </w:p>
        </w:tc>
      </w:tr>
    </w:tbl>
    <w:p w:rsidR="00572E18" w:rsidRDefault="00572E18">
      <w:pPr>
        <w:ind w:right="141" w:firstLine="567"/>
        <w:jc w:val="both"/>
        <w:rPr>
          <w:b/>
          <w:sz w:val="26"/>
          <w:szCs w:val="26"/>
        </w:rPr>
      </w:pPr>
    </w:p>
    <w:p w:rsidR="00572E18" w:rsidRDefault="00771DA0">
      <w:pPr>
        <w:ind w:right="142" w:firstLine="567"/>
        <w:jc w:val="both"/>
      </w:pPr>
      <w:r>
        <w:rPr>
          <w:sz w:val="26"/>
          <w:szCs w:val="26"/>
        </w:rPr>
        <w:t>На основании данных, представленных в таблице</w:t>
      </w:r>
      <w:r w:rsidR="00CE2C9C">
        <w:rPr>
          <w:sz w:val="26"/>
          <w:szCs w:val="26"/>
        </w:rPr>
        <w:t xml:space="preserve"> 2</w:t>
      </w:r>
      <w:r>
        <w:rPr>
          <w:sz w:val="26"/>
          <w:szCs w:val="26"/>
        </w:rPr>
        <w:t>, необходимо отметить уменьшение числа обращений, в том числе коллективных, по сравнению с аналогичным периодом 2018 года.</w:t>
      </w:r>
    </w:p>
    <w:p w:rsidR="00A71EED" w:rsidRDefault="00771DA0">
      <w:pPr>
        <w:ind w:right="141" w:firstLine="567"/>
        <w:jc w:val="both"/>
        <w:rPr>
          <w:sz w:val="26"/>
          <w:szCs w:val="26"/>
        </w:rPr>
      </w:pPr>
      <w:r w:rsidRPr="006336C8">
        <w:rPr>
          <w:sz w:val="26"/>
          <w:szCs w:val="26"/>
        </w:rPr>
        <w:t>Значительное снижение активности отмечается у граждан, проживающих в</w:t>
      </w:r>
      <w:r w:rsidR="00DE5417" w:rsidRPr="006336C8">
        <w:rPr>
          <w:sz w:val="26"/>
          <w:szCs w:val="26"/>
        </w:rPr>
        <w:t xml:space="preserve"> муниципальных образованиях</w:t>
      </w:r>
      <w:r w:rsidR="00F172F0">
        <w:rPr>
          <w:sz w:val="26"/>
          <w:szCs w:val="26"/>
        </w:rPr>
        <w:t xml:space="preserve"> </w:t>
      </w:r>
      <w:r w:rsidR="00F172F0" w:rsidRPr="006336C8">
        <w:rPr>
          <w:sz w:val="26"/>
          <w:szCs w:val="26"/>
        </w:rPr>
        <w:t>«Бабынинский район», «Барятинский район»,</w:t>
      </w:r>
      <w:r w:rsidR="00CE461D">
        <w:rPr>
          <w:sz w:val="26"/>
          <w:szCs w:val="26"/>
        </w:rPr>
        <w:t xml:space="preserve"> </w:t>
      </w:r>
      <w:r w:rsidR="00CE461D" w:rsidRPr="006336C8">
        <w:rPr>
          <w:sz w:val="26"/>
          <w:szCs w:val="26"/>
        </w:rPr>
        <w:t>«Б</w:t>
      </w:r>
      <w:r w:rsidR="00CE461D">
        <w:rPr>
          <w:sz w:val="26"/>
          <w:szCs w:val="26"/>
        </w:rPr>
        <w:t>оровский</w:t>
      </w:r>
      <w:r w:rsidR="00CE461D" w:rsidRPr="006336C8">
        <w:rPr>
          <w:sz w:val="26"/>
          <w:szCs w:val="26"/>
        </w:rPr>
        <w:t xml:space="preserve"> район»,</w:t>
      </w:r>
      <w:r w:rsidR="00CE461D">
        <w:rPr>
          <w:sz w:val="26"/>
          <w:szCs w:val="26"/>
        </w:rPr>
        <w:t xml:space="preserve"> </w:t>
      </w:r>
      <w:r w:rsidR="00CE461D" w:rsidRPr="006336C8">
        <w:rPr>
          <w:sz w:val="26"/>
          <w:szCs w:val="26"/>
        </w:rPr>
        <w:t>«</w:t>
      </w:r>
      <w:r w:rsidR="00CE461D">
        <w:rPr>
          <w:sz w:val="26"/>
          <w:szCs w:val="26"/>
        </w:rPr>
        <w:t>Дзержинский</w:t>
      </w:r>
      <w:r w:rsidR="00CE461D" w:rsidRPr="006336C8">
        <w:rPr>
          <w:sz w:val="26"/>
          <w:szCs w:val="26"/>
        </w:rPr>
        <w:t xml:space="preserve"> район»,</w:t>
      </w:r>
      <w:r w:rsidR="00953948" w:rsidRPr="00953948">
        <w:rPr>
          <w:sz w:val="26"/>
          <w:szCs w:val="26"/>
        </w:rPr>
        <w:t xml:space="preserve"> </w:t>
      </w:r>
      <w:r w:rsidR="00953948">
        <w:rPr>
          <w:sz w:val="26"/>
          <w:szCs w:val="26"/>
        </w:rPr>
        <w:t>«Жуковский район»,</w:t>
      </w:r>
      <w:r w:rsidR="00F172F0" w:rsidRPr="006336C8">
        <w:rPr>
          <w:sz w:val="26"/>
          <w:szCs w:val="26"/>
        </w:rPr>
        <w:t xml:space="preserve"> «Износковский район», «Малоярославецкий район», «Мосальский район»,  «Сухиничский район», «Город Киров и Кировский район»</w:t>
      </w:r>
      <w:r w:rsidR="0028191D">
        <w:rPr>
          <w:sz w:val="26"/>
          <w:szCs w:val="26"/>
        </w:rPr>
        <w:t>, «Город Калуга».</w:t>
      </w:r>
    </w:p>
    <w:p w:rsidR="00296398" w:rsidRDefault="00771DA0" w:rsidP="00F172F0">
      <w:pPr>
        <w:ind w:right="141" w:firstLine="567"/>
        <w:jc w:val="both"/>
        <w:rPr>
          <w:sz w:val="26"/>
          <w:szCs w:val="26"/>
        </w:rPr>
      </w:pPr>
      <w:r w:rsidRPr="006336C8">
        <w:rPr>
          <w:sz w:val="26"/>
          <w:szCs w:val="26"/>
        </w:rPr>
        <w:lastRenderedPageBreak/>
        <w:t xml:space="preserve">В то же время следует отметить увеличение количества обращений граждан, проживающих в </w:t>
      </w:r>
      <w:r w:rsidR="00DE5417" w:rsidRPr="006336C8">
        <w:rPr>
          <w:sz w:val="26"/>
          <w:szCs w:val="26"/>
        </w:rPr>
        <w:t xml:space="preserve">муниципальных образованиях </w:t>
      </w:r>
      <w:r w:rsidR="00296398" w:rsidRPr="006336C8">
        <w:rPr>
          <w:sz w:val="26"/>
          <w:szCs w:val="26"/>
        </w:rPr>
        <w:t>«</w:t>
      </w:r>
      <w:r w:rsidR="00296398">
        <w:rPr>
          <w:sz w:val="26"/>
          <w:szCs w:val="26"/>
        </w:rPr>
        <w:t>Козельский</w:t>
      </w:r>
      <w:r w:rsidR="00296398" w:rsidRPr="006336C8">
        <w:rPr>
          <w:sz w:val="26"/>
          <w:szCs w:val="26"/>
        </w:rPr>
        <w:t xml:space="preserve"> район»</w:t>
      </w:r>
      <w:r w:rsidR="00296398">
        <w:rPr>
          <w:sz w:val="26"/>
          <w:szCs w:val="26"/>
        </w:rPr>
        <w:t>, «</w:t>
      </w:r>
      <w:r w:rsidR="00296398" w:rsidRPr="00296398">
        <w:rPr>
          <w:sz w:val="26"/>
          <w:szCs w:val="26"/>
        </w:rPr>
        <w:t>Куйбышевский</w:t>
      </w:r>
      <w:r w:rsidR="00296398">
        <w:rPr>
          <w:sz w:val="26"/>
          <w:szCs w:val="26"/>
        </w:rPr>
        <w:t xml:space="preserve"> район», </w:t>
      </w:r>
      <w:r w:rsidR="00296398" w:rsidRPr="006336C8">
        <w:rPr>
          <w:sz w:val="26"/>
          <w:szCs w:val="26"/>
        </w:rPr>
        <w:t>«</w:t>
      </w:r>
      <w:r w:rsidR="00296398">
        <w:rPr>
          <w:sz w:val="26"/>
          <w:szCs w:val="26"/>
        </w:rPr>
        <w:t>Перемышльский</w:t>
      </w:r>
      <w:r w:rsidR="00296398" w:rsidRPr="006336C8">
        <w:rPr>
          <w:sz w:val="26"/>
          <w:szCs w:val="26"/>
        </w:rPr>
        <w:t xml:space="preserve"> район», </w:t>
      </w:r>
      <w:r w:rsidR="00F172F0" w:rsidRPr="006336C8">
        <w:rPr>
          <w:sz w:val="26"/>
          <w:szCs w:val="26"/>
        </w:rPr>
        <w:t>«</w:t>
      </w:r>
      <w:r w:rsidR="00F172F0">
        <w:rPr>
          <w:sz w:val="26"/>
          <w:szCs w:val="26"/>
        </w:rPr>
        <w:t>Город Людиново и Людиновский</w:t>
      </w:r>
      <w:r w:rsidR="00F172F0" w:rsidRPr="006336C8">
        <w:rPr>
          <w:sz w:val="26"/>
          <w:szCs w:val="26"/>
        </w:rPr>
        <w:t xml:space="preserve"> район»</w:t>
      </w:r>
      <w:r w:rsidR="00F172F0">
        <w:rPr>
          <w:sz w:val="26"/>
          <w:szCs w:val="26"/>
        </w:rPr>
        <w:t>,</w:t>
      </w:r>
      <w:r w:rsidR="00296398">
        <w:rPr>
          <w:sz w:val="26"/>
          <w:szCs w:val="26"/>
        </w:rPr>
        <w:t xml:space="preserve"> </w:t>
      </w:r>
      <w:r w:rsidR="00296398" w:rsidRPr="006336C8">
        <w:rPr>
          <w:sz w:val="26"/>
          <w:szCs w:val="26"/>
        </w:rPr>
        <w:t>«</w:t>
      </w:r>
      <w:r w:rsidR="00296398">
        <w:rPr>
          <w:sz w:val="26"/>
          <w:szCs w:val="26"/>
        </w:rPr>
        <w:t>Ферзиковский</w:t>
      </w:r>
      <w:r w:rsidR="00296398" w:rsidRPr="006336C8">
        <w:rPr>
          <w:sz w:val="26"/>
          <w:szCs w:val="26"/>
        </w:rPr>
        <w:t xml:space="preserve"> район».</w:t>
      </w:r>
    </w:p>
    <w:p w:rsidR="00CC0D00" w:rsidRDefault="00CC0D00">
      <w:pPr>
        <w:ind w:right="141" w:firstLine="567"/>
        <w:jc w:val="both"/>
        <w:rPr>
          <w:sz w:val="26"/>
          <w:szCs w:val="26"/>
        </w:rPr>
      </w:pPr>
    </w:p>
    <w:p w:rsidR="00166B2D" w:rsidRDefault="00166B2D" w:rsidP="00CC0D00">
      <w:pPr>
        <w:ind w:left="2124" w:right="141"/>
        <w:jc w:val="both"/>
        <w:rPr>
          <w:b/>
          <w:bCs/>
          <w:sz w:val="26"/>
          <w:szCs w:val="26"/>
        </w:rPr>
      </w:pPr>
    </w:p>
    <w:p w:rsidR="00CC0D00" w:rsidRPr="00CC0D00" w:rsidRDefault="00CC0D00" w:rsidP="00166B2D">
      <w:pPr>
        <w:ind w:right="141"/>
        <w:jc w:val="center"/>
        <w:rPr>
          <w:sz w:val="26"/>
          <w:szCs w:val="26"/>
        </w:rPr>
      </w:pPr>
      <w:r w:rsidRPr="00CC0D00">
        <w:rPr>
          <w:b/>
          <w:bCs/>
          <w:sz w:val="26"/>
          <w:szCs w:val="26"/>
        </w:rPr>
        <w:t>Общие данные по количеству обращений</w:t>
      </w:r>
    </w:p>
    <w:p w:rsidR="00CC0D00" w:rsidRDefault="00CC0D00">
      <w:pPr>
        <w:ind w:right="141" w:firstLine="567"/>
        <w:jc w:val="both"/>
        <w:rPr>
          <w:sz w:val="26"/>
          <w:szCs w:val="26"/>
        </w:rPr>
      </w:pPr>
    </w:p>
    <w:p w:rsidR="00246F6B" w:rsidRDefault="00246F6B">
      <w:pPr>
        <w:ind w:right="141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5223052"/>
            <wp:effectExtent l="0" t="0" r="1905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2E18" w:rsidRDefault="00572E18">
      <w:pPr>
        <w:ind w:right="141" w:firstLine="567"/>
        <w:jc w:val="both"/>
        <w:rPr>
          <w:sz w:val="26"/>
          <w:szCs w:val="26"/>
        </w:rPr>
      </w:pPr>
    </w:p>
    <w:p w:rsidR="00572E18" w:rsidRDefault="00572E18">
      <w:pPr>
        <w:ind w:right="141" w:firstLine="567"/>
        <w:jc w:val="both"/>
        <w:rPr>
          <w:sz w:val="26"/>
          <w:szCs w:val="26"/>
        </w:rPr>
      </w:pPr>
    </w:p>
    <w:p w:rsidR="00572E18" w:rsidRDefault="00572E18">
      <w:pPr>
        <w:ind w:right="113" w:firstLine="113"/>
        <w:jc w:val="center"/>
      </w:pP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572E18" w:rsidRDefault="00771DA0">
      <w:pPr>
        <w:rPr>
          <w:b/>
          <w:sz w:val="26"/>
          <w:szCs w:val="26"/>
        </w:rPr>
      </w:pPr>
      <w:r>
        <w:br w:type="page"/>
      </w:r>
    </w:p>
    <w:p w:rsidR="00572E18" w:rsidRDefault="00771DA0">
      <w:pPr>
        <w:ind w:right="-55" w:firstLine="567"/>
        <w:jc w:val="center"/>
      </w:pPr>
      <w:r>
        <w:rPr>
          <w:b/>
          <w:sz w:val="26"/>
          <w:szCs w:val="26"/>
        </w:rPr>
        <w:lastRenderedPageBreak/>
        <w:t>Классификация обращений по социальному статусу заявителей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86586F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проведенного анализа свидетельствуют о том, что в Администрацию Губернатора Калужской области обращаются различные категории граждан, независимо от социального положения и уровня жизни</w:t>
      </w:r>
      <w:r w:rsidR="0086586F">
        <w:rPr>
          <w:sz w:val="26"/>
          <w:szCs w:val="26"/>
        </w:rPr>
        <w:t>, из них:</w:t>
      </w:r>
    </w:p>
    <w:p w:rsidR="00572E18" w:rsidRDefault="0086586F">
      <w:pPr>
        <w:ind w:right="141" w:firstLine="567"/>
        <w:jc w:val="both"/>
      </w:pPr>
      <w:r w:rsidRPr="007D07D9">
        <w:rPr>
          <w:sz w:val="26"/>
          <w:szCs w:val="26"/>
        </w:rPr>
        <w:t xml:space="preserve"> </w:t>
      </w:r>
      <w:r w:rsidR="00771DA0" w:rsidRPr="007D07D9">
        <w:rPr>
          <w:sz w:val="26"/>
          <w:szCs w:val="26"/>
        </w:rPr>
        <w:t xml:space="preserve">- количество обращений пенсионеров </w:t>
      </w:r>
      <w:r w:rsidR="00F24070" w:rsidRPr="007D07D9">
        <w:rPr>
          <w:sz w:val="26"/>
          <w:szCs w:val="26"/>
        </w:rPr>
        <w:t>в</w:t>
      </w:r>
      <w:r w:rsidR="00771DA0" w:rsidRPr="007D07D9">
        <w:rPr>
          <w:sz w:val="26"/>
          <w:szCs w:val="26"/>
        </w:rPr>
        <w:t xml:space="preserve"> 2019 год</w:t>
      </w:r>
      <w:r w:rsidR="00F24070" w:rsidRPr="007D07D9">
        <w:rPr>
          <w:sz w:val="26"/>
          <w:szCs w:val="26"/>
        </w:rPr>
        <w:t>у</w:t>
      </w:r>
      <w:r w:rsidR="00771DA0" w:rsidRPr="007D07D9">
        <w:rPr>
          <w:sz w:val="26"/>
          <w:szCs w:val="26"/>
        </w:rPr>
        <w:t xml:space="preserve"> составило </w:t>
      </w:r>
      <w:r w:rsidR="007D07D9" w:rsidRPr="007D07D9">
        <w:rPr>
          <w:b/>
          <w:sz w:val="26"/>
          <w:szCs w:val="26"/>
        </w:rPr>
        <w:t>992</w:t>
      </w:r>
      <w:r w:rsidR="00771DA0" w:rsidRPr="007D07D9">
        <w:rPr>
          <w:sz w:val="26"/>
          <w:szCs w:val="26"/>
        </w:rPr>
        <w:t xml:space="preserve"> (</w:t>
      </w:r>
      <w:r w:rsidR="003758AF">
        <w:rPr>
          <w:b/>
          <w:sz w:val="26"/>
          <w:szCs w:val="26"/>
        </w:rPr>
        <w:t>10</w:t>
      </w:r>
      <w:r w:rsidR="00771DA0" w:rsidRPr="007D07D9">
        <w:rPr>
          <w:b/>
          <w:sz w:val="26"/>
          <w:szCs w:val="26"/>
        </w:rPr>
        <w:t>,</w:t>
      </w:r>
      <w:r w:rsidR="003758AF">
        <w:rPr>
          <w:b/>
          <w:sz w:val="26"/>
          <w:szCs w:val="26"/>
        </w:rPr>
        <w:t>68</w:t>
      </w:r>
      <w:r w:rsidR="00771DA0" w:rsidRPr="007D07D9">
        <w:rPr>
          <w:b/>
          <w:sz w:val="26"/>
          <w:szCs w:val="26"/>
        </w:rPr>
        <w:t xml:space="preserve"> %</w:t>
      </w:r>
      <w:r w:rsidR="00771DA0" w:rsidRPr="007D07D9">
        <w:rPr>
          <w:sz w:val="26"/>
          <w:szCs w:val="26"/>
        </w:rPr>
        <w:t xml:space="preserve"> от общего количества),</w:t>
      </w:r>
      <w:r w:rsidR="00771DA0" w:rsidRPr="007D07D9">
        <w:rPr>
          <w:color w:val="FF0000"/>
          <w:sz w:val="26"/>
          <w:szCs w:val="26"/>
        </w:rPr>
        <w:t xml:space="preserve"> </w:t>
      </w:r>
      <w:r w:rsidR="00771DA0" w:rsidRPr="0003349F">
        <w:rPr>
          <w:sz w:val="26"/>
          <w:szCs w:val="26"/>
        </w:rPr>
        <w:t xml:space="preserve">что на </w:t>
      </w:r>
      <w:r w:rsidR="00BB74F3" w:rsidRPr="00BB74F3">
        <w:rPr>
          <w:b/>
          <w:bCs/>
          <w:sz w:val="26"/>
          <w:szCs w:val="26"/>
        </w:rPr>
        <w:t>640</w:t>
      </w:r>
      <w:r w:rsidR="0003349F" w:rsidRPr="0003349F">
        <w:rPr>
          <w:b/>
          <w:bCs/>
          <w:sz w:val="26"/>
          <w:szCs w:val="26"/>
        </w:rPr>
        <w:t xml:space="preserve"> </w:t>
      </w:r>
      <w:r w:rsidR="00771DA0" w:rsidRPr="0003349F">
        <w:rPr>
          <w:sz w:val="26"/>
          <w:szCs w:val="26"/>
        </w:rPr>
        <w:t>обращени</w:t>
      </w:r>
      <w:r w:rsidR="001075CB">
        <w:rPr>
          <w:sz w:val="26"/>
          <w:szCs w:val="26"/>
        </w:rPr>
        <w:t>й</w:t>
      </w:r>
      <w:r w:rsidR="00771DA0" w:rsidRPr="0003349F">
        <w:rPr>
          <w:sz w:val="26"/>
          <w:szCs w:val="26"/>
        </w:rPr>
        <w:t xml:space="preserve"> меньше, чем за 2018 год (</w:t>
      </w:r>
      <w:r w:rsidR="0003349F" w:rsidRPr="0003349F">
        <w:rPr>
          <w:b/>
          <w:sz w:val="26"/>
          <w:szCs w:val="26"/>
        </w:rPr>
        <w:t>1</w:t>
      </w:r>
      <w:r w:rsidR="00301062">
        <w:rPr>
          <w:b/>
          <w:sz w:val="26"/>
          <w:szCs w:val="26"/>
        </w:rPr>
        <w:t>632</w:t>
      </w:r>
      <w:r w:rsidR="00771DA0" w:rsidRPr="0003349F">
        <w:rPr>
          <w:b/>
          <w:sz w:val="26"/>
          <w:szCs w:val="26"/>
        </w:rPr>
        <w:t xml:space="preserve"> </w:t>
      </w:r>
      <w:r w:rsidR="00771DA0" w:rsidRPr="0003349F">
        <w:rPr>
          <w:sz w:val="26"/>
          <w:szCs w:val="26"/>
        </w:rPr>
        <w:t>обращени</w:t>
      </w:r>
      <w:r w:rsidR="00301062">
        <w:rPr>
          <w:sz w:val="26"/>
          <w:szCs w:val="26"/>
        </w:rPr>
        <w:t>я</w:t>
      </w:r>
      <w:r w:rsidR="00771DA0" w:rsidRPr="0003349F">
        <w:rPr>
          <w:sz w:val="26"/>
          <w:szCs w:val="26"/>
        </w:rPr>
        <w:t>);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количество обращений многодетных семей и одиноких матерей за указанный период составило </w:t>
      </w:r>
      <w:r w:rsidR="00685635">
        <w:rPr>
          <w:b/>
          <w:bCs/>
          <w:sz w:val="26"/>
          <w:szCs w:val="26"/>
        </w:rPr>
        <w:t>410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4,</w:t>
      </w:r>
      <w:r w:rsidR="003758AF">
        <w:rPr>
          <w:b/>
          <w:bCs/>
          <w:color w:val="000000"/>
          <w:sz w:val="26"/>
          <w:szCs w:val="26"/>
        </w:rPr>
        <w:t>41</w:t>
      </w:r>
      <w:r>
        <w:rPr>
          <w:b/>
          <w:color w:val="000000"/>
          <w:sz w:val="26"/>
          <w:szCs w:val="26"/>
        </w:rPr>
        <w:t xml:space="preserve"> %</w:t>
      </w:r>
      <w:r>
        <w:rPr>
          <w:color w:val="000000"/>
          <w:sz w:val="26"/>
          <w:szCs w:val="26"/>
        </w:rPr>
        <w:t xml:space="preserve"> от общего количества обращений), что на </w:t>
      </w:r>
      <w:r w:rsidR="00BB74F3" w:rsidRPr="00BB74F3">
        <w:rPr>
          <w:b/>
          <w:color w:val="000000"/>
          <w:sz w:val="26"/>
          <w:szCs w:val="26"/>
        </w:rPr>
        <w:t>204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обращени</w:t>
      </w:r>
      <w:r w:rsidR="00BB74F3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меньше, чем за аналогичн</w:t>
      </w:r>
      <w:r>
        <w:rPr>
          <w:sz w:val="26"/>
          <w:szCs w:val="26"/>
        </w:rPr>
        <w:t xml:space="preserve">ый период </w:t>
      </w:r>
      <w:r w:rsidR="0086586F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(</w:t>
      </w:r>
      <w:r w:rsidR="00301062" w:rsidRPr="00701569">
        <w:rPr>
          <w:b/>
          <w:sz w:val="26"/>
          <w:szCs w:val="26"/>
        </w:rPr>
        <w:t>614</w:t>
      </w:r>
      <w:r>
        <w:rPr>
          <w:sz w:val="26"/>
          <w:szCs w:val="26"/>
        </w:rPr>
        <w:t xml:space="preserve"> обращений);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>- количество обращений граждан, имеющих различные категории инвалидности по общему заболеванию, а также семей, имеющих детей-инвалидов, за указанный период составило</w:t>
      </w:r>
      <w:r>
        <w:rPr>
          <w:color w:val="FF0000"/>
          <w:sz w:val="26"/>
          <w:szCs w:val="26"/>
        </w:rPr>
        <w:t xml:space="preserve"> </w:t>
      </w:r>
      <w:r w:rsidR="00685635">
        <w:rPr>
          <w:b/>
          <w:color w:val="000000"/>
          <w:sz w:val="26"/>
          <w:szCs w:val="26"/>
        </w:rPr>
        <w:t>409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4,</w:t>
      </w:r>
      <w:r w:rsidR="003758AF">
        <w:rPr>
          <w:b/>
          <w:bCs/>
          <w:color w:val="000000"/>
          <w:sz w:val="26"/>
          <w:szCs w:val="26"/>
        </w:rPr>
        <w:t>40</w:t>
      </w:r>
      <w:r>
        <w:rPr>
          <w:b/>
          <w:color w:val="000000"/>
          <w:sz w:val="26"/>
          <w:szCs w:val="26"/>
        </w:rPr>
        <w:t xml:space="preserve"> %</w:t>
      </w:r>
      <w:r>
        <w:rPr>
          <w:color w:val="000000"/>
          <w:sz w:val="26"/>
          <w:szCs w:val="26"/>
        </w:rPr>
        <w:t xml:space="preserve"> от общего количества), что на </w:t>
      </w:r>
      <w:r w:rsidR="009561D6">
        <w:rPr>
          <w:b/>
          <w:bCs/>
          <w:color w:val="000000"/>
          <w:sz w:val="26"/>
          <w:szCs w:val="26"/>
        </w:rPr>
        <w:t>236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обращений меньше, чем за аналогичный период </w:t>
      </w:r>
      <w:r w:rsidR="0086586F">
        <w:rPr>
          <w:color w:val="000000"/>
          <w:sz w:val="26"/>
          <w:szCs w:val="26"/>
        </w:rPr>
        <w:t>2018</w:t>
      </w:r>
      <w:r>
        <w:rPr>
          <w:color w:val="000000"/>
          <w:sz w:val="26"/>
          <w:szCs w:val="26"/>
        </w:rPr>
        <w:t xml:space="preserve"> года (</w:t>
      </w:r>
      <w:r w:rsidR="00301062">
        <w:rPr>
          <w:b/>
          <w:color w:val="000000"/>
          <w:sz w:val="26"/>
          <w:szCs w:val="26"/>
        </w:rPr>
        <w:t>645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обращений);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количество обращений участников, ветеранов и инвалидов Великой Отечественной войны, их вдов, тружеников тыла, малолетних узников за указанный период составило </w:t>
      </w:r>
      <w:r w:rsidR="001043DB">
        <w:rPr>
          <w:b/>
          <w:sz w:val="26"/>
          <w:szCs w:val="26"/>
        </w:rPr>
        <w:t>82</w:t>
      </w:r>
      <w:r>
        <w:rPr>
          <w:b/>
          <w:color w:val="FF0000"/>
          <w:sz w:val="26"/>
          <w:szCs w:val="26"/>
        </w:rPr>
        <w:t xml:space="preserve"> </w:t>
      </w:r>
      <w:r w:rsidRPr="007D07D9">
        <w:rPr>
          <w:sz w:val="26"/>
          <w:szCs w:val="26"/>
        </w:rPr>
        <w:t>(</w:t>
      </w:r>
      <w:r w:rsidRPr="007D07D9">
        <w:rPr>
          <w:b/>
          <w:bCs/>
          <w:sz w:val="26"/>
          <w:szCs w:val="26"/>
        </w:rPr>
        <w:t>0,</w:t>
      </w:r>
      <w:r w:rsidR="003758AF">
        <w:rPr>
          <w:b/>
          <w:bCs/>
          <w:sz w:val="26"/>
          <w:szCs w:val="26"/>
        </w:rPr>
        <w:t>88</w:t>
      </w:r>
      <w:r w:rsidRPr="007D07D9">
        <w:rPr>
          <w:b/>
          <w:sz w:val="26"/>
          <w:szCs w:val="26"/>
        </w:rPr>
        <w:t xml:space="preserve"> %</w:t>
      </w:r>
      <w:r w:rsidRPr="007D07D9">
        <w:rPr>
          <w:sz w:val="26"/>
          <w:szCs w:val="26"/>
        </w:rPr>
        <w:t xml:space="preserve"> от общего количества), что на </w:t>
      </w:r>
      <w:r w:rsidR="007D07D9" w:rsidRPr="007D07D9">
        <w:rPr>
          <w:b/>
          <w:sz w:val="26"/>
          <w:szCs w:val="26"/>
        </w:rPr>
        <w:t>3</w:t>
      </w:r>
      <w:r w:rsidR="009561D6">
        <w:rPr>
          <w:b/>
          <w:sz w:val="26"/>
          <w:szCs w:val="26"/>
        </w:rPr>
        <w:t>4</w:t>
      </w:r>
      <w:r w:rsidRPr="007D07D9">
        <w:rPr>
          <w:b/>
          <w:sz w:val="26"/>
          <w:szCs w:val="26"/>
        </w:rPr>
        <w:t xml:space="preserve"> </w:t>
      </w:r>
      <w:r w:rsidRPr="007D07D9">
        <w:rPr>
          <w:sz w:val="26"/>
          <w:szCs w:val="26"/>
        </w:rPr>
        <w:t>обращени</w:t>
      </w:r>
      <w:r w:rsidR="009561D6">
        <w:rPr>
          <w:sz w:val="26"/>
          <w:szCs w:val="26"/>
        </w:rPr>
        <w:t>я</w:t>
      </w:r>
      <w:r w:rsidRPr="007D07D9">
        <w:rPr>
          <w:sz w:val="26"/>
          <w:szCs w:val="26"/>
        </w:rPr>
        <w:t xml:space="preserve"> меньше, чем за аналогичный период </w:t>
      </w:r>
      <w:r w:rsidR="0086586F">
        <w:rPr>
          <w:sz w:val="26"/>
          <w:szCs w:val="26"/>
        </w:rPr>
        <w:t>2018</w:t>
      </w:r>
      <w:r w:rsidRPr="007D07D9">
        <w:rPr>
          <w:sz w:val="26"/>
          <w:szCs w:val="26"/>
        </w:rPr>
        <w:t xml:space="preserve"> года (</w:t>
      </w:r>
      <w:r w:rsidR="007D07D9" w:rsidRPr="007D07D9">
        <w:rPr>
          <w:b/>
          <w:bCs/>
          <w:sz w:val="26"/>
          <w:szCs w:val="26"/>
        </w:rPr>
        <w:t>11</w:t>
      </w:r>
      <w:r w:rsidR="00301062">
        <w:rPr>
          <w:b/>
          <w:bCs/>
          <w:sz w:val="26"/>
          <w:szCs w:val="26"/>
        </w:rPr>
        <w:t>6</w:t>
      </w:r>
      <w:r w:rsidRPr="007D07D9">
        <w:rPr>
          <w:b/>
          <w:sz w:val="26"/>
          <w:szCs w:val="26"/>
        </w:rPr>
        <w:t xml:space="preserve"> </w:t>
      </w:r>
      <w:r w:rsidRPr="007D07D9">
        <w:rPr>
          <w:sz w:val="26"/>
          <w:szCs w:val="26"/>
        </w:rPr>
        <w:t>обращени</w:t>
      </w:r>
      <w:r w:rsidR="007D07D9" w:rsidRPr="007D07D9">
        <w:rPr>
          <w:sz w:val="26"/>
          <w:szCs w:val="26"/>
        </w:rPr>
        <w:t>й</w:t>
      </w:r>
      <w:r w:rsidRPr="007D07D9">
        <w:rPr>
          <w:sz w:val="26"/>
          <w:szCs w:val="26"/>
        </w:rPr>
        <w:t>);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- количество обращений детей-сирот и детей, оставшихся без попечения родителей, за указанный период составило </w:t>
      </w:r>
      <w:r w:rsidR="001043DB">
        <w:rPr>
          <w:b/>
          <w:bCs/>
          <w:sz w:val="26"/>
          <w:szCs w:val="26"/>
        </w:rPr>
        <w:t>74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1043DB">
        <w:rPr>
          <w:b/>
          <w:sz w:val="26"/>
          <w:szCs w:val="26"/>
        </w:rPr>
        <w:t>0,8</w:t>
      </w:r>
      <w:r w:rsidR="003758A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обращений), что на </w:t>
      </w:r>
      <w:r>
        <w:rPr>
          <w:b/>
          <w:bCs/>
          <w:sz w:val="26"/>
          <w:szCs w:val="26"/>
        </w:rPr>
        <w:t>20</w:t>
      </w:r>
      <w:r>
        <w:rPr>
          <w:b/>
          <w:sz w:val="26"/>
          <w:szCs w:val="26"/>
          <w:highlight w:val="yellow"/>
        </w:rPr>
        <w:t xml:space="preserve"> </w:t>
      </w:r>
      <w:r>
        <w:rPr>
          <w:sz w:val="26"/>
          <w:szCs w:val="26"/>
        </w:rPr>
        <w:t xml:space="preserve">обращений меньше, чем за аналогичный период </w:t>
      </w:r>
      <w:r w:rsidR="0086586F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(</w:t>
      </w:r>
      <w:r w:rsidR="001043DB">
        <w:rPr>
          <w:b/>
          <w:bCs/>
          <w:sz w:val="26"/>
          <w:szCs w:val="26"/>
        </w:rPr>
        <w:t>94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обращения);</w:t>
      </w:r>
    </w:p>
    <w:p w:rsidR="0030236B" w:rsidRDefault="00771DA0">
      <w:pPr>
        <w:ind w:right="141" w:firstLine="567"/>
        <w:jc w:val="both"/>
        <w:rPr>
          <w:sz w:val="26"/>
          <w:szCs w:val="26"/>
        </w:rPr>
      </w:pPr>
      <w:r w:rsidRPr="00AA09EE">
        <w:rPr>
          <w:sz w:val="26"/>
          <w:szCs w:val="26"/>
        </w:rPr>
        <w:t xml:space="preserve">- количество обращений от </w:t>
      </w:r>
      <w:r w:rsidR="00E35162" w:rsidRPr="00AA09EE">
        <w:rPr>
          <w:sz w:val="26"/>
          <w:szCs w:val="26"/>
        </w:rPr>
        <w:t>ветеранов труда</w:t>
      </w:r>
      <w:r w:rsidRPr="00AA09EE">
        <w:rPr>
          <w:sz w:val="26"/>
          <w:szCs w:val="26"/>
        </w:rPr>
        <w:t xml:space="preserve">, за указанный период составило </w:t>
      </w:r>
      <w:r w:rsidR="00E35162" w:rsidRPr="00AA09EE">
        <w:rPr>
          <w:b/>
          <w:bCs/>
          <w:sz w:val="26"/>
          <w:szCs w:val="26"/>
        </w:rPr>
        <w:t>66</w:t>
      </w:r>
      <w:r w:rsidRPr="00AA09EE">
        <w:rPr>
          <w:b/>
          <w:sz w:val="26"/>
          <w:szCs w:val="26"/>
        </w:rPr>
        <w:t xml:space="preserve"> </w:t>
      </w:r>
      <w:r w:rsidR="0028191D">
        <w:rPr>
          <w:b/>
          <w:sz w:val="26"/>
          <w:szCs w:val="26"/>
        </w:rPr>
        <w:t xml:space="preserve">   </w:t>
      </w:r>
      <w:r w:rsidRPr="00AA09EE">
        <w:rPr>
          <w:sz w:val="26"/>
          <w:szCs w:val="26"/>
        </w:rPr>
        <w:t>(</w:t>
      </w:r>
      <w:r w:rsidRPr="00AA09EE">
        <w:rPr>
          <w:b/>
          <w:sz w:val="26"/>
          <w:szCs w:val="26"/>
        </w:rPr>
        <w:t>0,</w:t>
      </w:r>
      <w:r w:rsidR="00E35162" w:rsidRPr="00AA09EE">
        <w:rPr>
          <w:b/>
          <w:sz w:val="26"/>
          <w:szCs w:val="26"/>
        </w:rPr>
        <w:t>7</w:t>
      </w:r>
      <w:r w:rsidR="003758AF">
        <w:rPr>
          <w:b/>
          <w:sz w:val="26"/>
          <w:szCs w:val="26"/>
        </w:rPr>
        <w:t>1</w:t>
      </w:r>
      <w:r w:rsidRPr="00AA09EE">
        <w:rPr>
          <w:b/>
          <w:sz w:val="26"/>
          <w:szCs w:val="26"/>
        </w:rPr>
        <w:t>%</w:t>
      </w:r>
      <w:r w:rsidRPr="00AA09EE">
        <w:rPr>
          <w:sz w:val="26"/>
          <w:szCs w:val="26"/>
        </w:rPr>
        <w:t xml:space="preserve"> от общего количества обращений), что на </w:t>
      </w:r>
      <w:r w:rsidR="00E35162" w:rsidRPr="00AA09EE">
        <w:rPr>
          <w:b/>
          <w:sz w:val="26"/>
          <w:szCs w:val="26"/>
        </w:rPr>
        <w:t>4</w:t>
      </w:r>
      <w:r w:rsidR="00FF3995">
        <w:rPr>
          <w:b/>
          <w:sz w:val="26"/>
          <w:szCs w:val="26"/>
        </w:rPr>
        <w:t>9</w:t>
      </w:r>
      <w:r w:rsidRPr="00AA09EE">
        <w:rPr>
          <w:sz w:val="26"/>
          <w:szCs w:val="26"/>
        </w:rPr>
        <w:t xml:space="preserve"> обращени</w:t>
      </w:r>
      <w:r w:rsidR="00FF3995">
        <w:rPr>
          <w:sz w:val="26"/>
          <w:szCs w:val="26"/>
        </w:rPr>
        <w:t>й</w:t>
      </w:r>
      <w:r w:rsidRPr="00AA09EE">
        <w:rPr>
          <w:b/>
          <w:sz w:val="26"/>
          <w:szCs w:val="26"/>
        </w:rPr>
        <w:t xml:space="preserve"> </w:t>
      </w:r>
      <w:r w:rsidRPr="00AA09EE">
        <w:rPr>
          <w:sz w:val="26"/>
          <w:szCs w:val="26"/>
        </w:rPr>
        <w:t xml:space="preserve">меньше, чем за аналогичный период </w:t>
      </w:r>
      <w:r w:rsidR="0086586F">
        <w:rPr>
          <w:sz w:val="26"/>
          <w:szCs w:val="26"/>
        </w:rPr>
        <w:t>2018</w:t>
      </w:r>
      <w:r w:rsidRPr="00AA09EE">
        <w:rPr>
          <w:sz w:val="26"/>
          <w:szCs w:val="26"/>
        </w:rPr>
        <w:t xml:space="preserve"> года (</w:t>
      </w:r>
      <w:r w:rsidR="00E35162" w:rsidRPr="00AA09EE">
        <w:rPr>
          <w:b/>
          <w:bCs/>
          <w:sz w:val="26"/>
          <w:szCs w:val="26"/>
        </w:rPr>
        <w:t>115</w:t>
      </w:r>
      <w:r w:rsidRPr="00AA09EE">
        <w:rPr>
          <w:b/>
          <w:sz w:val="26"/>
          <w:szCs w:val="26"/>
        </w:rPr>
        <w:t xml:space="preserve"> </w:t>
      </w:r>
      <w:r w:rsidRPr="00AA09EE">
        <w:rPr>
          <w:sz w:val="26"/>
          <w:szCs w:val="26"/>
        </w:rPr>
        <w:t>обращени</w:t>
      </w:r>
      <w:r w:rsidR="00E35162" w:rsidRPr="00AA09EE">
        <w:rPr>
          <w:sz w:val="26"/>
          <w:szCs w:val="26"/>
        </w:rPr>
        <w:t>й</w:t>
      </w:r>
      <w:r w:rsidR="00701569">
        <w:rPr>
          <w:sz w:val="26"/>
          <w:szCs w:val="26"/>
        </w:rPr>
        <w:t>);</w:t>
      </w:r>
    </w:p>
    <w:p w:rsidR="0030236B" w:rsidRDefault="00701569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обращений от беженцев и граждан, обратившихся с просьбой о помощи в переселении и обустройстве, за указанный период составило </w:t>
      </w:r>
      <w:r w:rsidR="003758AF">
        <w:rPr>
          <w:b/>
          <w:sz w:val="26"/>
          <w:szCs w:val="26"/>
        </w:rPr>
        <w:t>21</w:t>
      </w:r>
      <w:r>
        <w:rPr>
          <w:sz w:val="26"/>
          <w:szCs w:val="26"/>
        </w:rPr>
        <w:t xml:space="preserve"> (</w:t>
      </w:r>
      <w:r w:rsidRPr="00701569">
        <w:rPr>
          <w:b/>
          <w:sz w:val="26"/>
          <w:szCs w:val="26"/>
        </w:rPr>
        <w:t>0,</w:t>
      </w:r>
      <w:r w:rsidR="003758AF">
        <w:rPr>
          <w:b/>
          <w:sz w:val="26"/>
          <w:szCs w:val="26"/>
        </w:rPr>
        <w:t>23</w:t>
      </w:r>
      <w:r w:rsidRPr="00701569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) от общего количества обращений, что на </w:t>
      </w:r>
      <w:r w:rsidR="003758AF">
        <w:rPr>
          <w:b/>
          <w:sz w:val="26"/>
          <w:szCs w:val="26"/>
        </w:rPr>
        <w:t>75</w:t>
      </w:r>
      <w:r>
        <w:rPr>
          <w:sz w:val="26"/>
          <w:szCs w:val="26"/>
        </w:rPr>
        <w:t xml:space="preserve"> обращени</w:t>
      </w:r>
      <w:r w:rsidR="005A3819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03233F">
        <w:rPr>
          <w:sz w:val="26"/>
          <w:szCs w:val="26"/>
        </w:rPr>
        <w:t>меньше</w:t>
      </w:r>
      <w:r>
        <w:rPr>
          <w:sz w:val="26"/>
          <w:szCs w:val="26"/>
        </w:rPr>
        <w:t xml:space="preserve">, чем за аналогичный период </w:t>
      </w:r>
      <w:r w:rsidR="0086586F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(</w:t>
      </w:r>
      <w:r w:rsidRPr="00701569">
        <w:rPr>
          <w:b/>
          <w:sz w:val="26"/>
          <w:szCs w:val="26"/>
        </w:rPr>
        <w:t>96</w:t>
      </w:r>
      <w:r>
        <w:rPr>
          <w:sz w:val="26"/>
          <w:szCs w:val="26"/>
        </w:rPr>
        <w:t xml:space="preserve"> обращений).</w:t>
      </w:r>
    </w:p>
    <w:p w:rsidR="00B46658" w:rsidRDefault="00B46658">
      <w:pPr>
        <w:ind w:right="141" w:firstLine="567"/>
        <w:jc w:val="both"/>
        <w:rPr>
          <w:sz w:val="26"/>
          <w:szCs w:val="26"/>
        </w:rPr>
      </w:pPr>
    </w:p>
    <w:p w:rsidR="00572E18" w:rsidRDefault="004D4B4A" w:rsidP="0030236B">
      <w:pPr>
        <w:ind w:left="-567" w:right="14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D8FB0D4" wp14:editId="4C7F8CFB">
            <wp:extent cx="6861657" cy="4133088"/>
            <wp:effectExtent l="0" t="0" r="1587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6658" w:rsidRDefault="00B46658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572E18" w:rsidRDefault="00771DA0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Классификация обращений по категориям проблемных вопросов</w:t>
      </w:r>
    </w:p>
    <w:p w:rsidR="00572E18" w:rsidRDefault="00572E18">
      <w:pPr>
        <w:ind w:right="141"/>
        <w:jc w:val="both"/>
        <w:rPr>
          <w:sz w:val="26"/>
          <w:szCs w:val="26"/>
        </w:rPr>
      </w:pPr>
    </w:p>
    <w:p w:rsidR="0031272A" w:rsidRPr="00A70DC4" w:rsidRDefault="0031272A" w:rsidP="0031272A">
      <w:pPr>
        <w:ind w:right="141" w:firstLine="708"/>
        <w:jc w:val="both"/>
        <w:rPr>
          <w:sz w:val="26"/>
          <w:szCs w:val="26"/>
        </w:rPr>
      </w:pPr>
      <w:r w:rsidRPr="005D0518">
        <w:rPr>
          <w:sz w:val="26"/>
          <w:szCs w:val="26"/>
        </w:rPr>
        <w:t xml:space="preserve">При работе с обращениями граждан в </w:t>
      </w:r>
      <w:r w:rsidRPr="0031272A">
        <w:rPr>
          <w:bCs/>
          <w:sz w:val="26"/>
          <w:szCs w:val="26"/>
        </w:rPr>
        <w:t>Администрации Губернатора Калужской области</w:t>
      </w:r>
      <w:r w:rsidRPr="0031272A">
        <w:rPr>
          <w:sz w:val="26"/>
          <w:szCs w:val="26"/>
        </w:rPr>
        <w:t xml:space="preserve"> применяется типовой тематический классификатор обращений граждан, организаций</w:t>
      </w:r>
      <w:r w:rsidRPr="005D0518">
        <w:rPr>
          <w:sz w:val="26"/>
          <w:szCs w:val="26"/>
        </w:rPr>
        <w:t xml:space="preserve"> и общественных объединений Управления Администрации Президента Российской Федерации по работе с обращениями граждан и организаций.</w:t>
      </w:r>
      <w:r>
        <w:rPr>
          <w:sz w:val="26"/>
          <w:szCs w:val="26"/>
        </w:rPr>
        <w:t xml:space="preserve"> Основные тематические разделы обращений граждан, поступивших в </w:t>
      </w:r>
      <w:r w:rsidRPr="0034611C">
        <w:rPr>
          <w:b/>
          <w:bCs/>
          <w:sz w:val="26"/>
          <w:szCs w:val="26"/>
        </w:rPr>
        <w:t>2019</w:t>
      </w:r>
      <w:r>
        <w:rPr>
          <w:sz w:val="26"/>
          <w:szCs w:val="26"/>
        </w:rPr>
        <w:t xml:space="preserve"> году</w:t>
      </w:r>
      <w:r w:rsidR="00642420">
        <w:rPr>
          <w:sz w:val="26"/>
          <w:szCs w:val="26"/>
        </w:rPr>
        <w:t>,</w:t>
      </w:r>
      <w:r>
        <w:rPr>
          <w:sz w:val="26"/>
          <w:szCs w:val="26"/>
        </w:rPr>
        <w:t xml:space="preserve"> в сравнении с </w:t>
      </w:r>
      <w:r w:rsidRPr="0031272A">
        <w:rPr>
          <w:b/>
          <w:sz w:val="26"/>
          <w:szCs w:val="26"/>
        </w:rPr>
        <w:t>2018</w:t>
      </w:r>
      <w:r>
        <w:rPr>
          <w:sz w:val="26"/>
          <w:szCs w:val="26"/>
        </w:rPr>
        <w:t xml:space="preserve"> годом распределились следующим образом.</w:t>
      </w:r>
    </w:p>
    <w:p w:rsidR="00707292" w:rsidRDefault="00707292" w:rsidP="00707292">
      <w:pPr>
        <w:ind w:right="141" w:firstLine="720"/>
        <w:jc w:val="both"/>
        <w:rPr>
          <w:sz w:val="26"/>
          <w:szCs w:val="26"/>
        </w:rPr>
      </w:pPr>
    </w:p>
    <w:p w:rsidR="0031272A" w:rsidRDefault="00707292" w:rsidP="00707292">
      <w:pPr>
        <w:ind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707292" w:rsidRPr="00A70DC4" w:rsidRDefault="00707292" w:rsidP="00707292">
      <w:pPr>
        <w:ind w:right="141" w:firstLine="720"/>
        <w:jc w:val="both"/>
        <w:rPr>
          <w:sz w:val="26"/>
          <w:szCs w:val="26"/>
        </w:rPr>
      </w:pPr>
    </w:p>
    <w:tbl>
      <w:tblPr>
        <w:tblStyle w:val="-1"/>
        <w:tblW w:w="10348" w:type="dxa"/>
        <w:tblLayout w:type="fixed"/>
        <w:tblLook w:val="04A0" w:firstRow="1" w:lastRow="0" w:firstColumn="1" w:lastColumn="0" w:noHBand="0" w:noVBand="1"/>
      </w:tblPr>
      <w:tblGrid>
        <w:gridCol w:w="2802"/>
        <w:gridCol w:w="1886"/>
        <w:gridCol w:w="1887"/>
        <w:gridCol w:w="1886"/>
        <w:gridCol w:w="1887"/>
      </w:tblGrid>
      <w:tr w:rsidR="0031272A" w:rsidRPr="00614DA1" w:rsidTr="00666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1272A" w:rsidRPr="00B52241" w:rsidRDefault="0031272A" w:rsidP="006665CC">
            <w:pPr>
              <w:jc w:val="center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B52241">
              <w:rPr>
                <w:rFonts w:ascii="Calibri" w:eastAsia="Calibri" w:hAnsi="Calibri"/>
                <w:sz w:val="24"/>
                <w:szCs w:val="24"/>
                <w:lang w:eastAsia="en-US"/>
              </w:rPr>
              <w:t>Тематические</w:t>
            </w:r>
          </w:p>
          <w:p w:rsidR="0031272A" w:rsidRPr="00B52241" w:rsidRDefault="0031272A" w:rsidP="006665CC">
            <w:pPr>
              <w:jc w:val="center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B5224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разделы</w:t>
            </w:r>
          </w:p>
        </w:tc>
        <w:tc>
          <w:tcPr>
            <w:tcW w:w="1886" w:type="dxa"/>
            <w:vAlign w:val="center"/>
          </w:tcPr>
          <w:p w:rsidR="0031272A" w:rsidRPr="00B52241" w:rsidRDefault="0031272A" w:rsidP="00666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B52241">
              <w:rPr>
                <w:rFonts w:ascii="Calibri" w:eastAsia="Calibri" w:hAnsi="Calibri"/>
                <w:sz w:val="24"/>
                <w:szCs w:val="24"/>
                <w:lang w:eastAsia="en-US"/>
              </w:rPr>
              <w:t>Количество поступивших вопросов</w:t>
            </w:r>
          </w:p>
          <w:p w:rsidR="0031272A" w:rsidRPr="00A517DE" w:rsidRDefault="0031272A" w:rsidP="00666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в </w:t>
            </w:r>
            <w:sdt>
              <w:sdtPr>
                <w:rPr>
                  <w:sz w:val="26"/>
                  <w:szCs w:val="26"/>
                  <w:lang w:val="en-US"/>
                </w:rPr>
                <w:alias w:val="prevyear"/>
                <w:tag w:val="prevyear"/>
                <w:id w:val="556291647"/>
                <w:placeholder>
                  <w:docPart w:val="3589A572F2E64C72915705B7CB6F5846"/>
                </w:placeholder>
              </w:sdtPr>
              <w:sdtEndPr/>
              <w:sdtContent>
                <w:r w:rsidRPr="0034611C">
                  <w:rPr>
                    <w:sz w:val="26"/>
                    <w:szCs w:val="26"/>
                  </w:rPr>
                  <w:t>2018</w:t>
                </w:r>
              </w:sdtContent>
            </w:sdt>
            <w:r w:rsidRPr="00DF6D1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887" w:type="dxa"/>
            <w:vAlign w:val="center"/>
          </w:tcPr>
          <w:p w:rsidR="0031272A" w:rsidRPr="00B52241" w:rsidRDefault="00CE2C9C" w:rsidP="00666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Процент</w:t>
            </w:r>
            <w:r w:rsidR="0031272A" w:rsidRPr="00B5224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от общего количества поступивших вопросов</w:t>
            </w:r>
          </w:p>
        </w:tc>
        <w:tc>
          <w:tcPr>
            <w:tcW w:w="1886" w:type="dxa"/>
            <w:vAlign w:val="center"/>
          </w:tcPr>
          <w:p w:rsidR="0031272A" w:rsidRPr="00B52241" w:rsidRDefault="0031272A" w:rsidP="00666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 w:rsidRPr="00B52241">
              <w:rPr>
                <w:rFonts w:ascii="Calibri" w:eastAsia="Calibri" w:hAnsi="Calibri"/>
                <w:sz w:val="24"/>
                <w:szCs w:val="24"/>
                <w:lang w:eastAsia="en-US"/>
              </w:rPr>
              <w:t>Количество поступивших вопросов</w:t>
            </w:r>
          </w:p>
          <w:p w:rsidR="0031272A" w:rsidRPr="00B52241" w:rsidRDefault="0031272A" w:rsidP="006665CC">
            <w:pPr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в </w:t>
            </w:r>
            <w:sdt>
              <w:sdtPr>
                <w:rPr>
                  <w:sz w:val="26"/>
                  <w:szCs w:val="26"/>
                  <w:lang w:val="en-US"/>
                </w:rPr>
                <w:alias w:val="year"/>
                <w:tag w:val="year"/>
                <w:id w:val="-1065942009"/>
                <w:placeholder>
                  <w:docPart w:val="C254AAD3B3F34890B20D8C88D1D0F648"/>
                </w:placeholder>
              </w:sdtPr>
              <w:sdtEndPr/>
              <w:sdtContent>
                <w:r w:rsidRPr="0034611C">
                  <w:rPr>
                    <w:sz w:val="26"/>
                    <w:szCs w:val="26"/>
                  </w:rPr>
                  <w:t>2019</w:t>
                </w:r>
              </w:sdtContent>
            </w:sdt>
            <w:r>
              <w:rPr>
                <w:b w:val="0"/>
                <w:sz w:val="26"/>
                <w:szCs w:val="26"/>
              </w:rPr>
              <w:t xml:space="preserve"> </w:t>
            </w:r>
            <w:r w:rsidRPr="00B52241">
              <w:rPr>
                <w:rFonts w:ascii="Calibri" w:eastAsia="Calibri" w:hAnsi="Calibri"/>
                <w:sz w:val="24"/>
                <w:szCs w:val="24"/>
                <w:lang w:eastAsia="en-US"/>
              </w:rPr>
              <w:t>год</w:t>
            </w: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87" w:type="dxa"/>
            <w:vAlign w:val="center"/>
          </w:tcPr>
          <w:p w:rsidR="0031272A" w:rsidRPr="00B52241" w:rsidRDefault="00CE2C9C" w:rsidP="00666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Процент</w:t>
            </w:r>
            <w:r w:rsidR="0031272A" w:rsidRPr="00B5224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от общего количества поступивших вопросов</w:t>
            </w:r>
          </w:p>
        </w:tc>
      </w:tr>
      <w:tr w:rsidR="007015D9" w:rsidRPr="00614DA1" w:rsidTr="0070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015D9" w:rsidRPr="00A459C7" w:rsidRDefault="007015D9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Государство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общество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1881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13,81</w:t>
            </w:r>
          </w:p>
        </w:tc>
        <w:tc>
          <w:tcPr>
            <w:tcW w:w="1886" w:type="dxa"/>
            <w:vAlign w:val="center"/>
          </w:tcPr>
          <w:p w:rsidR="007015D9" w:rsidRPr="00492638" w:rsidRDefault="007015D9" w:rsidP="0070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18,23</w:t>
            </w:r>
          </w:p>
        </w:tc>
      </w:tr>
      <w:tr w:rsidR="007015D9" w:rsidRPr="00614DA1" w:rsidTr="0070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015D9" w:rsidRPr="00A459C7" w:rsidRDefault="007015D9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сфера</w:t>
            </w:r>
            <w:proofErr w:type="spellEnd"/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2672</w:t>
            </w:r>
          </w:p>
        </w:tc>
        <w:tc>
          <w:tcPr>
            <w:tcW w:w="1887" w:type="dxa"/>
            <w:vAlign w:val="center"/>
          </w:tcPr>
          <w:p w:rsidR="007015D9" w:rsidRDefault="007015D9" w:rsidP="009539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19,6</w:t>
            </w:r>
            <w:r w:rsidR="009539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2327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</w:tr>
      <w:tr w:rsidR="007015D9" w:rsidRPr="00614DA1" w:rsidTr="0070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015D9" w:rsidRPr="00A459C7" w:rsidRDefault="007015D9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4778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35,07</w:t>
            </w:r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4103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33,05</w:t>
            </w:r>
          </w:p>
        </w:tc>
      </w:tr>
      <w:tr w:rsidR="007015D9" w:rsidRPr="00614DA1" w:rsidTr="0070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015D9" w:rsidRPr="00A459C7" w:rsidRDefault="007015D9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Оборона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безопасность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законность</w:t>
            </w:r>
            <w:proofErr w:type="spellEnd"/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514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611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4,92</w:t>
            </w:r>
          </w:p>
        </w:tc>
      </w:tr>
      <w:tr w:rsidR="007015D9" w:rsidRPr="00614DA1" w:rsidTr="0070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7015D9" w:rsidRPr="00A459C7" w:rsidRDefault="007015D9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Жилищно-коммунальная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сфера</w:t>
            </w:r>
            <w:proofErr w:type="spellEnd"/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3778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27,73</w:t>
            </w:r>
          </w:p>
        </w:tc>
        <w:tc>
          <w:tcPr>
            <w:tcW w:w="1886" w:type="dxa"/>
            <w:vAlign w:val="center"/>
          </w:tcPr>
          <w:p w:rsidR="007015D9" w:rsidRPr="00A459C7" w:rsidRDefault="007015D9" w:rsidP="00666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3109</w:t>
            </w:r>
          </w:p>
        </w:tc>
        <w:tc>
          <w:tcPr>
            <w:tcW w:w="1887" w:type="dxa"/>
            <w:vAlign w:val="center"/>
          </w:tcPr>
          <w:p w:rsidR="007015D9" w:rsidRDefault="007015D9" w:rsidP="00701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25,05</w:t>
            </w:r>
          </w:p>
        </w:tc>
      </w:tr>
      <w:tr w:rsidR="0031272A" w:rsidRPr="00614DA1" w:rsidTr="00666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31272A" w:rsidRPr="00A459C7" w:rsidRDefault="0031272A" w:rsidP="006665CC">
            <w:pPr>
              <w:jc w:val="center"/>
              <w:rPr>
                <w:rFonts w:ascii="Calibri" w:eastAsia="Calibri" w:hAnsi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1886" w:type="dxa"/>
            <w:vAlign w:val="center"/>
          </w:tcPr>
          <w:p w:rsidR="0031272A" w:rsidRPr="008B7D0E" w:rsidRDefault="0031272A" w:rsidP="001709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B7D0E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13</w:t>
            </w:r>
            <w:r w:rsidR="0017097F" w:rsidRPr="008B7D0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1887" w:type="dxa"/>
            <w:vAlign w:val="center"/>
          </w:tcPr>
          <w:p w:rsidR="0031272A" w:rsidRPr="008B7D0E" w:rsidRDefault="0031272A" w:rsidP="00666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 w:rsidRPr="008B7D0E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100,00</w:t>
            </w:r>
          </w:p>
        </w:tc>
        <w:tc>
          <w:tcPr>
            <w:tcW w:w="1886" w:type="dxa"/>
            <w:vAlign w:val="center"/>
          </w:tcPr>
          <w:p w:rsidR="0031272A" w:rsidRPr="008B7D0E" w:rsidRDefault="0031272A" w:rsidP="001709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B7D0E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1</w:t>
            </w:r>
            <w:r w:rsidR="0017097F" w:rsidRPr="008B7D0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2413</w:t>
            </w:r>
          </w:p>
        </w:tc>
        <w:tc>
          <w:tcPr>
            <w:tcW w:w="1887" w:type="dxa"/>
            <w:vAlign w:val="center"/>
          </w:tcPr>
          <w:p w:rsidR="0031272A" w:rsidRPr="008B7D0E" w:rsidRDefault="0031272A" w:rsidP="00666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  <w:r w:rsidRPr="008B7D0E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100,00</w:t>
            </w:r>
          </w:p>
        </w:tc>
      </w:tr>
    </w:tbl>
    <w:p w:rsidR="0031272A" w:rsidRDefault="0031272A" w:rsidP="0031272A">
      <w:pPr>
        <w:ind w:right="141"/>
        <w:jc w:val="both"/>
        <w:rPr>
          <w:sz w:val="26"/>
          <w:szCs w:val="26"/>
          <w:lang w:val="en-US"/>
        </w:rPr>
      </w:pPr>
    </w:p>
    <w:p w:rsidR="0031272A" w:rsidRDefault="0031272A" w:rsidP="00137860">
      <w:pPr>
        <w:ind w:right="141"/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28F41F75" wp14:editId="386794B6">
            <wp:extent cx="5486400" cy="3408883"/>
            <wp:effectExtent l="0" t="0" r="19050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272A" w:rsidRPr="009D0E11" w:rsidRDefault="0031272A" w:rsidP="0031272A">
      <w:pPr>
        <w:ind w:right="141"/>
        <w:jc w:val="both"/>
        <w:rPr>
          <w:sz w:val="26"/>
          <w:szCs w:val="26"/>
          <w:lang w:val="en-US"/>
        </w:rPr>
      </w:pPr>
    </w:p>
    <w:p w:rsidR="00572E18" w:rsidRDefault="00771DA0">
      <w:pPr>
        <w:ind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анализа тематической структуры рассмотренных обращений </w:t>
      </w:r>
      <w:r>
        <w:rPr>
          <w:b/>
          <w:sz w:val="26"/>
          <w:szCs w:val="26"/>
        </w:rPr>
        <w:t>(</w:t>
      </w:r>
      <w:r w:rsidR="008E28E5">
        <w:rPr>
          <w:b/>
          <w:sz w:val="26"/>
          <w:szCs w:val="26"/>
        </w:rPr>
        <w:t>9288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и поднятых в них вопросов </w:t>
      </w:r>
      <w:r>
        <w:rPr>
          <w:b/>
          <w:sz w:val="26"/>
          <w:szCs w:val="26"/>
        </w:rPr>
        <w:t>(</w:t>
      </w:r>
      <w:r w:rsidR="00D9276F">
        <w:rPr>
          <w:b/>
          <w:sz w:val="26"/>
          <w:szCs w:val="26"/>
        </w:rPr>
        <w:t>1</w:t>
      </w:r>
      <w:r w:rsidR="008E28E5">
        <w:rPr>
          <w:b/>
          <w:sz w:val="26"/>
          <w:szCs w:val="26"/>
        </w:rPr>
        <w:t>2413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выявлены основные проблемы граждан, указанные в обращениях, поступ</w:t>
      </w:r>
      <w:r w:rsidR="00CE2C9C">
        <w:rPr>
          <w:sz w:val="26"/>
          <w:szCs w:val="26"/>
        </w:rPr>
        <w:t>ивших</w:t>
      </w:r>
      <w:r>
        <w:rPr>
          <w:sz w:val="26"/>
          <w:szCs w:val="26"/>
        </w:rPr>
        <w:t xml:space="preserve"> в Администрацию Губернатора Калужской области. Наиболее активно граждане обращались по следующей тематике:</w:t>
      </w:r>
    </w:p>
    <w:p w:rsidR="00B46658" w:rsidRDefault="00B46658">
      <w:pPr>
        <w:ind w:right="141" w:firstLine="720"/>
        <w:jc w:val="both"/>
        <w:rPr>
          <w:sz w:val="26"/>
          <w:szCs w:val="26"/>
        </w:rPr>
      </w:pPr>
    </w:p>
    <w:p w:rsidR="00572E18" w:rsidRDefault="00771DA0">
      <w:pPr>
        <w:ind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="00707292">
        <w:rPr>
          <w:sz w:val="26"/>
          <w:szCs w:val="26"/>
        </w:rPr>
        <w:t>4</w:t>
      </w:r>
    </w:p>
    <w:p w:rsidR="00707292" w:rsidRDefault="00707292">
      <w:pPr>
        <w:ind w:right="141" w:firstLine="720"/>
        <w:jc w:val="both"/>
        <w:rPr>
          <w:sz w:val="26"/>
          <w:szCs w:val="26"/>
        </w:rPr>
      </w:pPr>
    </w:p>
    <w:tbl>
      <w:tblPr>
        <w:tblStyle w:val="-10"/>
        <w:tblW w:w="1034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276"/>
        <w:gridCol w:w="1559"/>
        <w:gridCol w:w="1276"/>
        <w:gridCol w:w="1559"/>
      </w:tblGrid>
      <w:tr w:rsidR="000A06B1" w:rsidRPr="00DF6D15" w:rsidTr="0089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0A06B1" w:rsidRPr="00DF6D15" w:rsidRDefault="000A06B1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A06B1" w:rsidRPr="00DF6D15" w:rsidRDefault="000A06B1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F6D15">
              <w:rPr>
                <w:b/>
                <w:sz w:val="26"/>
                <w:szCs w:val="26"/>
              </w:rPr>
              <w:t>№</w:t>
            </w:r>
          </w:p>
          <w:p w:rsidR="000A06B1" w:rsidRPr="00DF6D15" w:rsidRDefault="000A06B1" w:rsidP="00890D9C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 w:rsidRPr="00DF6D15">
              <w:rPr>
                <w:b/>
                <w:sz w:val="26"/>
                <w:szCs w:val="26"/>
              </w:rPr>
              <w:t>п</w:t>
            </w:r>
            <w:proofErr w:type="gramEnd"/>
            <w:r w:rsidRPr="00DF6D1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</w:tcPr>
          <w:p w:rsidR="000A06B1" w:rsidRPr="00DF6D15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0A06B1" w:rsidRPr="00DF6D15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6"/>
                <w:szCs w:val="26"/>
              </w:rPr>
            </w:pPr>
            <w:r w:rsidRPr="00DF6D15">
              <w:rPr>
                <w:rFonts w:eastAsia="Calibri"/>
                <w:b/>
                <w:sz w:val="26"/>
                <w:szCs w:val="26"/>
              </w:rPr>
              <w:t>Тематика вопросов</w:t>
            </w:r>
          </w:p>
          <w:p w:rsidR="000A06B1" w:rsidRPr="00DF6D15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vAlign w:val="center"/>
          </w:tcPr>
          <w:p w:rsidR="000A06B1" w:rsidRPr="00A517DE" w:rsidRDefault="007532E3" w:rsidP="00890D9C">
            <w:pPr>
              <w:ind w:right="141"/>
              <w:jc w:val="center"/>
              <w:rPr>
                <w:b/>
                <w:sz w:val="26"/>
                <w:szCs w:val="26"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alias w:val="prevyear"/>
                <w:tag w:val="prevyear"/>
                <w:id w:val="-1544667311"/>
                <w:placeholder>
                  <w:docPart w:val="9C22C8FBDC3747CDAFFA78B53B8A7720"/>
                </w:placeholder>
              </w:sdtPr>
              <w:sdtEndPr/>
              <w:sdtContent>
                <w:r w:rsidR="000A06B1">
                  <w:rPr>
                    <w:b/>
                    <w:sz w:val="26"/>
                    <w:szCs w:val="26"/>
                    <w:lang w:val="en-US"/>
                  </w:rPr>
                  <w:t>2018</w:t>
                </w:r>
              </w:sdtContent>
            </w:sdt>
            <w:r w:rsidR="000A06B1" w:rsidRPr="00DF6D1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  <w:vAlign w:val="center"/>
          </w:tcPr>
          <w:p w:rsidR="000A06B1" w:rsidRPr="00DF6D15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0A06B1" w:rsidRPr="00DF6D15" w:rsidRDefault="007532E3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alias w:val="year"/>
                <w:tag w:val="year"/>
                <w:id w:val="-933978563"/>
                <w:placeholder>
                  <w:docPart w:val="F2E7FBDA7CA34BA1865CD0FE4743754F"/>
                </w:placeholder>
              </w:sdtPr>
              <w:sdtEndPr/>
              <w:sdtContent>
                <w:r w:rsidR="000A06B1">
                  <w:rPr>
                    <w:b/>
                    <w:sz w:val="26"/>
                    <w:szCs w:val="26"/>
                    <w:lang w:val="en-US"/>
                  </w:rPr>
                  <w:t>2019</w:t>
                </w:r>
              </w:sdtContent>
            </w:sdt>
            <w:r w:rsidR="000A06B1" w:rsidRPr="00DF6D15">
              <w:rPr>
                <w:b/>
                <w:sz w:val="26"/>
                <w:szCs w:val="26"/>
              </w:rPr>
              <w:t xml:space="preserve"> год</w:t>
            </w:r>
          </w:p>
          <w:p w:rsidR="000A06B1" w:rsidRPr="00DF6D15" w:rsidRDefault="000A06B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0A06B1" w:rsidRPr="00C95B83" w:rsidTr="00890D9C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</w:tcPr>
          <w:p w:rsidR="000A06B1" w:rsidRPr="00C95B83" w:rsidRDefault="000A06B1" w:rsidP="00890D9C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0A06B1" w:rsidRPr="00C95B83" w:rsidRDefault="000A06B1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06B1" w:rsidRPr="00DF6D15" w:rsidRDefault="000A06B1" w:rsidP="00890D9C">
            <w:pPr>
              <w:ind w:right="141"/>
              <w:jc w:val="center"/>
              <w:rPr>
                <w:b/>
              </w:rPr>
            </w:pPr>
            <w:r w:rsidRPr="00DF6D15">
              <w:rPr>
                <w:b/>
              </w:rPr>
              <w:t>Кол-во</w:t>
            </w:r>
          </w:p>
          <w:p w:rsidR="000A06B1" w:rsidRPr="00DF6D15" w:rsidRDefault="000A06B1" w:rsidP="00890D9C">
            <w:pPr>
              <w:ind w:right="141"/>
              <w:jc w:val="center"/>
              <w:rPr>
                <w:b/>
              </w:rPr>
            </w:pPr>
            <w:r w:rsidRPr="00DF6D15">
              <w:rPr>
                <w:b/>
              </w:rPr>
              <w:t>вопросов</w:t>
            </w:r>
          </w:p>
        </w:tc>
        <w:tc>
          <w:tcPr>
            <w:tcW w:w="1559" w:type="dxa"/>
          </w:tcPr>
          <w:p w:rsidR="000A06B1" w:rsidRPr="00DF6D15" w:rsidRDefault="000A06B1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6D15">
              <w:rPr>
                <w:b/>
              </w:rPr>
              <w:t>Кол-во вопросов в процентном отношении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06B1" w:rsidRPr="00DF6D15" w:rsidRDefault="000A06B1" w:rsidP="00890D9C">
            <w:pPr>
              <w:ind w:right="141"/>
              <w:jc w:val="center"/>
              <w:rPr>
                <w:b/>
              </w:rPr>
            </w:pPr>
            <w:r w:rsidRPr="00DF6D15">
              <w:rPr>
                <w:b/>
              </w:rPr>
              <w:t>Кол-во</w:t>
            </w:r>
          </w:p>
          <w:p w:rsidR="000A06B1" w:rsidRPr="00DF6D15" w:rsidRDefault="000A06B1" w:rsidP="00890D9C">
            <w:pPr>
              <w:ind w:right="141"/>
              <w:jc w:val="center"/>
              <w:rPr>
                <w:b/>
              </w:rPr>
            </w:pPr>
            <w:r w:rsidRPr="00DF6D15">
              <w:rPr>
                <w:b/>
              </w:rPr>
              <w:t>вопросов</w:t>
            </w:r>
          </w:p>
        </w:tc>
        <w:tc>
          <w:tcPr>
            <w:tcW w:w="1559" w:type="dxa"/>
          </w:tcPr>
          <w:p w:rsidR="000A06B1" w:rsidRPr="00DF6D15" w:rsidRDefault="000A06B1" w:rsidP="00890D9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F6D15">
              <w:rPr>
                <w:b/>
              </w:rPr>
              <w:t xml:space="preserve">Кол-во вопросов </w:t>
            </w:r>
            <w:r>
              <w:rPr>
                <w:b/>
              </w:rPr>
              <w:t xml:space="preserve">                </w:t>
            </w:r>
            <w:r w:rsidRPr="00DF6D15">
              <w:rPr>
                <w:b/>
              </w:rPr>
              <w:t>в процентном отношении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Жилище, улучшение жилищных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2051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15,06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1983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15,98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Дорожное хозяйство, сохранность и эксплуатация автомобильных дорог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1054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7,74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>1305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10,51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Работа органов исполнительной власти и органов местного самоуправления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653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4,79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>912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7,35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475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3,49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  <w:lang w:val="en-US"/>
              </w:rPr>
              <w:t>591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4,76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, в том числе т</w:t>
            </w: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арифы и льготы на бытовые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>456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3,67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428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455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3,67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292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>421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3,39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 xml:space="preserve">Газификация, водоснабжение, </w:t>
            </w:r>
            <w:proofErr w:type="spellStart"/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канализование</w:t>
            </w:r>
            <w:proofErr w:type="spellEnd"/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 xml:space="preserve"> и электрификация поселений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746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5,48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92D050"/>
                <w:sz w:val="26"/>
                <w:szCs w:val="26"/>
              </w:rPr>
            </w:pPr>
            <w:r w:rsidRPr="00953948">
              <w:rPr>
                <w:rFonts w:eastAsia="Calibri"/>
                <w:color w:val="00B050"/>
                <w:sz w:val="26"/>
                <w:szCs w:val="26"/>
              </w:rPr>
              <w:t>408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3,29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Благоустройство городов и поселков, обустройство придомовых территорий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250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  <w:lang w:val="en-US"/>
              </w:rPr>
              <w:t>408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3,29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Экология и охрана окружающей среды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298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2,19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280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2,26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 xml:space="preserve">Государственный контроль и надзор в области долевого строительства. </w:t>
            </w:r>
            <w:proofErr w:type="spellStart"/>
            <w:r w:rsidRPr="001947BF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Участие</w:t>
            </w:r>
            <w:proofErr w:type="spellEnd"/>
            <w:r w:rsidRPr="001947BF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1947BF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долевом</w:t>
            </w:r>
            <w:proofErr w:type="spellEnd"/>
            <w:r w:rsidRPr="001947BF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47BF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строительстве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438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3,22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92D050"/>
                <w:sz w:val="26"/>
                <w:szCs w:val="26"/>
              </w:rPr>
            </w:pPr>
            <w:r w:rsidRPr="00953948">
              <w:rPr>
                <w:rFonts w:eastAsia="Calibri"/>
                <w:color w:val="00B050"/>
                <w:sz w:val="26"/>
                <w:szCs w:val="26"/>
                <w:lang w:val="en-US"/>
              </w:rPr>
              <w:t>221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1,78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Внутрироссийская миграция. Проблемы внутрироссийских и вынужденных переселенцев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0,70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>203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Вопросы землепользования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159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186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F2797D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290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2,13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92D050"/>
                <w:sz w:val="26"/>
                <w:szCs w:val="26"/>
              </w:rPr>
            </w:pPr>
            <w:r w:rsidRPr="00953948">
              <w:rPr>
                <w:rFonts w:eastAsia="Calibri"/>
                <w:color w:val="00B050"/>
                <w:sz w:val="26"/>
                <w:szCs w:val="26"/>
                <w:lang w:val="en-US"/>
              </w:rPr>
              <w:t>152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1,22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115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108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0,87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Транспортное обслуживание населения, пассажирские перевозки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0,46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0,64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0,73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0,63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66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0,48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0,58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2797D" w:rsidRPr="00C95B83" w:rsidTr="00D4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2797D" w:rsidRPr="00CE2C9C" w:rsidRDefault="00F2797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2797D" w:rsidRPr="001947BF" w:rsidRDefault="00F2797D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56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0,41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F2797D" w:rsidRDefault="00F2797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559" w:type="dxa"/>
            <w:vAlign w:val="center"/>
          </w:tcPr>
          <w:p w:rsidR="00F2797D" w:rsidRDefault="00F27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0,57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E03C5D" w:rsidRPr="00C95B83" w:rsidTr="00D44D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E03C5D" w:rsidRPr="00CE2C9C" w:rsidRDefault="00E03C5D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E03C5D" w:rsidRPr="001947BF" w:rsidRDefault="00E03C5D" w:rsidP="00890D9C">
            <w:pPr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47BF">
              <w:rPr>
                <w:rFonts w:eastAsia="Calibri"/>
                <w:color w:val="000000" w:themeColor="text1"/>
                <w:sz w:val="26"/>
                <w:szCs w:val="26"/>
              </w:rPr>
              <w:t>Другие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03C5D" w:rsidRDefault="00E03C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5852</w:t>
            </w:r>
          </w:p>
        </w:tc>
        <w:tc>
          <w:tcPr>
            <w:tcW w:w="1559" w:type="dxa"/>
            <w:vAlign w:val="center"/>
          </w:tcPr>
          <w:p w:rsidR="00E03C5D" w:rsidRDefault="00E0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42,96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03C5D" w:rsidRDefault="00E03C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4024</w:t>
            </w:r>
          </w:p>
        </w:tc>
        <w:tc>
          <w:tcPr>
            <w:tcW w:w="1559" w:type="dxa"/>
            <w:vAlign w:val="center"/>
          </w:tcPr>
          <w:p w:rsidR="00E03C5D" w:rsidRDefault="00E0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32,42</w:t>
            </w:r>
            <w:r w:rsidR="00CE2C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497241" w:rsidRPr="00C95B83" w:rsidTr="0089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497241" w:rsidRPr="00CE2C9C" w:rsidRDefault="00497241" w:rsidP="000A06B1">
            <w:pPr>
              <w:numPr>
                <w:ilvl w:val="0"/>
                <w:numId w:val="4"/>
              </w:numPr>
              <w:tabs>
                <w:tab w:val="left" w:pos="318"/>
              </w:tabs>
              <w:ind w:left="0" w:right="14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497241" w:rsidRPr="008B7D0E" w:rsidRDefault="00497241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6"/>
                <w:szCs w:val="26"/>
              </w:rPr>
            </w:pPr>
            <w:r w:rsidRPr="008B7D0E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97241" w:rsidRPr="008B7D0E" w:rsidRDefault="00497241" w:rsidP="00A25004">
            <w:pPr>
              <w:ind w:right="141"/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8B7D0E">
              <w:rPr>
                <w:rFonts w:eastAsia="Calibri"/>
                <w:b/>
                <w:sz w:val="26"/>
                <w:szCs w:val="26"/>
              </w:rPr>
              <w:t>13</w:t>
            </w:r>
            <w:r w:rsidR="00A25004" w:rsidRPr="008B7D0E">
              <w:rPr>
                <w:rFonts w:eastAsia="Calibri"/>
                <w:b/>
                <w:sz w:val="26"/>
                <w:szCs w:val="26"/>
              </w:rPr>
              <w:t>623</w:t>
            </w:r>
          </w:p>
        </w:tc>
        <w:tc>
          <w:tcPr>
            <w:tcW w:w="1559" w:type="dxa"/>
            <w:vAlign w:val="center"/>
          </w:tcPr>
          <w:p w:rsidR="00497241" w:rsidRPr="008B7D0E" w:rsidRDefault="003A6492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8B7D0E">
              <w:rPr>
                <w:rFonts w:eastAsia="Calibri"/>
                <w:b/>
                <w:sz w:val="26"/>
                <w:szCs w:val="26"/>
              </w:rPr>
              <w:t>100</w:t>
            </w:r>
            <w:r w:rsidR="00497241" w:rsidRPr="008B7D0E">
              <w:rPr>
                <w:rFonts w:eastAsia="Calibri"/>
                <w:b/>
                <w:sz w:val="26"/>
                <w:szCs w:val="26"/>
              </w:rPr>
              <w:t xml:space="preserve">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497241" w:rsidRPr="008B7D0E" w:rsidRDefault="00890D9C" w:rsidP="003A6492">
            <w:pPr>
              <w:ind w:right="141"/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8B7D0E">
              <w:rPr>
                <w:rFonts w:eastAsia="Calibri"/>
                <w:b/>
                <w:sz w:val="26"/>
                <w:szCs w:val="26"/>
              </w:rPr>
              <w:t>12413</w:t>
            </w:r>
          </w:p>
        </w:tc>
        <w:tc>
          <w:tcPr>
            <w:tcW w:w="1559" w:type="dxa"/>
            <w:vAlign w:val="center"/>
          </w:tcPr>
          <w:p w:rsidR="00497241" w:rsidRPr="008B7D0E" w:rsidRDefault="003A6492" w:rsidP="00890D9C">
            <w:pPr>
              <w:ind w:right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8B7D0E">
              <w:rPr>
                <w:rFonts w:eastAsia="Calibri"/>
                <w:b/>
                <w:sz w:val="26"/>
                <w:szCs w:val="26"/>
              </w:rPr>
              <w:t>100</w:t>
            </w:r>
            <w:r w:rsidR="00497241" w:rsidRPr="008B7D0E">
              <w:rPr>
                <w:rFonts w:eastAsia="Calibri"/>
                <w:b/>
                <w:sz w:val="26"/>
                <w:szCs w:val="26"/>
              </w:rPr>
              <w:t xml:space="preserve"> %</w:t>
            </w:r>
          </w:p>
        </w:tc>
      </w:tr>
    </w:tbl>
    <w:p w:rsidR="000A06B1" w:rsidRDefault="000A06B1">
      <w:pPr>
        <w:ind w:right="141" w:firstLine="720"/>
        <w:jc w:val="both"/>
        <w:rPr>
          <w:sz w:val="26"/>
          <w:szCs w:val="26"/>
        </w:rPr>
      </w:pPr>
    </w:p>
    <w:p w:rsidR="00572E18" w:rsidRPr="001947BF" w:rsidRDefault="00771DA0">
      <w:pPr>
        <w:ind w:right="141" w:firstLine="708"/>
        <w:jc w:val="both"/>
      </w:pPr>
      <w:r w:rsidRPr="001947BF">
        <w:rPr>
          <w:sz w:val="26"/>
          <w:szCs w:val="26"/>
        </w:rPr>
        <w:t xml:space="preserve">Анализ тематической структуры рассмотренных обращений и поднятых в них вопросов свидетельствует о значительном увеличении обращений по вопросам </w:t>
      </w:r>
      <w:r w:rsidR="00302A9F" w:rsidRPr="001947BF">
        <w:rPr>
          <w:sz w:val="26"/>
          <w:szCs w:val="26"/>
        </w:rPr>
        <w:t>строительства и ре</w:t>
      </w:r>
      <w:r w:rsidR="00302A9F">
        <w:rPr>
          <w:sz w:val="26"/>
          <w:szCs w:val="26"/>
        </w:rPr>
        <w:t>конструкции дорожного хозяйства</w:t>
      </w:r>
      <w:r w:rsidR="00302A9F" w:rsidRPr="001947BF">
        <w:rPr>
          <w:sz w:val="26"/>
          <w:szCs w:val="26"/>
        </w:rPr>
        <w:t xml:space="preserve">, </w:t>
      </w:r>
      <w:r w:rsidR="00302A9F">
        <w:rPr>
          <w:sz w:val="26"/>
          <w:szCs w:val="26"/>
        </w:rPr>
        <w:t xml:space="preserve">тарифов и оплаты коммунальных услуг, </w:t>
      </w:r>
      <w:r w:rsidR="0030236B" w:rsidRPr="001947BF">
        <w:rPr>
          <w:sz w:val="26"/>
          <w:szCs w:val="26"/>
        </w:rPr>
        <w:t xml:space="preserve">предоставления коммунальных услуг ненадлежащего качества, </w:t>
      </w:r>
      <w:r w:rsidR="001947BF" w:rsidRPr="001947BF">
        <w:rPr>
          <w:sz w:val="26"/>
          <w:szCs w:val="26"/>
        </w:rPr>
        <w:t>благоустройства городов и поселков, обустройства придомовых территорий</w:t>
      </w:r>
      <w:r w:rsidR="0066631E">
        <w:rPr>
          <w:sz w:val="26"/>
          <w:szCs w:val="26"/>
        </w:rPr>
        <w:t>,</w:t>
      </w:r>
      <w:r w:rsidR="0066631E" w:rsidRPr="0066631E">
        <w:rPr>
          <w:rFonts w:eastAsia="Calibri"/>
          <w:color w:val="000000" w:themeColor="text1"/>
          <w:sz w:val="26"/>
          <w:szCs w:val="26"/>
        </w:rPr>
        <w:t xml:space="preserve"> </w:t>
      </w:r>
      <w:r w:rsidR="0066631E">
        <w:rPr>
          <w:rFonts w:eastAsia="Calibri"/>
          <w:color w:val="000000" w:themeColor="text1"/>
          <w:sz w:val="26"/>
          <w:szCs w:val="26"/>
        </w:rPr>
        <w:t>с</w:t>
      </w:r>
      <w:r w:rsidR="0066631E" w:rsidRPr="001947BF">
        <w:rPr>
          <w:rFonts w:eastAsia="Calibri"/>
          <w:color w:val="000000" w:themeColor="text1"/>
          <w:sz w:val="26"/>
          <w:szCs w:val="26"/>
        </w:rPr>
        <w:t>оциально</w:t>
      </w:r>
      <w:r w:rsidR="0066631E">
        <w:rPr>
          <w:rFonts w:eastAsia="Calibri"/>
          <w:color w:val="000000" w:themeColor="text1"/>
          <w:sz w:val="26"/>
          <w:szCs w:val="26"/>
        </w:rPr>
        <w:t>го</w:t>
      </w:r>
      <w:r w:rsidR="0066631E" w:rsidRPr="001947BF">
        <w:rPr>
          <w:rFonts w:eastAsia="Calibri"/>
          <w:color w:val="000000" w:themeColor="text1"/>
          <w:sz w:val="26"/>
          <w:szCs w:val="26"/>
        </w:rPr>
        <w:t xml:space="preserve"> обеспечени</w:t>
      </w:r>
      <w:r w:rsidR="0066631E">
        <w:rPr>
          <w:rFonts w:eastAsia="Calibri"/>
          <w:color w:val="000000" w:themeColor="text1"/>
          <w:sz w:val="26"/>
          <w:szCs w:val="26"/>
        </w:rPr>
        <w:t>я</w:t>
      </w:r>
      <w:r w:rsidR="0066631E" w:rsidRPr="001947BF">
        <w:rPr>
          <w:rFonts w:eastAsia="Calibri"/>
          <w:color w:val="000000" w:themeColor="text1"/>
          <w:sz w:val="26"/>
          <w:szCs w:val="26"/>
        </w:rPr>
        <w:t xml:space="preserve"> и социально</w:t>
      </w:r>
      <w:r w:rsidR="0066631E">
        <w:rPr>
          <w:rFonts w:eastAsia="Calibri"/>
          <w:color w:val="000000" w:themeColor="text1"/>
          <w:sz w:val="26"/>
          <w:szCs w:val="26"/>
        </w:rPr>
        <w:t>го</w:t>
      </w:r>
      <w:r w:rsidR="00EF4AEA">
        <w:rPr>
          <w:rFonts w:eastAsia="Calibri"/>
          <w:color w:val="000000" w:themeColor="text1"/>
          <w:sz w:val="26"/>
          <w:szCs w:val="26"/>
        </w:rPr>
        <w:t xml:space="preserve"> страхования</w:t>
      </w:r>
      <w:r w:rsidR="001947BF">
        <w:rPr>
          <w:sz w:val="26"/>
          <w:szCs w:val="26"/>
        </w:rPr>
        <w:t>.</w:t>
      </w:r>
    </w:p>
    <w:p w:rsidR="001947BF" w:rsidRDefault="00771DA0" w:rsidP="001947BF">
      <w:pPr>
        <w:ind w:right="141" w:firstLine="708"/>
        <w:jc w:val="both"/>
        <w:rPr>
          <w:sz w:val="26"/>
          <w:szCs w:val="26"/>
        </w:rPr>
      </w:pPr>
      <w:proofErr w:type="gramStart"/>
      <w:r w:rsidRPr="00142EDD">
        <w:rPr>
          <w:sz w:val="26"/>
          <w:szCs w:val="26"/>
        </w:rPr>
        <w:t>По-прежнему острыми остаются вопросы</w:t>
      </w:r>
      <w:r w:rsidR="0066631E">
        <w:rPr>
          <w:sz w:val="26"/>
          <w:szCs w:val="26"/>
        </w:rPr>
        <w:t xml:space="preserve"> </w:t>
      </w:r>
      <w:r w:rsidR="0066631E" w:rsidRPr="001947BF">
        <w:rPr>
          <w:sz w:val="26"/>
          <w:szCs w:val="26"/>
        </w:rPr>
        <w:t>улучшения жилищных условий, пользования жилищным фондом</w:t>
      </w:r>
      <w:r w:rsidR="0066631E">
        <w:rPr>
          <w:sz w:val="26"/>
          <w:szCs w:val="26"/>
        </w:rPr>
        <w:t>,</w:t>
      </w:r>
      <w:r w:rsidR="0066631E" w:rsidRPr="0066631E">
        <w:rPr>
          <w:sz w:val="26"/>
          <w:szCs w:val="26"/>
        </w:rPr>
        <w:t xml:space="preserve"> </w:t>
      </w:r>
      <w:r w:rsidR="0066631E" w:rsidRPr="001947BF">
        <w:rPr>
          <w:sz w:val="26"/>
          <w:szCs w:val="26"/>
        </w:rPr>
        <w:t>эксплуатации и ремонта квартир в домах муниципального и ведомственного жилищного фонда, работы управляющих компаний, товариществ собственников жилья, содержания общего имущества  (канализации, вентиляции, кровли, ограждающих конструкций, мест общего пользования и придомовых территорий), выполнения работ по капитальному ремонту жилых домов,</w:t>
      </w:r>
      <w:r w:rsidRPr="00142EDD">
        <w:rPr>
          <w:sz w:val="26"/>
          <w:szCs w:val="26"/>
        </w:rPr>
        <w:t xml:space="preserve"> </w:t>
      </w:r>
      <w:r w:rsidR="001947BF" w:rsidRPr="00142EDD">
        <w:rPr>
          <w:sz w:val="26"/>
          <w:szCs w:val="26"/>
        </w:rPr>
        <w:t xml:space="preserve">здравоохранения, экологии и охраны окружающей среды. </w:t>
      </w:r>
      <w:proofErr w:type="gramEnd"/>
    </w:p>
    <w:p w:rsidR="00572E18" w:rsidRDefault="00771DA0" w:rsidP="001947BF">
      <w:pPr>
        <w:ind w:right="141" w:firstLine="708"/>
        <w:jc w:val="both"/>
      </w:pPr>
      <w:r w:rsidRPr="001947BF">
        <w:rPr>
          <w:sz w:val="26"/>
          <w:szCs w:val="26"/>
        </w:rPr>
        <w:t>В 2019 год</w:t>
      </w:r>
      <w:r w:rsidR="009D568A" w:rsidRPr="001947BF">
        <w:rPr>
          <w:sz w:val="26"/>
          <w:szCs w:val="26"/>
        </w:rPr>
        <w:t>у</w:t>
      </w:r>
      <w:r w:rsidRPr="001947BF">
        <w:rPr>
          <w:sz w:val="26"/>
          <w:szCs w:val="26"/>
        </w:rPr>
        <w:t xml:space="preserve"> уменьшился численный показатель по рассмотрению вопросов </w:t>
      </w:r>
      <w:r w:rsidR="001947BF" w:rsidRPr="001947BF">
        <w:rPr>
          <w:sz w:val="26"/>
          <w:szCs w:val="26"/>
        </w:rPr>
        <w:t xml:space="preserve">переселения из общежитий, аварийных домов, распределения жилых помещений, предоставляемых  по договору социального найма, обеспечения жильем ветеранов, инвалидов и семей, имеющих детей-инвалидов, участия в долевом строительстве, </w:t>
      </w:r>
      <w:r w:rsidRPr="001947BF">
        <w:rPr>
          <w:sz w:val="26"/>
          <w:szCs w:val="26"/>
        </w:rPr>
        <w:t xml:space="preserve">газификации, водоснабжения, </w:t>
      </w:r>
      <w:proofErr w:type="spellStart"/>
      <w:r w:rsidRPr="001947BF">
        <w:rPr>
          <w:sz w:val="26"/>
          <w:szCs w:val="26"/>
        </w:rPr>
        <w:t>канализова</w:t>
      </w:r>
      <w:r w:rsidR="001947BF">
        <w:rPr>
          <w:sz w:val="26"/>
          <w:szCs w:val="26"/>
        </w:rPr>
        <w:t>ния</w:t>
      </w:r>
      <w:proofErr w:type="spellEnd"/>
      <w:r w:rsidR="001947BF">
        <w:rPr>
          <w:sz w:val="26"/>
          <w:szCs w:val="26"/>
        </w:rPr>
        <w:t xml:space="preserve"> и электрификации поселений.</w:t>
      </w:r>
    </w:p>
    <w:p w:rsidR="00572E18" w:rsidRDefault="00572E18">
      <w:pPr>
        <w:ind w:left="567" w:right="141"/>
        <w:jc w:val="both"/>
        <w:rPr>
          <w:b/>
          <w:sz w:val="26"/>
          <w:szCs w:val="26"/>
        </w:rPr>
      </w:pPr>
    </w:p>
    <w:p w:rsidR="00572E18" w:rsidRDefault="00771DA0" w:rsidP="00B46658">
      <w:pPr>
        <w:ind w:left="567" w:right="141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Контроль и результаты. Личные приемы граждан. Выездные приемы граждан</w:t>
      </w:r>
    </w:p>
    <w:p w:rsidR="00B46658" w:rsidRDefault="00B46658">
      <w:pPr>
        <w:ind w:right="141" w:firstLine="567"/>
        <w:jc w:val="both"/>
        <w:rPr>
          <w:sz w:val="26"/>
          <w:szCs w:val="26"/>
        </w:rPr>
      </w:pP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обращения граждан, поступившие в Администрацию Губернатора Калужской области, рассматривались в соотв</w:t>
      </w:r>
      <w:r w:rsidR="00642420">
        <w:rPr>
          <w:sz w:val="26"/>
          <w:szCs w:val="26"/>
        </w:rPr>
        <w:t>етствии с Федеральным законом</w:t>
      </w:r>
      <w:r>
        <w:rPr>
          <w:sz w:val="26"/>
          <w:szCs w:val="26"/>
        </w:rPr>
        <w:t xml:space="preserve"> «О порядке рассмотрения обращений граждан Российской Федерации».</w:t>
      </w:r>
    </w:p>
    <w:p w:rsidR="00572E18" w:rsidRDefault="00EF4AE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771DA0">
        <w:rPr>
          <w:sz w:val="26"/>
          <w:szCs w:val="26"/>
        </w:rPr>
        <w:t>дним из наиболее действенных методов, влияющих на качество рассмотрения обращений, является контроль со стороны руководства за надлежащим рассмотрением вопросов, излагаемых гражданами.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 xml:space="preserve">За 2019 год количество контрольных обращений составило </w:t>
      </w:r>
      <w:r w:rsidR="00063D4A">
        <w:rPr>
          <w:b/>
          <w:sz w:val="26"/>
          <w:szCs w:val="26"/>
        </w:rPr>
        <w:t>3661</w:t>
      </w:r>
      <w:r>
        <w:rPr>
          <w:sz w:val="26"/>
          <w:szCs w:val="26"/>
        </w:rPr>
        <w:t xml:space="preserve">, </w:t>
      </w:r>
      <w:r w:rsidR="007545B7">
        <w:rPr>
          <w:sz w:val="26"/>
          <w:szCs w:val="26"/>
        </w:rPr>
        <w:t>то есть</w:t>
      </w:r>
      <w:r w:rsidR="00846850">
        <w:rPr>
          <w:color w:val="FF0000"/>
          <w:sz w:val="26"/>
          <w:szCs w:val="26"/>
        </w:rPr>
        <w:t xml:space="preserve"> </w:t>
      </w:r>
      <w:r w:rsidR="00846850">
        <w:rPr>
          <w:b/>
          <w:color w:val="000000" w:themeColor="text1"/>
          <w:sz w:val="26"/>
          <w:szCs w:val="26"/>
        </w:rPr>
        <w:t>39</w:t>
      </w:r>
      <w:r w:rsidR="00846850" w:rsidRPr="008D0ADB">
        <w:rPr>
          <w:b/>
          <w:bCs/>
          <w:color w:val="000000" w:themeColor="text1"/>
          <w:sz w:val="26"/>
          <w:szCs w:val="26"/>
        </w:rPr>
        <w:t>,</w:t>
      </w:r>
      <w:r w:rsidR="00846850">
        <w:rPr>
          <w:b/>
          <w:bCs/>
          <w:color w:val="000000" w:themeColor="text1"/>
          <w:sz w:val="26"/>
          <w:szCs w:val="26"/>
        </w:rPr>
        <w:t>42</w:t>
      </w:r>
      <w:r w:rsidR="00EF4AEA">
        <w:rPr>
          <w:b/>
          <w:bCs/>
          <w:color w:val="000000" w:themeColor="text1"/>
          <w:sz w:val="26"/>
          <w:szCs w:val="26"/>
        </w:rPr>
        <w:t xml:space="preserve"> </w:t>
      </w:r>
      <w:r w:rsidR="00846850">
        <w:rPr>
          <w:b/>
          <w:bCs/>
          <w:color w:val="000000"/>
          <w:sz w:val="26"/>
          <w:szCs w:val="26"/>
        </w:rPr>
        <w:t>%</w:t>
      </w:r>
      <w:r w:rsidR="00846850">
        <w:rPr>
          <w:sz w:val="26"/>
          <w:szCs w:val="26"/>
        </w:rPr>
        <w:t xml:space="preserve"> от общего количества обращений</w:t>
      </w:r>
      <w:r>
        <w:rPr>
          <w:sz w:val="26"/>
          <w:szCs w:val="26"/>
        </w:rPr>
        <w:t>.</w:t>
      </w:r>
    </w:p>
    <w:p w:rsidR="00572E18" w:rsidRDefault="00771DA0">
      <w:pPr>
        <w:ind w:right="141" w:firstLine="567"/>
        <w:jc w:val="both"/>
      </w:pPr>
      <w:r w:rsidRPr="0066631E">
        <w:rPr>
          <w:sz w:val="26"/>
          <w:szCs w:val="26"/>
        </w:rPr>
        <w:t xml:space="preserve">Рассмотрено с участием комиссии или с выездом на место </w:t>
      </w:r>
      <w:r w:rsidR="007545B7">
        <w:rPr>
          <w:sz w:val="26"/>
          <w:szCs w:val="26"/>
        </w:rPr>
        <w:t>в</w:t>
      </w:r>
      <w:r w:rsidRPr="0066631E">
        <w:rPr>
          <w:sz w:val="26"/>
          <w:szCs w:val="26"/>
        </w:rPr>
        <w:t xml:space="preserve"> 2019 год</w:t>
      </w:r>
      <w:r w:rsidR="007545B7">
        <w:rPr>
          <w:sz w:val="26"/>
          <w:szCs w:val="26"/>
        </w:rPr>
        <w:t>у</w:t>
      </w:r>
      <w:r w:rsidRPr="0066631E">
        <w:rPr>
          <w:sz w:val="26"/>
          <w:szCs w:val="26"/>
        </w:rPr>
        <w:t xml:space="preserve"> </w:t>
      </w:r>
      <w:r w:rsidR="00846850" w:rsidRPr="00846850">
        <w:rPr>
          <w:b/>
          <w:sz w:val="26"/>
          <w:szCs w:val="26"/>
        </w:rPr>
        <w:t>860</w:t>
      </w:r>
      <w:r w:rsidRPr="0066631E">
        <w:rPr>
          <w:b/>
          <w:sz w:val="26"/>
          <w:szCs w:val="26"/>
        </w:rPr>
        <w:t xml:space="preserve"> </w:t>
      </w:r>
      <w:r w:rsidRPr="0066631E">
        <w:rPr>
          <w:sz w:val="26"/>
          <w:szCs w:val="26"/>
        </w:rPr>
        <w:t>обращени</w:t>
      </w:r>
      <w:r w:rsidR="00C66037">
        <w:rPr>
          <w:sz w:val="26"/>
          <w:szCs w:val="26"/>
        </w:rPr>
        <w:t>й</w:t>
      </w:r>
      <w:r w:rsidRPr="0066631E">
        <w:rPr>
          <w:sz w:val="26"/>
          <w:szCs w:val="26"/>
        </w:rPr>
        <w:t xml:space="preserve">, что </w:t>
      </w:r>
      <w:r w:rsidRPr="00846850">
        <w:rPr>
          <w:color w:val="000000" w:themeColor="text1"/>
          <w:sz w:val="26"/>
          <w:szCs w:val="26"/>
        </w:rPr>
        <w:t xml:space="preserve">на </w:t>
      </w:r>
      <w:r w:rsidR="00846850" w:rsidRPr="00846850">
        <w:rPr>
          <w:b/>
          <w:color w:val="000000" w:themeColor="text1"/>
          <w:sz w:val="26"/>
          <w:szCs w:val="26"/>
        </w:rPr>
        <w:t>375</w:t>
      </w:r>
      <w:r w:rsidRPr="00846850">
        <w:rPr>
          <w:color w:val="000000" w:themeColor="text1"/>
          <w:sz w:val="26"/>
          <w:szCs w:val="26"/>
        </w:rPr>
        <w:t xml:space="preserve"> обращений </w:t>
      </w:r>
      <w:r w:rsidR="00846850">
        <w:rPr>
          <w:sz w:val="26"/>
          <w:szCs w:val="26"/>
        </w:rPr>
        <w:t>больше</w:t>
      </w:r>
      <w:r w:rsidRPr="0066631E">
        <w:rPr>
          <w:sz w:val="26"/>
          <w:szCs w:val="26"/>
        </w:rPr>
        <w:t>, чем за аналогичный период 2018 года                    (</w:t>
      </w:r>
      <w:r w:rsidR="0066631E" w:rsidRPr="0066631E">
        <w:rPr>
          <w:b/>
          <w:bCs/>
          <w:sz w:val="26"/>
          <w:szCs w:val="26"/>
        </w:rPr>
        <w:t>485</w:t>
      </w:r>
      <w:r w:rsidRPr="0066631E">
        <w:rPr>
          <w:b/>
          <w:sz w:val="26"/>
          <w:szCs w:val="26"/>
        </w:rPr>
        <w:t xml:space="preserve"> </w:t>
      </w:r>
      <w:r w:rsidRPr="0066631E">
        <w:rPr>
          <w:sz w:val="26"/>
          <w:szCs w:val="26"/>
        </w:rPr>
        <w:t>обращений).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числа взятых на контроль обращений:</w:t>
      </w:r>
    </w:p>
    <w:p w:rsidR="00572E18" w:rsidRDefault="00771DA0">
      <w:pPr>
        <w:ind w:right="141" w:firstLine="567"/>
        <w:jc w:val="both"/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="00223E42">
        <w:rPr>
          <w:b/>
          <w:sz w:val="26"/>
          <w:szCs w:val="26"/>
        </w:rPr>
        <w:t>2673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обращениям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>
        <w:rPr>
          <w:b/>
          <w:bCs/>
          <w:sz w:val="26"/>
          <w:szCs w:val="26"/>
        </w:rPr>
        <w:t>7</w:t>
      </w:r>
      <w:r w:rsidR="00223E42">
        <w:rPr>
          <w:b/>
          <w:bCs/>
          <w:sz w:val="26"/>
          <w:szCs w:val="26"/>
        </w:rPr>
        <w:t>3</w:t>
      </w:r>
      <w:r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рассмотренных </w:t>
      </w:r>
      <w:r>
        <w:rPr>
          <w:sz w:val="26"/>
          <w:szCs w:val="26"/>
        </w:rPr>
        <w:br/>
        <w:t>обращений даны разъяснения;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>-</w:t>
      </w:r>
      <w:r w:rsidR="00142E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по </w:t>
      </w:r>
      <w:r w:rsidR="00223E42">
        <w:rPr>
          <w:b/>
          <w:bCs/>
          <w:sz w:val="26"/>
          <w:szCs w:val="26"/>
        </w:rPr>
        <w:t>8</w:t>
      </w:r>
      <w:r w:rsidR="00495790">
        <w:rPr>
          <w:b/>
          <w:bCs/>
          <w:sz w:val="26"/>
          <w:szCs w:val="26"/>
        </w:rPr>
        <w:t>67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обращениям или </w:t>
      </w:r>
      <w:r>
        <w:rPr>
          <w:b/>
          <w:bCs/>
          <w:sz w:val="26"/>
          <w:szCs w:val="26"/>
        </w:rPr>
        <w:t>2</w:t>
      </w:r>
      <w:r w:rsidR="00223E42">
        <w:rPr>
          <w:b/>
          <w:bCs/>
          <w:sz w:val="26"/>
          <w:szCs w:val="26"/>
        </w:rPr>
        <w:t>4</w:t>
      </w:r>
      <w:r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рассмотренных обращений приняты положительные решения;</w:t>
      </w:r>
    </w:p>
    <w:p w:rsidR="00572E18" w:rsidRDefault="00771DA0">
      <w:pPr>
        <w:ind w:right="141" w:firstLine="567"/>
        <w:jc w:val="both"/>
      </w:pPr>
      <w:r>
        <w:rPr>
          <w:sz w:val="26"/>
          <w:szCs w:val="26"/>
        </w:rPr>
        <w:t>-</w:t>
      </w:r>
      <w:r w:rsidR="00142E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</w:t>
      </w:r>
      <w:r w:rsidR="00495790">
        <w:rPr>
          <w:b/>
          <w:bCs/>
          <w:sz w:val="26"/>
          <w:szCs w:val="26"/>
        </w:rPr>
        <w:t>121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495790">
        <w:rPr>
          <w:sz w:val="26"/>
          <w:szCs w:val="26"/>
        </w:rPr>
        <w:t>ю</w:t>
      </w:r>
      <w:r>
        <w:rPr>
          <w:sz w:val="26"/>
          <w:szCs w:val="26"/>
        </w:rPr>
        <w:t xml:space="preserve"> или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</w:t>
      </w:r>
      <w:r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общего количества рассмотренных обращений отказано</w:t>
      </w:r>
      <w:r>
        <w:rPr>
          <w:color w:val="FF0000"/>
          <w:sz w:val="26"/>
          <w:szCs w:val="26"/>
        </w:rPr>
        <w:t>.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Администрации Президента Российской Федерации поступил</w:t>
      </w:r>
      <w:r w:rsidR="00462B1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8D0CCC">
        <w:rPr>
          <w:b/>
          <w:sz w:val="26"/>
          <w:szCs w:val="26"/>
        </w:rPr>
        <w:t>248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запрос</w:t>
      </w:r>
      <w:r w:rsidR="008D0CCC">
        <w:rPr>
          <w:sz w:val="26"/>
          <w:szCs w:val="26"/>
        </w:rPr>
        <w:t>ов</w:t>
      </w:r>
      <w:r>
        <w:rPr>
          <w:sz w:val="26"/>
          <w:szCs w:val="26"/>
        </w:rPr>
        <w:t xml:space="preserve"> информации с контрольными сроками исполнения. Информация по запросам представлена без нарушения сроков исполнения.</w:t>
      </w:r>
    </w:p>
    <w:p w:rsidR="001438D6" w:rsidRDefault="001438D6">
      <w:pPr>
        <w:ind w:right="141" w:firstLine="567"/>
        <w:jc w:val="both"/>
      </w:pPr>
      <w:r>
        <w:rPr>
          <w:sz w:val="26"/>
          <w:szCs w:val="26"/>
        </w:rPr>
        <w:t xml:space="preserve">В 2019 году за подписью первого заместителя Губернатора Калужской области, заместителя Губернатора Калужской области – руководителя администрации Губернатора Калужской области, заместителей Губернатора Калужской области даны </w:t>
      </w:r>
      <w:r w:rsidR="000F1EC0">
        <w:rPr>
          <w:b/>
          <w:sz w:val="26"/>
          <w:szCs w:val="26"/>
        </w:rPr>
        <w:t>1529</w:t>
      </w:r>
      <w:r>
        <w:rPr>
          <w:sz w:val="26"/>
          <w:szCs w:val="26"/>
        </w:rPr>
        <w:t xml:space="preserve"> ответ</w:t>
      </w:r>
      <w:r w:rsidR="000B2845">
        <w:rPr>
          <w:sz w:val="26"/>
          <w:szCs w:val="26"/>
        </w:rPr>
        <w:t>ов</w:t>
      </w:r>
      <w:r>
        <w:rPr>
          <w:sz w:val="26"/>
          <w:szCs w:val="26"/>
        </w:rPr>
        <w:t xml:space="preserve"> на обращения без нарушения сроков рассмотрения.</w:t>
      </w:r>
    </w:p>
    <w:p w:rsidR="00572E18" w:rsidRDefault="00771DA0">
      <w:pPr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января 2014 года в Администрации Губернатора Калужской области функционирует закрытый информационный ресурс в информационно-телекоммуникационной сети «Интернет» по адресу ССТУ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Ф, который представляет собой систему предоставления отчета государственными органами и органами местного самоуправления о результатах рассмотрения обращений граждан, организаций и общественных объединений, адресованных Президенту Российской Федерации.                </w:t>
      </w:r>
    </w:p>
    <w:p w:rsidR="00572E18" w:rsidRDefault="00771DA0">
      <w:pPr>
        <w:ind w:right="142" w:firstLine="567"/>
        <w:jc w:val="both"/>
      </w:pPr>
      <w:r>
        <w:rPr>
          <w:sz w:val="26"/>
          <w:szCs w:val="26"/>
        </w:rPr>
        <w:t xml:space="preserve">С </w:t>
      </w:r>
      <w:r w:rsidR="00EF4AEA">
        <w:rPr>
          <w:sz w:val="26"/>
          <w:szCs w:val="26"/>
        </w:rPr>
        <w:t>0</w:t>
      </w:r>
      <w:r>
        <w:rPr>
          <w:sz w:val="26"/>
          <w:szCs w:val="26"/>
        </w:rPr>
        <w:t xml:space="preserve">1 июля 2017 года вступил в силу Указ Президента Российской Федерации от 17.04.2017 № 171 «О мониторинге и анализе результатов рассмотрения обращений граждан и организаций» (далее – Указ). Во исполнение Указа государственными органами и органами местного самоуправления Калужской области на закрытом информационном ресурсе ССТУ.РФ ведется заполнение обновленной версии раздела «Результаты рассмотрения обращений». За отчетный период Администрацией Губернатора Калужской области отработано </w:t>
      </w:r>
      <w:r w:rsidR="0057672A">
        <w:rPr>
          <w:b/>
          <w:sz w:val="26"/>
          <w:szCs w:val="26"/>
        </w:rPr>
        <w:t>9288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9277CB">
        <w:rPr>
          <w:sz w:val="26"/>
          <w:szCs w:val="26"/>
        </w:rPr>
        <w:t>й</w:t>
      </w:r>
      <w:r>
        <w:rPr>
          <w:sz w:val="26"/>
          <w:szCs w:val="26"/>
        </w:rPr>
        <w:t xml:space="preserve"> (без нарушения срока заполнения отчетности).</w:t>
      </w:r>
    </w:p>
    <w:p w:rsidR="00572E18" w:rsidRDefault="00771DA0">
      <w:pPr>
        <w:ind w:right="142" w:firstLine="567"/>
        <w:jc w:val="both"/>
      </w:pPr>
      <w:r>
        <w:t xml:space="preserve"> </w:t>
      </w:r>
      <w:r>
        <w:rPr>
          <w:sz w:val="26"/>
          <w:szCs w:val="26"/>
        </w:rPr>
        <w:t>Специалистами отдела по работе с обращениями граждан Администрации Губернатора Калужской области ведется постоянный мониторинг исполнения Указа государственными органами и органами местного самоуправления Калужской области на закрытом информационном ресурсе ССТУ.РФ. Проводятся семинары на тему исполнения Указа и по обучению работе в закрытой информационной части ресурса ССТУ.РФ. Оказывается методическая помощь органам государственной власти</w:t>
      </w:r>
      <w:r w:rsidR="0021033D">
        <w:rPr>
          <w:sz w:val="26"/>
          <w:szCs w:val="26"/>
        </w:rPr>
        <w:t xml:space="preserve"> Калужской области</w:t>
      </w:r>
      <w:r>
        <w:rPr>
          <w:sz w:val="26"/>
          <w:szCs w:val="26"/>
        </w:rPr>
        <w:t xml:space="preserve"> и органам местного самоуправления</w:t>
      </w:r>
      <w:r w:rsidR="0025216E">
        <w:rPr>
          <w:sz w:val="26"/>
          <w:szCs w:val="26"/>
        </w:rPr>
        <w:t xml:space="preserve"> в муниципальных образованиях</w:t>
      </w:r>
      <w:r>
        <w:rPr>
          <w:sz w:val="26"/>
          <w:szCs w:val="26"/>
        </w:rPr>
        <w:t xml:space="preserve"> </w:t>
      </w:r>
      <w:r w:rsidR="00EF4AEA">
        <w:rPr>
          <w:sz w:val="26"/>
          <w:szCs w:val="26"/>
        </w:rPr>
        <w:t xml:space="preserve">Калужской области </w:t>
      </w:r>
      <w:r>
        <w:rPr>
          <w:sz w:val="26"/>
          <w:szCs w:val="26"/>
        </w:rPr>
        <w:t xml:space="preserve">по вопросу реализации Указа. </w:t>
      </w:r>
    </w:p>
    <w:p w:rsidR="00572E18" w:rsidRDefault="00771DA0">
      <w:pPr>
        <w:ind w:right="142" w:firstLine="567"/>
        <w:jc w:val="both"/>
      </w:pPr>
      <w:r>
        <w:rPr>
          <w:sz w:val="26"/>
          <w:szCs w:val="26"/>
        </w:rPr>
        <w:t>В 2019 год</w:t>
      </w:r>
      <w:r w:rsidR="008D0CCC">
        <w:rPr>
          <w:sz w:val="26"/>
          <w:szCs w:val="26"/>
        </w:rPr>
        <w:t>у</w:t>
      </w:r>
      <w:r>
        <w:rPr>
          <w:sz w:val="26"/>
          <w:szCs w:val="26"/>
        </w:rPr>
        <w:t xml:space="preserve"> продолжена практика проведения личных приемов граждан, обратившихся на имя Президента Российской Федерации, в режиме видео-конференц-связи с Администрацией Президента Российской Федерации. За отчетный период Администрацией Губернатора Калужской области проведено </w:t>
      </w:r>
      <w:r w:rsidR="007545B7">
        <w:rPr>
          <w:b/>
          <w:sz w:val="26"/>
          <w:szCs w:val="26"/>
        </w:rPr>
        <w:t>пять</w:t>
      </w:r>
      <w:r>
        <w:rPr>
          <w:sz w:val="26"/>
          <w:szCs w:val="26"/>
        </w:rPr>
        <w:t xml:space="preserve"> личных приема граждан в режиме видео-конференц-связи с Администрацией Президента Российской Федерации.</w:t>
      </w:r>
    </w:p>
    <w:p w:rsidR="00572E18" w:rsidRDefault="00771DA0">
      <w:pPr>
        <w:ind w:right="141" w:firstLine="567"/>
        <w:jc w:val="both"/>
      </w:pPr>
      <w:r w:rsidRPr="00013F38">
        <w:rPr>
          <w:sz w:val="26"/>
          <w:szCs w:val="26"/>
        </w:rPr>
        <w:lastRenderedPageBreak/>
        <w:t xml:space="preserve">За отчетный период </w:t>
      </w:r>
      <w:r w:rsidR="00825070">
        <w:rPr>
          <w:sz w:val="26"/>
          <w:szCs w:val="26"/>
        </w:rPr>
        <w:t>п</w:t>
      </w:r>
      <w:r w:rsidR="00825070" w:rsidRPr="00825070">
        <w:rPr>
          <w:sz w:val="26"/>
          <w:szCs w:val="26"/>
        </w:rPr>
        <w:t>о-прежнему оста</w:t>
      </w:r>
      <w:r w:rsidR="00825070">
        <w:rPr>
          <w:sz w:val="26"/>
          <w:szCs w:val="26"/>
        </w:rPr>
        <w:t>е</w:t>
      </w:r>
      <w:r w:rsidR="00825070" w:rsidRPr="00825070">
        <w:rPr>
          <w:sz w:val="26"/>
          <w:szCs w:val="26"/>
        </w:rPr>
        <w:t xml:space="preserve">тся </w:t>
      </w:r>
      <w:r w:rsidRPr="00013F38">
        <w:rPr>
          <w:sz w:val="26"/>
          <w:szCs w:val="26"/>
        </w:rPr>
        <w:t xml:space="preserve">активность граждан по обращениям </w:t>
      </w:r>
      <w:bookmarkStart w:id="1" w:name="__DdeLink__3828_240682998"/>
      <w:r w:rsidRPr="00013F38">
        <w:rPr>
          <w:sz w:val="26"/>
          <w:szCs w:val="26"/>
        </w:rPr>
        <w:t>в общественные приемные Губернатора Калужской области, созданные на базе территориальных общественных приемных полномочного представителя Президента Российской Федерации в Центральном федеральном округе</w:t>
      </w:r>
      <w:bookmarkEnd w:id="1"/>
      <w:r w:rsidRPr="00013F38">
        <w:rPr>
          <w:sz w:val="26"/>
          <w:szCs w:val="26"/>
        </w:rPr>
        <w:t>. Граждане все чаще обращаются по каналам электронной почты Администрации Губернатора Калужской области и</w:t>
      </w:r>
      <w:r w:rsidRPr="00013F38">
        <w:rPr>
          <w:color w:val="FF0000"/>
          <w:sz w:val="26"/>
          <w:szCs w:val="26"/>
        </w:rPr>
        <w:t xml:space="preserve"> </w:t>
      </w:r>
      <w:r w:rsidRPr="00013F38">
        <w:rPr>
          <w:color w:val="000000"/>
          <w:sz w:val="26"/>
          <w:szCs w:val="26"/>
        </w:rPr>
        <w:t xml:space="preserve">на </w:t>
      </w:r>
      <w:r w:rsidRPr="00013F38">
        <w:rPr>
          <w:sz w:val="26"/>
          <w:szCs w:val="26"/>
        </w:rPr>
        <w:t xml:space="preserve">официальный портал органов власти Калужской области в раздел «Интернет-приемная». В общественные приемные Губернатора Калужской области, созданные на базе территориальных общественных приемных полномочного представителя Президента Российской Федерации в Центральном федеральном округе, поступило </w:t>
      </w:r>
      <w:r w:rsidR="00825070" w:rsidRPr="00825070">
        <w:rPr>
          <w:b/>
          <w:sz w:val="26"/>
          <w:szCs w:val="26"/>
        </w:rPr>
        <w:t>688</w:t>
      </w:r>
      <w:r w:rsidRPr="00825070">
        <w:rPr>
          <w:sz w:val="26"/>
          <w:szCs w:val="26"/>
        </w:rPr>
        <w:t xml:space="preserve"> обращений граждан, что на </w:t>
      </w:r>
      <w:r w:rsidR="00825070">
        <w:rPr>
          <w:b/>
          <w:bCs/>
          <w:sz w:val="26"/>
          <w:szCs w:val="26"/>
        </w:rPr>
        <w:t>88</w:t>
      </w:r>
      <w:r w:rsidRPr="00825070">
        <w:rPr>
          <w:b/>
          <w:sz w:val="26"/>
          <w:szCs w:val="26"/>
        </w:rPr>
        <w:t xml:space="preserve"> </w:t>
      </w:r>
      <w:r w:rsidRPr="00825070">
        <w:rPr>
          <w:sz w:val="26"/>
          <w:szCs w:val="26"/>
        </w:rPr>
        <w:t>обращени</w:t>
      </w:r>
      <w:r w:rsidR="00EF4AEA">
        <w:rPr>
          <w:sz w:val="26"/>
          <w:szCs w:val="26"/>
        </w:rPr>
        <w:t>й</w:t>
      </w:r>
      <w:r w:rsidRPr="00825070">
        <w:rPr>
          <w:sz w:val="26"/>
          <w:szCs w:val="26"/>
        </w:rPr>
        <w:t xml:space="preserve"> </w:t>
      </w:r>
      <w:r w:rsidR="00825070">
        <w:rPr>
          <w:sz w:val="26"/>
          <w:szCs w:val="26"/>
        </w:rPr>
        <w:t>больше</w:t>
      </w:r>
      <w:r w:rsidRPr="00013F38">
        <w:rPr>
          <w:sz w:val="26"/>
          <w:szCs w:val="26"/>
        </w:rPr>
        <w:t xml:space="preserve"> по сравнению с аналогичным периодом 2018 года (</w:t>
      </w:r>
      <w:r w:rsidR="00825070">
        <w:rPr>
          <w:b/>
          <w:sz w:val="26"/>
          <w:szCs w:val="26"/>
        </w:rPr>
        <w:t>600</w:t>
      </w:r>
      <w:r w:rsidRPr="00013F38">
        <w:rPr>
          <w:sz w:val="26"/>
          <w:szCs w:val="26"/>
        </w:rPr>
        <w:t xml:space="preserve"> обращени</w:t>
      </w:r>
      <w:r w:rsidR="007545B7">
        <w:rPr>
          <w:sz w:val="26"/>
          <w:szCs w:val="26"/>
        </w:rPr>
        <w:t>й</w:t>
      </w:r>
      <w:r w:rsidRPr="00013F38">
        <w:rPr>
          <w:sz w:val="26"/>
          <w:szCs w:val="26"/>
        </w:rPr>
        <w:t>); по всем вопросам даны исчерпывающие разъяснения.</w:t>
      </w:r>
      <w:r>
        <w:rPr>
          <w:sz w:val="26"/>
          <w:szCs w:val="26"/>
        </w:rPr>
        <w:t xml:space="preserve"> </w:t>
      </w:r>
    </w:p>
    <w:p w:rsidR="00572E18" w:rsidRDefault="00771DA0" w:rsidP="00142EDD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2019 год</w:t>
      </w:r>
      <w:r w:rsidR="008D0CCC">
        <w:rPr>
          <w:sz w:val="26"/>
          <w:szCs w:val="26"/>
        </w:rPr>
        <w:t>у</w:t>
      </w:r>
      <w:r>
        <w:rPr>
          <w:sz w:val="26"/>
          <w:szCs w:val="26"/>
        </w:rPr>
        <w:t xml:space="preserve"> продолжена практика проведения выездных приемов граждан </w:t>
      </w:r>
      <w:r w:rsidR="007545B7">
        <w:rPr>
          <w:sz w:val="26"/>
          <w:szCs w:val="26"/>
        </w:rPr>
        <w:t>министрами Калужской области</w:t>
      </w:r>
      <w:r w:rsidR="004D0316" w:rsidRPr="004D0316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муниципальных образованиях</w:t>
      </w:r>
      <w:r w:rsidR="00EF4AEA">
        <w:rPr>
          <w:sz w:val="26"/>
          <w:szCs w:val="26"/>
        </w:rPr>
        <w:t xml:space="preserve"> Калужской области.</w:t>
      </w:r>
      <w:r>
        <w:rPr>
          <w:sz w:val="26"/>
          <w:szCs w:val="26"/>
        </w:rPr>
        <w:t xml:space="preserve"> </w:t>
      </w:r>
      <w:r w:rsidR="00EF4AEA">
        <w:rPr>
          <w:sz w:val="26"/>
          <w:szCs w:val="26"/>
        </w:rPr>
        <w:t>В</w:t>
      </w:r>
      <w:r w:rsidR="007545B7">
        <w:rPr>
          <w:sz w:val="26"/>
          <w:szCs w:val="26"/>
        </w:rPr>
        <w:t xml:space="preserve">сего </w:t>
      </w:r>
      <w:r>
        <w:rPr>
          <w:sz w:val="26"/>
          <w:szCs w:val="26"/>
        </w:rPr>
        <w:t xml:space="preserve">проведено </w:t>
      </w:r>
      <w:r w:rsidR="0030353C" w:rsidRPr="0030353C">
        <w:rPr>
          <w:b/>
          <w:sz w:val="26"/>
          <w:szCs w:val="26"/>
        </w:rPr>
        <w:t>97</w:t>
      </w:r>
      <w:r w:rsidR="00142EDD" w:rsidRPr="00EF4AEA">
        <w:rPr>
          <w:b/>
          <w:sz w:val="26"/>
          <w:szCs w:val="26"/>
        </w:rPr>
        <w:t xml:space="preserve"> </w:t>
      </w:r>
      <w:r w:rsidRPr="0030353C">
        <w:rPr>
          <w:sz w:val="26"/>
          <w:szCs w:val="26"/>
        </w:rPr>
        <w:t xml:space="preserve">выездных приемов, на которых принято </w:t>
      </w:r>
      <w:r w:rsidR="0030353C" w:rsidRPr="0030353C">
        <w:rPr>
          <w:b/>
          <w:sz w:val="26"/>
          <w:szCs w:val="26"/>
        </w:rPr>
        <w:t>183</w:t>
      </w:r>
      <w:r w:rsidRPr="0030353C">
        <w:rPr>
          <w:sz w:val="26"/>
          <w:szCs w:val="26"/>
        </w:rPr>
        <w:t xml:space="preserve"> человека. За аналогичный период </w:t>
      </w:r>
      <w:r w:rsidR="006F3CCF" w:rsidRPr="0030353C">
        <w:rPr>
          <w:sz w:val="26"/>
          <w:szCs w:val="26"/>
        </w:rPr>
        <w:t>2018</w:t>
      </w:r>
      <w:r w:rsidRPr="0030353C">
        <w:rPr>
          <w:sz w:val="26"/>
          <w:szCs w:val="26"/>
        </w:rPr>
        <w:t xml:space="preserve"> года министрами Калужской области проведен </w:t>
      </w:r>
      <w:r w:rsidR="0030353C" w:rsidRPr="0030353C">
        <w:rPr>
          <w:b/>
          <w:sz w:val="26"/>
          <w:szCs w:val="26"/>
        </w:rPr>
        <w:t>9</w:t>
      </w:r>
      <w:r w:rsidRPr="0030353C">
        <w:rPr>
          <w:b/>
          <w:sz w:val="26"/>
          <w:szCs w:val="26"/>
        </w:rPr>
        <w:t>1</w:t>
      </w:r>
      <w:r w:rsidRPr="0030353C">
        <w:rPr>
          <w:sz w:val="26"/>
          <w:szCs w:val="26"/>
        </w:rPr>
        <w:t xml:space="preserve"> выездной прием, </w:t>
      </w:r>
      <w:r w:rsidRPr="00A14AF0">
        <w:rPr>
          <w:sz w:val="26"/>
          <w:szCs w:val="26"/>
        </w:rPr>
        <w:t xml:space="preserve">принято </w:t>
      </w:r>
      <w:r w:rsidRPr="00A14AF0">
        <w:rPr>
          <w:b/>
          <w:sz w:val="26"/>
          <w:szCs w:val="26"/>
        </w:rPr>
        <w:t>1</w:t>
      </w:r>
      <w:r w:rsidR="00A14AF0" w:rsidRPr="00A14AF0">
        <w:rPr>
          <w:b/>
          <w:sz w:val="26"/>
          <w:szCs w:val="26"/>
        </w:rPr>
        <w:t>75</w:t>
      </w:r>
      <w:r w:rsidRPr="00A14AF0">
        <w:rPr>
          <w:sz w:val="26"/>
          <w:szCs w:val="26"/>
        </w:rPr>
        <w:t xml:space="preserve"> человек.</w:t>
      </w:r>
    </w:p>
    <w:p w:rsidR="00572E1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обращения граждан рассмотрены в соответствии с действующим законодательством. Заявителям даны необходимые разъяснения по существу вопросов      в устной либо письменной форме.</w:t>
      </w:r>
    </w:p>
    <w:p w:rsidR="00572E18" w:rsidRDefault="00771DA0">
      <w:pPr>
        <w:ind w:firstLine="567"/>
        <w:jc w:val="both"/>
      </w:pPr>
      <w:r>
        <w:rPr>
          <w:sz w:val="26"/>
          <w:szCs w:val="26"/>
        </w:rPr>
        <w:t xml:space="preserve">Необходимо отметить активное стремление граждан к участию в личных приемах Губернатора Калужской области, первого заместителя Губернатора Калужской области, заместителя Губернатора Калужской области – руководителя администрации Губернатора Калужской области, заместителей Губернатора Калужской области. Так, за 2019 год проведено </w:t>
      </w:r>
      <w:r w:rsidR="00A85A08">
        <w:rPr>
          <w:b/>
          <w:sz w:val="26"/>
          <w:szCs w:val="26"/>
        </w:rPr>
        <w:t>103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прием</w:t>
      </w:r>
      <w:r w:rsidR="007545B7">
        <w:rPr>
          <w:sz w:val="26"/>
          <w:szCs w:val="26"/>
        </w:rPr>
        <w:t>а</w:t>
      </w:r>
      <w:r w:rsidR="000A3E6E">
        <w:rPr>
          <w:sz w:val="26"/>
          <w:szCs w:val="26"/>
        </w:rPr>
        <w:t>,</w:t>
      </w:r>
      <w:r w:rsidR="000A3E6E" w:rsidRPr="000A3E6E">
        <w:rPr>
          <w:sz w:val="26"/>
          <w:szCs w:val="26"/>
        </w:rPr>
        <w:t xml:space="preserve"> </w:t>
      </w:r>
      <w:r w:rsidR="000A3E6E" w:rsidRPr="00013F38">
        <w:rPr>
          <w:sz w:val="26"/>
          <w:szCs w:val="26"/>
        </w:rPr>
        <w:t xml:space="preserve">что </w:t>
      </w:r>
      <w:r w:rsidR="005E0E6D">
        <w:rPr>
          <w:sz w:val="26"/>
          <w:szCs w:val="26"/>
        </w:rPr>
        <w:t>соответствует</w:t>
      </w:r>
      <w:r w:rsidR="007545B7">
        <w:rPr>
          <w:sz w:val="26"/>
          <w:szCs w:val="26"/>
        </w:rPr>
        <w:t xml:space="preserve"> количеству приемов граждан в</w:t>
      </w:r>
      <w:r w:rsidR="005E0E6D">
        <w:rPr>
          <w:sz w:val="26"/>
          <w:szCs w:val="26"/>
        </w:rPr>
        <w:t xml:space="preserve"> ан</w:t>
      </w:r>
      <w:r w:rsidR="000A3E6E" w:rsidRPr="00013F38">
        <w:rPr>
          <w:sz w:val="26"/>
          <w:szCs w:val="26"/>
        </w:rPr>
        <w:t>алогичн</w:t>
      </w:r>
      <w:r w:rsidR="005E0E6D">
        <w:rPr>
          <w:sz w:val="26"/>
          <w:szCs w:val="26"/>
        </w:rPr>
        <w:t>ом</w:t>
      </w:r>
      <w:r w:rsidR="000A3E6E" w:rsidRPr="00013F38">
        <w:rPr>
          <w:sz w:val="26"/>
          <w:szCs w:val="26"/>
        </w:rPr>
        <w:t xml:space="preserve"> период</w:t>
      </w:r>
      <w:r w:rsidR="007545B7">
        <w:rPr>
          <w:sz w:val="26"/>
          <w:szCs w:val="26"/>
        </w:rPr>
        <w:t>е</w:t>
      </w:r>
      <w:r w:rsidR="000A3E6E" w:rsidRPr="00013F38">
        <w:rPr>
          <w:sz w:val="26"/>
          <w:szCs w:val="26"/>
        </w:rPr>
        <w:t xml:space="preserve"> 2018 года (</w:t>
      </w:r>
      <w:r w:rsidR="000A3E6E" w:rsidRPr="000A3E6E">
        <w:rPr>
          <w:b/>
          <w:sz w:val="26"/>
          <w:szCs w:val="26"/>
        </w:rPr>
        <w:t>106</w:t>
      </w:r>
      <w:r w:rsidR="000A3E6E" w:rsidRPr="00013F38">
        <w:rPr>
          <w:sz w:val="26"/>
          <w:szCs w:val="26"/>
        </w:rPr>
        <w:t xml:space="preserve"> обращени</w:t>
      </w:r>
      <w:r w:rsidR="007545B7">
        <w:rPr>
          <w:sz w:val="26"/>
          <w:szCs w:val="26"/>
        </w:rPr>
        <w:t>й</w:t>
      </w:r>
      <w:r w:rsidR="000A3E6E" w:rsidRPr="00013F38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572E18" w:rsidRDefault="00771DA0" w:rsidP="00142EDD">
      <w:pPr>
        <w:ind w:firstLine="567"/>
        <w:jc w:val="both"/>
      </w:pPr>
      <w:r>
        <w:rPr>
          <w:sz w:val="26"/>
          <w:szCs w:val="26"/>
        </w:rPr>
        <w:t xml:space="preserve">По результатам проведения личных приемов граждан по </w:t>
      </w:r>
      <w:r w:rsidR="00A85A08">
        <w:rPr>
          <w:b/>
          <w:sz w:val="26"/>
          <w:szCs w:val="26"/>
        </w:rPr>
        <w:t>39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обращениям даны разъяснения, по </w:t>
      </w:r>
      <w:r w:rsidR="00A85A08">
        <w:rPr>
          <w:b/>
          <w:sz w:val="26"/>
          <w:szCs w:val="26"/>
        </w:rPr>
        <w:t>47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обращениям приняты положительные решения</w:t>
      </w:r>
      <w:r w:rsidR="0086586F">
        <w:rPr>
          <w:sz w:val="26"/>
          <w:szCs w:val="26"/>
        </w:rPr>
        <w:t>;</w:t>
      </w:r>
      <w:r w:rsidR="005B16C7">
        <w:rPr>
          <w:sz w:val="26"/>
          <w:szCs w:val="26"/>
        </w:rPr>
        <w:t xml:space="preserve"> в настоящее время</w:t>
      </w:r>
      <w:r>
        <w:rPr>
          <w:sz w:val="26"/>
          <w:szCs w:val="26"/>
        </w:rPr>
        <w:t xml:space="preserve"> </w:t>
      </w:r>
      <w:r w:rsidR="00A85A08">
        <w:rPr>
          <w:b/>
          <w:sz w:val="26"/>
          <w:szCs w:val="26"/>
        </w:rPr>
        <w:t>30</w:t>
      </w:r>
      <w:r>
        <w:rPr>
          <w:sz w:val="26"/>
          <w:szCs w:val="26"/>
        </w:rPr>
        <w:t xml:space="preserve"> обращений находятся на контроле. </w:t>
      </w:r>
    </w:p>
    <w:sectPr w:rsidR="00572E18" w:rsidSect="00B46658">
      <w:headerReference w:type="default" r:id="rId14"/>
      <w:headerReference w:type="first" r:id="rId15"/>
      <w:pgSz w:w="11906" w:h="16838"/>
      <w:pgMar w:top="90" w:right="567" w:bottom="426" w:left="1134" w:header="284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BF" w:rsidRDefault="008B4CBF">
      <w:r>
        <w:separator/>
      </w:r>
    </w:p>
  </w:endnote>
  <w:endnote w:type="continuationSeparator" w:id="0">
    <w:p w:rsidR="008B4CBF" w:rsidRDefault="008B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BF" w:rsidRDefault="008B4CBF">
      <w:r>
        <w:separator/>
      </w:r>
    </w:p>
  </w:footnote>
  <w:footnote w:type="continuationSeparator" w:id="0">
    <w:p w:rsidR="008B4CBF" w:rsidRDefault="008B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877610"/>
      <w:docPartObj>
        <w:docPartGallery w:val="Page Numbers (Top of Page)"/>
        <w:docPartUnique/>
      </w:docPartObj>
    </w:sdtPr>
    <w:sdtEndPr/>
    <w:sdtContent>
      <w:p w:rsidR="00B46658" w:rsidRDefault="00B466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E3" w:rsidRPr="007532E3">
          <w:rPr>
            <w:noProof/>
            <w:lang w:val="ru-RU"/>
          </w:rPr>
          <w:t>11</w:t>
        </w:r>
        <w:r>
          <w:fldChar w:fldCharType="end"/>
        </w:r>
      </w:p>
    </w:sdtContent>
  </w:sdt>
  <w:p w:rsidR="0015197F" w:rsidRPr="00B46658" w:rsidRDefault="0015197F">
    <w:pPr>
      <w:pStyle w:val="ac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944373"/>
      <w:docPartObj>
        <w:docPartGallery w:val="Page Numbers (Top of Page)"/>
        <w:docPartUnique/>
      </w:docPartObj>
    </w:sdtPr>
    <w:sdtEndPr/>
    <w:sdtContent>
      <w:p w:rsidR="008E7C19" w:rsidRDefault="008E7C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E3" w:rsidRPr="007532E3">
          <w:rPr>
            <w:noProof/>
            <w:lang w:val="ru-RU"/>
          </w:rPr>
          <w:t>1</w:t>
        </w:r>
        <w:r>
          <w:fldChar w:fldCharType="end"/>
        </w:r>
      </w:p>
    </w:sdtContent>
  </w:sdt>
  <w:p w:rsidR="008E7C19" w:rsidRDefault="008E7C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9A0"/>
    <w:multiLevelType w:val="multilevel"/>
    <w:tmpl w:val="35AED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871739"/>
    <w:multiLevelType w:val="multilevel"/>
    <w:tmpl w:val="5274A6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1713"/>
    <w:multiLevelType w:val="hybridMultilevel"/>
    <w:tmpl w:val="6DDC0446"/>
    <w:lvl w:ilvl="0" w:tplc="5C0837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6245"/>
    <w:multiLevelType w:val="multilevel"/>
    <w:tmpl w:val="72ACD22A"/>
    <w:lvl w:ilvl="0">
      <w:start w:val="1"/>
      <w:numFmt w:val="decimal"/>
      <w:lvlText w:val="%1"/>
      <w:lvlJc w:val="left"/>
      <w:pPr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8"/>
    <w:rsid w:val="00003A1F"/>
    <w:rsid w:val="00013F38"/>
    <w:rsid w:val="00024414"/>
    <w:rsid w:val="0003233F"/>
    <w:rsid w:val="0003349F"/>
    <w:rsid w:val="00061806"/>
    <w:rsid w:val="00063D4A"/>
    <w:rsid w:val="0007720B"/>
    <w:rsid w:val="000975B8"/>
    <w:rsid w:val="000A06B1"/>
    <w:rsid w:val="000A3E6E"/>
    <w:rsid w:val="000B2845"/>
    <w:rsid w:val="000E085E"/>
    <w:rsid w:val="000F1EC0"/>
    <w:rsid w:val="000F7EC2"/>
    <w:rsid w:val="001043DB"/>
    <w:rsid w:val="00104FDE"/>
    <w:rsid w:val="00106A46"/>
    <w:rsid w:val="001075CB"/>
    <w:rsid w:val="001151E8"/>
    <w:rsid w:val="00127D96"/>
    <w:rsid w:val="00132D7E"/>
    <w:rsid w:val="00137860"/>
    <w:rsid w:val="00142EDD"/>
    <w:rsid w:val="001438D6"/>
    <w:rsid w:val="0015197F"/>
    <w:rsid w:val="00152727"/>
    <w:rsid w:val="00166B2D"/>
    <w:rsid w:val="0017097F"/>
    <w:rsid w:val="001947BF"/>
    <w:rsid w:val="001A082D"/>
    <w:rsid w:val="001B0E23"/>
    <w:rsid w:val="001C2975"/>
    <w:rsid w:val="00202259"/>
    <w:rsid w:val="00203468"/>
    <w:rsid w:val="0021033D"/>
    <w:rsid w:val="0021493D"/>
    <w:rsid w:val="00223E42"/>
    <w:rsid w:val="00234E23"/>
    <w:rsid w:val="00246F6B"/>
    <w:rsid w:val="0025216E"/>
    <w:rsid w:val="0026121E"/>
    <w:rsid w:val="002613FA"/>
    <w:rsid w:val="00270DD1"/>
    <w:rsid w:val="0028191D"/>
    <w:rsid w:val="00296398"/>
    <w:rsid w:val="002A1DBC"/>
    <w:rsid w:val="002B577B"/>
    <w:rsid w:val="002D0D5A"/>
    <w:rsid w:val="00301062"/>
    <w:rsid w:val="0030236B"/>
    <w:rsid w:val="00302A9F"/>
    <w:rsid w:val="0030353C"/>
    <w:rsid w:val="0031272A"/>
    <w:rsid w:val="003243DE"/>
    <w:rsid w:val="00324E0B"/>
    <w:rsid w:val="00366E78"/>
    <w:rsid w:val="003758AF"/>
    <w:rsid w:val="003A6492"/>
    <w:rsid w:val="003C2E7A"/>
    <w:rsid w:val="003C7F8F"/>
    <w:rsid w:val="003E217E"/>
    <w:rsid w:val="003F0974"/>
    <w:rsid w:val="00410ABC"/>
    <w:rsid w:val="00462B16"/>
    <w:rsid w:val="00495790"/>
    <w:rsid w:val="00497241"/>
    <w:rsid w:val="004A2378"/>
    <w:rsid w:val="004A765C"/>
    <w:rsid w:val="004C3568"/>
    <w:rsid w:val="004D0316"/>
    <w:rsid w:val="004D4B4A"/>
    <w:rsid w:val="00500AAF"/>
    <w:rsid w:val="00507C1B"/>
    <w:rsid w:val="0053343C"/>
    <w:rsid w:val="00543906"/>
    <w:rsid w:val="00556BF8"/>
    <w:rsid w:val="00572E18"/>
    <w:rsid w:val="0057672A"/>
    <w:rsid w:val="0059737B"/>
    <w:rsid w:val="005A3819"/>
    <w:rsid w:val="005A3CCC"/>
    <w:rsid w:val="005B15C1"/>
    <w:rsid w:val="005B16C7"/>
    <w:rsid w:val="005B23B4"/>
    <w:rsid w:val="005C27FB"/>
    <w:rsid w:val="005E0E6D"/>
    <w:rsid w:val="005E628B"/>
    <w:rsid w:val="00610360"/>
    <w:rsid w:val="006336C8"/>
    <w:rsid w:val="00642420"/>
    <w:rsid w:val="00646A57"/>
    <w:rsid w:val="00653903"/>
    <w:rsid w:val="006575F1"/>
    <w:rsid w:val="00660364"/>
    <w:rsid w:val="0066631E"/>
    <w:rsid w:val="006665CC"/>
    <w:rsid w:val="00667A4A"/>
    <w:rsid w:val="00685635"/>
    <w:rsid w:val="006B4576"/>
    <w:rsid w:val="006F3CCF"/>
    <w:rsid w:val="006F6271"/>
    <w:rsid w:val="00701569"/>
    <w:rsid w:val="007015D9"/>
    <w:rsid w:val="00707292"/>
    <w:rsid w:val="007177A2"/>
    <w:rsid w:val="007532E3"/>
    <w:rsid w:val="007545B7"/>
    <w:rsid w:val="00756E74"/>
    <w:rsid w:val="00771DA0"/>
    <w:rsid w:val="007730BA"/>
    <w:rsid w:val="0077559A"/>
    <w:rsid w:val="007A61FD"/>
    <w:rsid w:val="007A63BF"/>
    <w:rsid w:val="007D07D9"/>
    <w:rsid w:val="007D0D92"/>
    <w:rsid w:val="007D7849"/>
    <w:rsid w:val="00807A2D"/>
    <w:rsid w:val="00825070"/>
    <w:rsid w:val="00827F6B"/>
    <w:rsid w:val="00846850"/>
    <w:rsid w:val="0086586F"/>
    <w:rsid w:val="008711B4"/>
    <w:rsid w:val="00876384"/>
    <w:rsid w:val="00890D9C"/>
    <w:rsid w:val="008A63C9"/>
    <w:rsid w:val="008B4CBF"/>
    <w:rsid w:val="008B7775"/>
    <w:rsid w:val="008B7D0E"/>
    <w:rsid w:val="008D0ADB"/>
    <w:rsid w:val="008D0CCC"/>
    <w:rsid w:val="008D7AA0"/>
    <w:rsid w:val="008E28E5"/>
    <w:rsid w:val="008E4A5B"/>
    <w:rsid w:val="008E7C19"/>
    <w:rsid w:val="0090530D"/>
    <w:rsid w:val="009124B8"/>
    <w:rsid w:val="009277CB"/>
    <w:rsid w:val="00931D63"/>
    <w:rsid w:val="00953948"/>
    <w:rsid w:val="009561D6"/>
    <w:rsid w:val="00994728"/>
    <w:rsid w:val="009A065C"/>
    <w:rsid w:val="009A6124"/>
    <w:rsid w:val="009C585F"/>
    <w:rsid w:val="009D568A"/>
    <w:rsid w:val="009E507C"/>
    <w:rsid w:val="009F1AD5"/>
    <w:rsid w:val="009F2C8E"/>
    <w:rsid w:val="00A14AF0"/>
    <w:rsid w:val="00A169C2"/>
    <w:rsid w:val="00A22ED3"/>
    <w:rsid w:val="00A25004"/>
    <w:rsid w:val="00A31E39"/>
    <w:rsid w:val="00A54CA2"/>
    <w:rsid w:val="00A66496"/>
    <w:rsid w:val="00A71EED"/>
    <w:rsid w:val="00A85A08"/>
    <w:rsid w:val="00A85FBA"/>
    <w:rsid w:val="00AA09EE"/>
    <w:rsid w:val="00AC6291"/>
    <w:rsid w:val="00B057CA"/>
    <w:rsid w:val="00B10947"/>
    <w:rsid w:val="00B200D9"/>
    <w:rsid w:val="00B42A5F"/>
    <w:rsid w:val="00B46658"/>
    <w:rsid w:val="00B50098"/>
    <w:rsid w:val="00BB387D"/>
    <w:rsid w:val="00BB3CF6"/>
    <w:rsid w:val="00BB6FC4"/>
    <w:rsid w:val="00BB74F3"/>
    <w:rsid w:val="00BD09DB"/>
    <w:rsid w:val="00C16F7D"/>
    <w:rsid w:val="00C25E8B"/>
    <w:rsid w:val="00C66037"/>
    <w:rsid w:val="00CA2D84"/>
    <w:rsid w:val="00CA6227"/>
    <w:rsid w:val="00CB0342"/>
    <w:rsid w:val="00CB4A54"/>
    <w:rsid w:val="00CB5C3F"/>
    <w:rsid w:val="00CC0D00"/>
    <w:rsid w:val="00CE2C9C"/>
    <w:rsid w:val="00CE461D"/>
    <w:rsid w:val="00CE67DE"/>
    <w:rsid w:val="00D061E5"/>
    <w:rsid w:val="00D10B8A"/>
    <w:rsid w:val="00D44D66"/>
    <w:rsid w:val="00D76652"/>
    <w:rsid w:val="00D81FD4"/>
    <w:rsid w:val="00D9276F"/>
    <w:rsid w:val="00D954A2"/>
    <w:rsid w:val="00DB55DC"/>
    <w:rsid w:val="00DD4E8C"/>
    <w:rsid w:val="00DE5417"/>
    <w:rsid w:val="00E03C5D"/>
    <w:rsid w:val="00E31AA0"/>
    <w:rsid w:val="00E321A0"/>
    <w:rsid w:val="00E35162"/>
    <w:rsid w:val="00E56272"/>
    <w:rsid w:val="00E6290B"/>
    <w:rsid w:val="00E844C2"/>
    <w:rsid w:val="00ED55B0"/>
    <w:rsid w:val="00ED55B8"/>
    <w:rsid w:val="00EF40E5"/>
    <w:rsid w:val="00EF4AEA"/>
    <w:rsid w:val="00F12BE6"/>
    <w:rsid w:val="00F172F0"/>
    <w:rsid w:val="00F24070"/>
    <w:rsid w:val="00F2797D"/>
    <w:rsid w:val="00F748C0"/>
    <w:rsid w:val="00FD3558"/>
    <w:rsid w:val="00FE3024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uiPriority w:val="99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8D0ADB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0A06B1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uiPriority w:val="99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8D0ADB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0A06B1"/>
    <w:rPr>
      <w:rFonts w:ascii="Times New Roman" w:eastAsia="Times New Roman" w:hAnsi="Times New Roman" w:cs="Times New Roman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Лист1!$B$2:$M$2</c:f>
              <c:numCache>
                <c:formatCode>General</c:formatCode>
                <c:ptCount val="12"/>
                <c:pt idx="0">
                  <c:v>1047</c:v>
                </c:pt>
                <c:pt idx="1">
                  <c:v>1083</c:v>
                </c:pt>
                <c:pt idx="2">
                  <c:v>1079</c:v>
                </c:pt>
                <c:pt idx="3">
                  <c:v>869</c:v>
                </c:pt>
                <c:pt idx="4">
                  <c:v>788</c:v>
                </c:pt>
                <c:pt idx="5">
                  <c:v>875</c:v>
                </c:pt>
                <c:pt idx="6">
                  <c:v>712</c:v>
                </c:pt>
                <c:pt idx="7">
                  <c:v>788</c:v>
                </c:pt>
                <c:pt idx="8">
                  <c:v>736</c:v>
                </c:pt>
                <c:pt idx="9">
                  <c:v>739</c:v>
                </c:pt>
                <c:pt idx="10">
                  <c:v>751</c:v>
                </c:pt>
                <c:pt idx="11">
                  <c:v>676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642</c:v>
                </c:pt>
                <c:pt idx="1">
                  <c:v>716</c:v>
                </c:pt>
                <c:pt idx="2">
                  <c:v>772</c:v>
                </c:pt>
                <c:pt idx="3">
                  <c:v>732</c:v>
                </c:pt>
                <c:pt idx="4">
                  <c:v>657</c:v>
                </c:pt>
                <c:pt idx="5">
                  <c:v>1068</c:v>
                </c:pt>
                <c:pt idx="6">
                  <c:v>885</c:v>
                </c:pt>
                <c:pt idx="7">
                  <c:v>778</c:v>
                </c:pt>
                <c:pt idx="8">
                  <c:v>733</c:v>
                </c:pt>
                <c:pt idx="9">
                  <c:v>767</c:v>
                </c:pt>
                <c:pt idx="10">
                  <c:v>697</c:v>
                </c:pt>
                <c:pt idx="11">
                  <c:v>841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22496"/>
        <c:axId val="51595520"/>
      </c:lineChart>
      <c:catAx>
        <c:axId val="6532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51595520"/>
        <c:crosses val="autoZero"/>
        <c:auto val="1"/>
        <c:lblAlgn val="ctr"/>
        <c:lblOffset val="100"/>
        <c:noMultiLvlLbl val="0"/>
      </c:catAx>
      <c:valAx>
        <c:axId val="5159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32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Бумажный носитель и в устной форме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3607</c:v>
                </c:pt>
                <c:pt idx="1">
                  <c:v>3189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МЭДО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3556</c:v>
                </c:pt>
                <c:pt idx="1">
                  <c:v>2724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Портал КО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1780</c:v>
                </c:pt>
                <c:pt idx="1">
                  <c:v>2188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Эл. почта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1526</c:v>
                </c:pt>
                <c:pt idx="1">
                  <c:v>1169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809728"/>
        <c:axId val="51472640"/>
        <c:axId val="0"/>
      </c:bar3DChart>
      <c:catAx>
        <c:axId val="10080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51472640"/>
        <c:crosses val="autoZero"/>
        <c:auto val="1"/>
        <c:lblAlgn val="ctr"/>
        <c:lblOffset val="100"/>
        <c:noMultiLvlLbl val="0"/>
      </c:catAx>
      <c:valAx>
        <c:axId val="5147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0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0">
                  <c:v>Другие регионы</c:v>
                </c:pt>
                <c:pt idx="1">
                  <c:v>Калуга</c:v>
                </c:pt>
                <c:pt idx="2">
                  <c:v>Обнинск</c:v>
                </c:pt>
                <c:pt idx="3">
                  <c:v>Юхновский</c:v>
                </c:pt>
                <c:pt idx="4">
                  <c:v>Хвастовичский</c:v>
                </c:pt>
                <c:pt idx="5">
                  <c:v>Ферзиковский</c:v>
                </c:pt>
                <c:pt idx="6">
                  <c:v>Ульяновский</c:v>
                </c:pt>
                <c:pt idx="7">
                  <c:v>Тарусский</c:v>
                </c:pt>
                <c:pt idx="8">
                  <c:v>Сухиничский</c:v>
                </c:pt>
                <c:pt idx="9">
                  <c:v>Спас-Деменский</c:v>
                </c:pt>
                <c:pt idx="10">
                  <c:v>Перемышльский</c:v>
                </c:pt>
                <c:pt idx="11">
                  <c:v>Мосальский</c:v>
                </c:pt>
                <c:pt idx="12">
                  <c:v>Мещовский</c:v>
                </c:pt>
                <c:pt idx="13">
                  <c:v>Медынский</c:v>
                </c:pt>
                <c:pt idx="14">
                  <c:v>Малоярославецкий</c:v>
                </c:pt>
                <c:pt idx="15">
                  <c:v>Людиновский</c:v>
                </c:pt>
                <c:pt idx="16">
                  <c:v>Куйбышевский</c:v>
                </c:pt>
                <c:pt idx="17">
                  <c:v>Козельский</c:v>
                </c:pt>
                <c:pt idx="18">
                  <c:v>Кировский</c:v>
                </c:pt>
                <c:pt idx="19">
                  <c:v>Износковский</c:v>
                </c:pt>
                <c:pt idx="20">
                  <c:v>Жуковский</c:v>
                </c:pt>
                <c:pt idx="21">
                  <c:v>Жиздринский</c:v>
                </c:pt>
                <c:pt idx="22">
                  <c:v>Думиничский</c:v>
                </c:pt>
                <c:pt idx="23">
                  <c:v>Дзержинский</c:v>
                </c:pt>
                <c:pt idx="24">
                  <c:v>Боровский</c:v>
                </c:pt>
                <c:pt idx="25">
                  <c:v>Барятинский</c:v>
                </c:pt>
                <c:pt idx="26">
                  <c:v>Бабынинский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1204</c:v>
                </c:pt>
                <c:pt idx="1">
                  <c:v>3366</c:v>
                </c:pt>
                <c:pt idx="2">
                  <c:v>718</c:v>
                </c:pt>
                <c:pt idx="3">
                  <c:v>69</c:v>
                </c:pt>
                <c:pt idx="4">
                  <c:v>38</c:v>
                </c:pt>
                <c:pt idx="5">
                  <c:v>167</c:v>
                </c:pt>
                <c:pt idx="6">
                  <c:v>57</c:v>
                </c:pt>
                <c:pt idx="7">
                  <c:v>173</c:v>
                </c:pt>
                <c:pt idx="8">
                  <c:v>155</c:v>
                </c:pt>
                <c:pt idx="9">
                  <c:v>54</c:v>
                </c:pt>
                <c:pt idx="10">
                  <c:v>110</c:v>
                </c:pt>
                <c:pt idx="11">
                  <c:v>76</c:v>
                </c:pt>
                <c:pt idx="12">
                  <c:v>89</c:v>
                </c:pt>
                <c:pt idx="13">
                  <c:v>88</c:v>
                </c:pt>
                <c:pt idx="14">
                  <c:v>747</c:v>
                </c:pt>
                <c:pt idx="15">
                  <c:v>224</c:v>
                </c:pt>
                <c:pt idx="16">
                  <c:v>53</c:v>
                </c:pt>
                <c:pt idx="17">
                  <c:v>275</c:v>
                </c:pt>
                <c:pt idx="18">
                  <c:v>219</c:v>
                </c:pt>
                <c:pt idx="19">
                  <c:v>114</c:v>
                </c:pt>
                <c:pt idx="20">
                  <c:v>626</c:v>
                </c:pt>
                <c:pt idx="21">
                  <c:v>81</c:v>
                </c:pt>
                <c:pt idx="22">
                  <c:v>84</c:v>
                </c:pt>
                <c:pt idx="23">
                  <c:v>430</c:v>
                </c:pt>
                <c:pt idx="24">
                  <c:v>942</c:v>
                </c:pt>
                <c:pt idx="25">
                  <c:v>53</c:v>
                </c:pt>
                <c:pt idx="26">
                  <c:v>158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Лист1!$A$2:$A$28</c:f>
              <c:strCache>
                <c:ptCount val="27"/>
                <c:pt idx="0">
                  <c:v>Другие регионы</c:v>
                </c:pt>
                <c:pt idx="1">
                  <c:v>Калуга</c:v>
                </c:pt>
                <c:pt idx="2">
                  <c:v>Обнинск</c:v>
                </c:pt>
                <c:pt idx="3">
                  <c:v>Юхновский</c:v>
                </c:pt>
                <c:pt idx="4">
                  <c:v>Хвастовичский</c:v>
                </c:pt>
                <c:pt idx="5">
                  <c:v>Ферзиковский</c:v>
                </c:pt>
                <c:pt idx="6">
                  <c:v>Ульяновский</c:v>
                </c:pt>
                <c:pt idx="7">
                  <c:v>Тарусский</c:v>
                </c:pt>
                <c:pt idx="8">
                  <c:v>Сухиничский</c:v>
                </c:pt>
                <c:pt idx="9">
                  <c:v>Спас-Деменский</c:v>
                </c:pt>
                <c:pt idx="10">
                  <c:v>Перемышльский</c:v>
                </c:pt>
                <c:pt idx="11">
                  <c:v>Мосальский</c:v>
                </c:pt>
                <c:pt idx="12">
                  <c:v>Мещовский</c:v>
                </c:pt>
                <c:pt idx="13">
                  <c:v>Медынский</c:v>
                </c:pt>
                <c:pt idx="14">
                  <c:v>Малоярославецкий</c:v>
                </c:pt>
                <c:pt idx="15">
                  <c:v>Людиновский</c:v>
                </c:pt>
                <c:pt idx="16">
                  <c:v>Куйбышевский</c:v>
                </c:pt>
                <c:pt idx="17">
                  <c:v>Козельский</c:v>
                </c:pt>
                <c:pt idx="18">
                  <c:v>Кировский</c:v>
                </c:pt>
                <c:pt idx="19">
                  <c:v>Износковский</c:v>
                </c:pt>
                <c:pt idx="20">
                  <c:v>Жуковский</c:v>
                </c:pt>
                <c:pt idx="21">
                  <c:v>Жиздринский</c:v>
                </c:pt>
                <c:pt idx="22">
                  <c:v>Думиничский</c:v>
                </c:pt>
                <c:pt idx="23">
                  <c:v>Дзержинский</c:v>
                </c:pt>
                <c:pt idx="24">
                  <c:v>Боровский</c:v>
                </c:pt>
                <c:pt idx="25">
                  <c:v>Барятинский</c:v>
                </c:pt>
                <c:pt idx="26">
                  <c:v>Бабынинский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1107</c:v>
                </c:pt>
                <c:pt idx="1">
                  <c:v>2943</c:v>
                </c:pt>
                <c:pt idx="2">
                  <c:v>734</c:v>
                </c:pt>
                <c:pt idx="3">
                  <c:v>61</c:v>
                </c:pt>
                <c:pt idx="4">
                  <c:v>37</c:v>
                </c:pt>
                <c:pt idx="5">
                  <c:v>204</c:v>
                </c:pt>
                <c:pt idx="6">
                  <c:v>47</c:v>
                </c:pt>
                <c:pt idx="7">
                  <c:v>168</c:v>
                </c:pt>
                <c:pt idx="8">
                  <c:v>102</c:v>
                </c:pt>
                <c:pt idx="9">
                  <c:v>53</c:v>
                </c:pt>
                <c:pt idx="10">
                  <c:v>141</c:v>
                </c:pt>
                <c:pt idx="11">
                  <c:v>47</c:v>
                </c:pt>
                <c:pt idx="12">
                  <c:v>67</c:v>
                </c:pt>
                <c:pt idx="13">
                  <c:v>76</c:v>
                </c:pt>
                <c:pt idx="14">
                  <c:v>601</c:v>
                </c:pt>
                <c:pt idx="15">
                  <c:v>307</c:v>
                </c:pt>
                <c:pt idx="16">
                  <c:v>82</c:v>
                </c:pt>
                <c:pt idx="17">
                  <c:v>325</c:v>
                </c:pt>
                <c:pt idx="18">
                  <c:v>157</c:v>
                </c:pt>
                <c:pt idx="19">
                  <c:v>62</c:v>
                </c:pt>
                <c:pt idx="20">
                  <c:v>509</c:v>
                </c:pt>
                <c:pt idx="21">
                  <c:v>58</c:v>
                </c:pt>
                <c:pt idx="22">
                  <c:v>70</c:v>
                </c:pt>
                <c:pt idx="23">
                  <c:v>368</c:v>
                </c:pt>
                <c:pt idx="24">
                  <c:v>823</c:v>
                </c:pt>
                <c:pt idx="25">
                  <c:v>36</c:v>
                </c:pt>
                <c:pt idx="26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38368"/>
        <c:axId val="51597824"/>
      </c:barChart>
      <c:catAx>
        <c:axId val="9413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1597824"/>
        <c:crosses val="autoZero"/>
        <c:auto val="1"/>
        <c:lblAlgn val="ctr"/>
        <c:lblOffset val="100"/>
        <c:noMultiLvlLbl val="0"/>
      </c:catAx>
      <c:valAx>
        <c:axId val="51597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413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статус граждан, обратившихся в 2019 году</a:t>
            </a:r>
          </a:p>
        </c:rich>
      </c:tx>
      <c:layout>
        <c:manualLayout>
          <c:xMode val="edge"/>
          <c:yMode val="edge"/>
          <c:x val="0.14912228926628071"/>
          <c:y val="9.8888737808872789E-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67250879861608"/>
          <c:y val="0.16627004042077159"/>
          <c:w val="0.33062648021320507"/>
          <c:h val="0.526147665607733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граждан, обратившихся в 2019 году</c:v>
                </c:pt>
              </c:strCache>
            </c:strRef>
          </c:tx>
          <c:dPt>
            <c:idx val="6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7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Lbls>
            <c:dLbl>
              <c:idx val="3"/>
              <c:layout>
                <c:manualLayout>
                  <c:x val="1.053725069615109E-2"/>
                  <c:y val="-4.4202094971307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883229517301724E-2"/>
                  <c:y val="-7.559378697186318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716345774788804E-2"/>
                  <c:y val="7.7901399795219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обращения пенсионеров</c:v>
                </c:pt>
                <c:pt idx="1">
                  <c:v>обращения многодетных семей и одиноких матерей</c:v>
                </c:pt>
                <c:pt idx="2">
                  <c:v>обращения граждан, имеющих различные категории инвалидности по общему заболеванию, а также семей, имеющих детей-инвалидов</c:v>
                </c:pt>
                <c:pt idx="3">
                  <c:v>обращения участников, ветеранов и инвалидов Великой Отечественной войны, их вдов, тружеников тыла, малолетних узников</c:v>
                </c:pt>
                <c:pt idx="4">
                  <c:v>обращения детей-сирот и детей, оставшихся без попечения родителей</c:v>
                </c:pt>
                <c:pt idx="5">
                  <c:v>обращения ветеранов труда</c:v>
                </c:pt>
                <c:pt idx="6">
                  <c:v>количество обращений от беженцев и граждан, обратившихся с просьбой о помощи в переселении и обустройстве</c:v>
                </c:pt>
                <c:pt idx="7">
                  <c:v>обращения лиц, не имеющих особого социального статуса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10.68</c:v>
                </c:pt>
                <c:pt idx="1">
                  <c:v>4.41</c:v>
                </c:pt>
                <c:pt idx="2">
                  <c:v>4.4000000000000004</c:v>
                </c:pt>
                <c:pt idx="3">
                  <c:v>0.88</c:v>
                </c:pt>
                <c:pt idx="4">
                  <c:v>0.8</c:v>
                </c:pt>
                <c:pt idx="5">
                  <c:v>0.71</c:v>
                </c:pt>
                <c:pt idx="6">
                  <c:v>0.23</c:v>
                </c:pt>
                <c:pt idx="7">
                  <c:v>77.89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0.71734187072769751"/>
          <c:w val="1"/>
          <c:h val="0.28053576169515976"/>
        </c:manualLayout>
      </c:layout>
      <c:overlay val="0"/>
      <c:txPr>
        <a:bodyPr/>
        <a:lstStyle/>
        <a:p>
          <a:pPr>
            <a:defRPr sz="9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2163</c:v>
                </c:pt>
                <c:pt idx="1">
                  <c:v>2327</c:v>
                </c:pt>
                <c:pt idx="2">
                  <c:v>4103</c:v>
                </c:pt>
                <c:pt idx="3">
                  <c:v>611</c:v>
                </c:pt>
                <c:pt idx="4">
                  <c:v>3109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1881</c:v>
                </c:pt>
                <c:pt idx="1">
                  <c:v>2672</c:v>
                </c:pt>
                <c:pt idx="2">
                  <c:v>4778</c:v>
                </c:pt>
                <c:pt idx="3">
                  <c:v>514</c:v>
                </c:pt>
                <c:pt idx="4">
                  <c:v>3778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156800"/>
        <c:axId val="54442176"/>
      </c:radarChart>
      <c:catAx>
        <c:axId val="94156800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54442176"/>
        <c:crosses val="autoZero"/>
        <c:auto val="1"/>
        <c:lblAlgn val="ctr"/>
        <c:lblOffset val="100"/>
        <c:noMultiLvlLbl val="0"/>
      </c:catAx>
      <c:valAx>
        <c:axId val="5444217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415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2C8FBDC3747CDAFFA78B53B8A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2855F-7F33-45FF-A7DF-CEC246C039E4}"/>
      </w:docPartPr>
      <w:docPartBody>
        <w:p w:rsidR="00CF6565" w:rsidRDefault="00F14BC4" w:rsidP="00F14BC4">
          <w:pPr>
            <w:pStyle w:val="9C22C8FBDC3747CDAFFA78B53B8A7720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E7FBDA7CA34BA1865CD0FE47437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34EAB-0682-4F17-BB8E-95F18FF2284C}"/>
      </w:docPartPr>
      <w:docPartBody>
        <w:p w:rsidR="00CF6565" w:rsidRDefault="00F14BC4" w:rsidP="00F14BC4">
          <w:pPr>
            <w:pStyle w:val="F2E7FBDA7CA34BA1865CD0FE4743754F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89A572F2E64C72915705B7CB6F5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81CD1-B48D-4FA8-BE5D-8AF67C916F42}"/>
      </w:docPartPr>
      <w:docPartBody>
        <w:p w:rsidR="002F347A" w:rsidRDefault="00BF747A" w:rsidP="00BF747A">
          <w:pPr>
            <w:pStyle w:val="3589A572F2E64C72915705B7CB6F5846"/>
          </w:pPr>
          <w:r w:rsidRPr="002619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54AAD3B3F34890B20D8C88D1D0F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73E7B-F016-4117-8ED9-CD42DCCF7D56}"/>
      </w:docPartPr>
      <w:docPartBody>
        <w:p w:rsidR="002F347A" w:rsidRDefault="00BF747A" w:rsidP="00BF747A">
          <w:pPr>
            <w:pStyle w:val="C254AAD3B3F34890B20D8C88D1D0F648"/>
          </w:pPr>
          <w:r w:rsidRPr="0026194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4"/>
    <w:rsid w:val="000F2C0F"/>
    <w:rsid w:val="00167FB9"/>
    <w:rsid w:val="0023100F"/>
    <w:rsid w:val="002B6F53"/>
    <w:rsid w:val="002F347A"/>
    <w:rsid w:val="005F34E1"/>
    <w:rsid w:val="0060028F"/>
    <w:rsid w:val="00686AAD"/>
    <w:rsid w:val="006B1919"/>
    <w:rsid w:val="00777A9A"/>
    <w:rsid w:val="007C14A5"/>
    <w:rsid w:val="008C095B"/>
    <w:rsid w:val="009A3DA7"/>
    <w:rsid w:val="00A7721A"/>
    <w:rsid w:val="00B34C17"/>
    <w:rsid w:val="00BF747A"/>
    <w:rsid w:val="00CF6565"/>
    <w:rsid w:val="00D226BD"/>
    <w:rsid w:val="00E4295A"/>
    <w:rsid w:val="00E70206"/>
    <w:rsid w:val="00E9469A"/>
    <w:rsid w:val="00F13BCC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47A"/>
    <w:rPr>
      <w:color w:val="808080"/>
    </w:rPr>
  </w:style>
  <w:style w:type="paragraph" w:customStyle="1" w:styleId="9C22C8FBDC3747CDAFFA78B53B8A7720">
    <w:name w:val="9C22C8FBDC3747CDAFFA78B53B8A7720"/>
    <w:rsid w:val="00F14BC4"/>
  </w:style>
  <w:style w:type="paragraph" w:customStyle="1" w:styleId="F2E7FBDA7CA34BA1865CD0FE4743754F">
    <w:name w:val="F2E7FBDA7CA34BA1865CD0FE4743754F"/>
    <w:rsid w:val="00F14BC4"/>
  </w:style>
  <w:style w:type="paragraph" w:customStyle="1" w:styleId="3589A572F2E64C72915705B7CB6F5846">
    <w:name w:val="3589A572F2E64C72915705B7CB6F5846"/>
    <w:rsid w:val="00BF747A"/>
  </w:style>
  <w:style w:type="paragraph" w:customStyle="1" w:styleId="C254AAD3B3F34890B20D8C88D1D0F648">
    <w:name w:val="C254AAD3B3F34890B20D8C88D1D0F648"/>
    <w:rsid w:val="00BF74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47A"/>
    <w:rPr>
      <w:color w:val="808080"/>
    </w:rPr>
  </w:style>
  <w:style w:type="paragraph" w:customStyle="1" w:styleId="9C22C8FBDC3747CDAFFA78B53B8A7720">
    <w:name w:val="9C22C8FBDC3747CDAFFA78B53B8A7720"/>
    <w:rsid w:val="00F14BC4"/>
  </w:style>
  <w:style w:type="paragraph" w:customStyle="1" w:styleId="F2E7FBDA7CA34BA1865CD0FE4743754F">
    <w:name w:val="F2E7FBDA7CA34BA1865CD0FE4743754F"/>
    <w:rsid w:val="00F14BC4"/>
  </w:style>
  <w:style w:type="paragraph" w:customStyle="1" w:styleId="3589A572F2E64C72915705B7CB6F5846">
    <w:name w:val="3589A572F2E64C72915705B7CB6F5846"/>
    <w:rsid w:val="00BF747A"/>
  </w:style>
  <w:style w:type="paragraph" w:customStyle="1" w:styleId="C254AAD3B3F34890B20D8C88D1D0F648">
    <w:name w:val="C254AAD3B3F34890B20D8C88D1D0F648"/>
    <w:rsid w:val="00BF7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F086-1F5D-40C4-BC94-71D319E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2601</Words>
  <Characters>14827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Крутовцева Л.В.</cp:lastModifiedBy>
  <cp:revision>2</cp:revision>
  <cp:lastPrinted>2020-01-22T08:56:00Z</cp:lastPrinted>
  <dcterms:created xsi:type="dcterms:W3CDTF">2020-02-20T06:32:00Z</dcterms:created>
  <dcterms:modified xsi:type="dcterms:W3CDTF">2020-02-20T06:32:00Z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