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77" w:rsidRDefault="00962577" w:rsidP="009625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на коллегию</w:t>
      </w:r>
    </w:p>
    <w:p w:rsidR="00962577" w:rsidRDefault="00962577" w:rsidP="009625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(блок отдела организационно-правового обеспечения)</w:t>
      </w:r>
    </w:p>
    <w:p w:rsidR="00962577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577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Проводимая в последние годы в России административная реформа, направленная на повышение эффективности деятельности государственных органов, исключения из практики фактов коррупции, бюрократического отношения к гражданам, не могла не коснуться Управления.</w:t>
      </w:r>
    </w:p>
    <w:p w:rsidR="00962577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эффективной реализации мероприятий по противодействию коррупции, предусмотренных Национальным планом противодействия коррупции на 201</w:t>
      </w:r>
      <w:r w:rsidR="00026A7E">
        <w:rPr>
          <w:rFonts w:ascii="Times New Roman" w:hAnsi="Times New Roman" w:cs="Times New Roman"/>
          <w:sz w:val="26"/>
          <w:szCs w:val="26"/>
        </w:rPr>
        <w:t>8 – 2020</w:t>
      </w:r>
      <w:r>
        <w:rPr>
          <w:rFonts w:ascii="Times New Roman" w:hAnsi="Times New Roman" w:cs="Times New Roman"/>
          <w:sz w:val="26"/>
          <w:szCs w:val="26"/>
        </w:rPr>
        <w:t xml:space="preserve"> годы, в управлении систематически проводится комплекс организационных, разъяснительных и иных мероприятий, направленных на недопущение служащими и работниками управления коррупционных проявлений. </w:t>
      </w:r>
    </w:p>
    <w:p w:rsidR="007409EB" w:rsidRDefault="00962577" w:rsidP="0074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Национальным планом противодействия коррупции на 201</w:t>
      </w:r>
      <w:r w:rsidR="00026A7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– 20</w:t>
      </w:r>
      <w:r w:rsidR="00026A7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годы, федеральным и региональным законодательством о противодействии коррупции, Планом противодействия коррупции в органах исполнительной власти Калужской области на 20</w:t>
      </w:r>
      <w:r w:rsidR="00026A7E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год, утвержденным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Постановлением Губернатора Калужской области от 2</w:t>
      </w:r>
      <w:r w:rsidR="00026A7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.12.201</w:t>
      </w:r>
      <w:r w:rsidR="00026A7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 управлением был разработан план противодействия коррупции на 201</w:t>
      </w:r>
      <w:r w:rsidR="00026A7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409EB" w:rsidRDefault="00962577" w:rsidP="0074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указанного плана в отчетном периоде осуществлялись следующие мероприятия.</w:t>
      </w:r>
      <w:r w:rsidR="00740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2577" w:rsidRDefault="007409EB" w:rsidP="0074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="00962577">
        <w:rPr>
          <w:rFonts w:ascii="Times New Roman" w:hAnsi="Times New Roman" w:cs="Times New Roman"/>
          <w:sz w:val="26"/>
          <w:szCs w:val="26"/>
        </w:rPr>
        <w:t xml:space="preserve">амках оперативных совещаний проводилось антикоррупционное просвещение сотрудников, давались разъяснения изменений в антикоррупционном законодательстве, доводилась информация о мерах ответственности за совершение правонарушений коррупционной направленности. </w:t>
      </w:r>
    </w:p>
    <w:p w:rsidR="00962577" w:rsidRDefault="00962577" w:rsidP="007409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протяжении 201</w:t>
      </w:r>
      <w:r w:rsidR="00026A7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при проведении конкурсов на замещение вакантных должностей и на формирование кадрового резерва на должности государственной службы при отборе кандидатов наряду с индивидуальным собеседованием применялось письменное тестирование. Тестовые вопросы были разработаны в соответствии с Комплексом тестовых вопросов на соответствие базовым квалификационным требованиям, разработанным Министерством труда и социальной защиты Российской Федерации. Тестирование включало блок вопросов на знание законодательства о противодействии коррупции. </w:t>
      </w:r>
    </w:p>
    <w:p w:rsidR="00962577" w:rsidRDefault="00962577" w:rsidP="007409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антикоррупционного законодательства госслужащими управления своевременно предоставляются Сведения о доходах, расходах, об имуществе и обязательствах имущественного характера государственных гражданских служащих были размещены на официальном портале органов государственной власти Калужской области в сети Интернет на сайте управления. В обязательном порядке осуществляется проверка достоверности и полноты указанных сведений путем направления запросов в 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Калужской области, в Отделение Пенсионного фонда Российской Федерации, иные уполномоченные органы.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 управлении создана комиссия управления по соблюдению требований к служебному поведению государственных служащих управления. В 201</w:t>
      </w:r>
      <w:r w:rsidR="00BA2F1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году оснований для проведения заседаний комиссии не возникало. Случаи возникновения конфликта интересов в 201</w:t>
      </w:r>
      <w:r w:rsidR="00BA2F1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году не выявлены.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ходе анализа жалоб и обращений граждан и организаций коррупционных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проявлений со стороны государственных служащих управления также не выявлено.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577" w:rsidRDefault="00962577" w:rsidP="007409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отчетном периоде не выявлено: </w:t>
      </w:r>
    </w:p>
    <w:p w:rsidR="00962577" w:rsidRDefault="00962577" w:rsidP="007409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фактов несоблюдения государственными служащими управления запретов, ограничений и требований, установленных в целях противодействия коррупции, фактов получения подарков в связи с исполнением должностных обязанностей, фактов выполнения иной оплачиваемой работы государственными служащими управления;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577" w:rsidRDefault="00962577" w:rsidP="007409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фактов несоблюдения законодательства при размещении государственного заказа.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целях усиления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работы по противодействию коррупции исполнение плана противодействия коррупции в управлении контролируется непосредственно начальником управления.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качестве механизма профилактики возникновения коррупционных проявлений при реализации контрольных функций управления, а также в целях усиления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и эффективностью работы территориальных отделов управления в 2015 году создана защищенная электронная информационно-аналитическая база «Система учета административных правонарушений в управлении административно-технического контроля Калужской области» (СУАП), в которую сканируются административные материалы. Номера протоколов выдаются системой автоматически при условии ввода необходимых данных и сотрудники управления не имеют возможности их корректировать, либо уничтожать составленные протоколы, что исключает коррупционную составляющую.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577" w:rsidRDefault="00962577" w:rsidP="007409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этого в системе отражаются: общее количество административных материалов каждо</w:t>
      </w:r>
      <w:r w:rsidR="00BA2F17">
        <w:rPr>
          <w:rFonts w:ascii="Times New Roman" w:hAnsi="Times New Roman" w:cs="Times New Roman"/>
          <w:sz w:val="26"/>
          <w:szCs w:val="26"/>
        </w:rPr>
        <w:t>го вида, количество исполненных</w:t>
      </w:r>
      <w:r>
        <w:rPr>
          <w:rFonts w:ascii="Times New Roman" w:hAnsi="Times New Roman" w:cs="Times New Roman"/>
          <w:sz w:val="26"/>
          <w:szCs w:val="26"/>
        </w:rPr>
        <w:t xml:space="preserve"> неисполненных предписаний, сведения об оплате штрафов, о повторности привлечения к административной ответственности, о передаче административных материалов в УФСПП по Калужской области для принудительного взыскания штрафов, иные сведения.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577" w:rsidRDefault="00962577" w:rsidP="007409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информационно-аналитической базы позволило повысить прозрачность деятельности территориальных отделов, проверять качество оформления административных материалов и работы в целом, а также организовать оперативный учет, мониторинг и анализ административных материалов.</w:t>
      </w:r>
      <w:r w:rsidR="00BA2F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База СУАП постоянно совершенствуется. </w:t>
      </w:r>
    </w:p>
    <w:p w:rsidR="00962577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Руководством управления ведется работа по развитию и укреплению кадрового потенциала, созданию стимулов, содействующих повышению эффективности работы. </w:t>
      </w:r>
    </w:p>
    <w:p w:rsidR="00962577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Так, росту результативности контрольной деятельности управления способствовала, в том числе, разработка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системы критериев оценки работы территориальных отделов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сотрудников, позволяющей объективно оценить степень участия и личный вклад каждого сотрудника в общее дело. </w:t>
      </w:r>
    </w:p>
    <w:p w:rsidR="00962577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Руководство управления имеет четкое понимание того обстоятельства, что без систематического повышения профессионального уровня сотрудников невозможно эффективно исполнять, возложенные на управление задачи в сфере административной юрисдикции. </w:t>
      </w:r>
    </w:p>
    <w:p w:rsidR="00962577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целях повышения профессионального уровня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работников, осуществляющих проведение контрольных мероприятий периодически проводятся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занятия по изучению административного законодательства, складывающейся правоприменительной практики с принятием зачетов.</w:t>
      </w:r>
    </w:p>
    <w:p w:rsidR="00962577" w:rsidRPr="00026A7E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каждым вновь принятым работником на период испытательного срока в качестве наставника закрепляется более опытный сотрудник, ответственный за подготовку вновь принятого работника. Обучение работников ведется согласно планам вхождения в должность с принятием зачетов по окончанию испытательного срока. </w:t>
      </w:r>
    </w:p>
    <w:p w:rsidR="00962577" w:rsidRDefault="00962577" w:rsidP="0074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Таким образом, упомянутый выше рост показателей правоприменительной практики, связанный с повышением качества производства по административным делам, является не счастливым стечением обстоятельств, а результатом планомерной работы, направленной на повышение качества производства по административным делам.</w:t>
      </w:r>
    </w:p>
    <w:p w:rsidR="00A225F2" w:rsidRDefault="00A75D16" w:rsidP="007409EB">
      <w:pPr>
        <w:spacing w:after="0" w:line="240" w:lineRule="auto"/>
      </w:pPr>
    </w:p>
    <w:sectPr w:rsidR="00A2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EC"/>
    <w:rsid w:val="000105EA"/>
    <w:rsid w:val="00026A7E"/>
    <w:rsid w:val="002A4D69"/>
    <w:rsid w:val="004D1DEC"/>
    <w:rsid w:val="004F658B"/>
    <w:rsid w:val="007409EB"/>
    <w:rsid w:val="00962577"/>
    <w:rsid w:val="00A75D16"/>
    <w:rsid w:val="00B15E9F"/>
    <w:rsid w:val="00BA2F17"/>
    <w:rsid w:val="00EC315F"/>
    <w:rsid w:val="00E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 Вячеслав Михайлович</dc:creator>
  <cp:lastModifiedBy>Тарасов Алексей Валерьевич</cp:lastModifiedBy>
  <cp:revision>2</cp:revision>
  <cp:lastPrinted>2018-06-04T06:34:00Z</cp:lastPrinted>
  <dcterms:created xsi:type="dcterms:W3CDTF">2020-04-15T11:34:00Z</dcterms:created>
  <dcterms:modified xsi:type="dcterms:W3CDTF">2020-04-15T11:34:00Z</dcterms:modified>
</cp:coreProperties>
</file>