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9F" w:rsidRDefault="00D45B9F" w:rsidP="00D45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D45B9F" w:rsidRDefault="00D45B9F" w:rsidP="00D45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представителей бизнеса.</w:t>
      </w:r>
    </w:p>
    <w:p w:rsidR="00D45B9F" w:rsidRDefault="00D45B9F" w:rsidP="00D45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26D3" w:rsidRDefault="00D45B9F" w:rsidP="00D45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</w:t>
      </w:r>
      <w:r w:rsidRPr="00D45B9F">
        <w:rPr>
          <w:rFonts w:ascii="Times New Roman" w:hAnsi="Times New Roman" w:cs="Times New Roman"/>
          <w:sz w:val="28"/>
          <w:szCs w:val="28"/>
        </w:rPr>
        <w:t xml:space="preserve"> связи со вступлением в силу нового закона о контроле (надзоре) с 1 июля 2021 года (Федеральный закон от 31 июля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B9F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Федерации») </w:t>
      </w:r>
      <w:r w:rsidRPr="00D45B9F">
        <w:rPr>
          <w:rFonts w:ascii="Times New Roman" w:hAnsi="Times New Roman" w:cs="Times New Roman"/>
          <w:b/>
          <w:sz w:val="28"/>
          <w:szCs w:val="28"/>
        </w:rPr>
        <w:t>процедура досудебного обжалования решений  федеральных органов государственного контроля</w:t>
      </w:r>
      <w:r w:rsidRPr="00D45B9F">
        <w:rPr>
          <w:rFonts w:ascii="Times New Roman" w:hAnsi="Times New Roman" w:cs="Times New Roman"/>
          <w:sz w:val="28"/>
          <w:szCs w:val="28"/>
        </w:rPr>
        <w:t xml:space="preserve"> (надзора) (</w:t>
      </w:r>
      <w:proofErr w:type="spellStart"/>
      <w:r w:rsidRPr="00D45B9F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D45B9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D45B9F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D45B9F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D45B9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D45B9F">
        <w:rPr>
          <w:rFonts w:ascii="Times New Roman" w:hAnsi="Times New Roman" w:cs="Times New Roman"/>
          <w:sz w:val="28"/>
          <w:szCs w:val="28"/>
        </w:rPr>
        <w:t xml:space="preserve">) </w:t>
      </w:r>
      <w:r w:rsidRPr="00D45B9F">
        <w:rPr>
          <w:rFonts w:ascii="Times New Roman" w:hAnsi="Times New Roman" w:cs="Times New Roman"/>
          <w:b/>
          <w:sz w:val="28"/>
          <w:szCs w:val="28"/>
        </w:rPr>
        <w:t>станет доступна для наиболее распространенных видов государственного контроля (надзора)</w:t>
      </w:r>
      <w:r w:rsidRPr="00D45B9F">
        <w:rPr>
          <w:rFonts w:ascii="Times New Roman" w:hAnsi="Times New Roman" w:cs="Times New Roman"/>
          <w:sz w:val="28"/>
          <w:szCs w:val="28"/>
        </w:rPr>
        <w:t>, используя по возможности различные формы публичной коммуникации, включая официальные аккаунты органов власти в социальных сетях, центры «Мой бизнес»,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9F">
        <w:rPr>
          <w:rFonts w:ascii="Times New Roman" w:hAnsi="Times New Roman" w:cs="Times New Roman"/>
          <w:sz w:val="28"/>
          <w:szCs w:val="28"/>
        </w:rPr>
        <w:t xml:space="preserve">МФЦ, региональные сообщества и общественные организации, печатные и интернет СМИ, телеканалы и радиостанции. </w:t>
      </w:r>
    </w:p>
    <w:p w:rsidR="00D45B9F" w:rsidRPr="00D45B9F" w:rsidRDefault="00D45B9F" w:rsidP="00D45B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9F">
        <w:rPr>
          <w:rFonts w:ascii="Times New Roman" w:hAnsi="Times New Roman" w:cs="Times New Roman"/>
          <w:b/>
          <w:sz w:val="28"/>
          <w:szCs w:val="28"/>
        </w:rPr>
        <w:t>С 1 июля 2021 года досудебный порядок обжалования становится обязательным для отдельных видов контроля</w:t>
      </w:r>
      <w:r>
        <w:rPr>
          <w:rFonts w:ascii="Times New Roman" w:hAnsi="Times New Roman" w:cs="Times New Roman"/>
          <w:sz w:val="28"/>
          <w:szCs w:val="28"/>
        </w:rPr>
        <w:t>. Это значит, что до обращения в суд необходимо пройти процедуру обжалования в органе контроля</w:t>
      </w:r>
      <w:r w:rsidR="005F7875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D45B9F" w:rsidRPr="00D4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F6"/>
    <w:rsid w:val="005F7875"/>
    <w:rsid w:val="00885A96"/>
    <w:rsid w:val="00B80133"/>
    <w:rsid w:val="00BA7AF6"/>
    <w:rsid w:val="00D4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Зегонова Наталья Евгеньевна</dc:creator>
  <cp:lastModifiedBy>Мишакова Екатерина Николаевна</cp:lastModifiedBy>
  <cp:revision>4</cp:revision>
  <cp:lastPrinted>2021-06-11T07:40:00Z</cp:lastPrinted>
  <dcterms:created xsi:type="dcterms:W3CDTF">2021-06-11T07:41:00Z</dcterms:created>
  <dcterms:modified xsi:type="dcterms:W3CDTF">2021-06-28T07:23:00Z</dcterms:modified>
</cp:coreProperties>
</file>