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A6" w:rsidRPr="006A26D9" w:rsidRDefault="000724A6" w:rsidP="00D92A31">
      <w:pPr>
        <w:jc w:val="center"/>
        <w:rPr>
          <w:b/>
          <w:sz w:val="27"/>
          <w:szCs w:val="27"/>
        </w:rPr>
      </w:pPr>
      <w:bookmarkStart w:id="0" w:name="_GoBack"/>
      <w:bookmarkEnd w:id="0"/>
      <w:proofErr w:type="gramStart"/>
      <w:r w:rsidRPr="006A26D9">
        <w:rPr>
          <w:b/>
          <w:sz w:val="27"/>
          <w:szCs w:val="27"/>
        </w:rPr>
        <w:t>П</w:t>
      </w:r>
      <w:proofErr w:type="gramEnd"/>
      <w:r w:rsidRPr="006A26D9">
        <w:rPr>
          <w:b/>
          <w:sz w:val="27"/>
          <w:szCs w:val="27"/>
        </w:rPr>
        <w:t xml:space="preserve"> Р О Т О К О Л</w:t>
      </w:r>
    </w:p>
    <w:p w:rsidR="000724A6" w:rsidRPr="006A26D9" w:rsidRDefault="000724A6" w:rsidP="00C251AD">
      <w:pPr>
        <w:jc w:val="center"/>
        <w:rPr>
          <w:sz w:val="27"/>
          <w:szCs w:val="27"/>
        </w:rPr>
      </w:pPr>
    </w:p>
    <w:p w:rsidR="000724A6" w:rsidRPr="006A26D9" w:rsidRDefault="000724A6" w:rsidP="00C251AD">
      <w:pPr>
        <w:jc w:val="center"/>
        <w:rPr>
          <w:sz w:val="27"/>
          <w:szCs w:val="27"/>
        </w:rPr>
      </w:pPr>
      <w:proofErr w:type="gramStart"/>
      <w:r w:rsidRPr="006A26D9">
        <w:rPr>
          <w:sz w:val="27"/>
          <w:szCs w:val="27"/>
        </w:rPr>
        <w:t>З</w:t>
      </w:r>
      <w:proofErr w:type="gramEnd"/>
      <w:r w:rsidRPr="006A26D9">
        <w:rPr>
          <w:sz w:val="27"/>
          <w:szCs w:val="27"/>
        </w:rPr>
        <w:t xml:space="preserve"> А С Е Д А Н И Я</w:t>
      </w:r>
    </w:p>
    <w:p w:rsidR="000724A6" w:rsidRPr="006A26D9" w:rsidRDefault="000724A6" w:rsidP="00C251AD">
      <w:pPr>
        <w:pBdr>
          <w:bottom w:val="single" w:sz="12" w:space="1" w:color="auto"/>
        </w:pBdr>
        <w:jc w:val="center"/>
        <w:rPr>
          <w:sz w:val="27"/>
          <w:szCs w:val="27"/>
        </w:rPr>
      </w:pPr>
      <w:r w:rsidRPr="006A26D9">
        <w:rPr>
          <w:sz w:val="27"/>
          <w:szCs w:val="27"/>
        </w:rPr>
        <w:t>КОМИССИИ ПО ОБЕСПЕЧЕНИЮ БЕЗОПАСНОСТИ ДОРОЖНОГО ДВИЖЕНИЯ ПРИ ПРАВИТЕЛЬСТВЕ КАЛУЖСКОЙ ОБЛАСТИ</w:t>
      </w:r>
    </w:p>
    <w:p w:rsidR="000724A6" w:rsidRPr="006A26D9" w:rsidRDefault="000724A6" w:rsidP="00C251AD">
      <w:pPr>
        <w:jc w:val="center"/>
        <w:rPr>
          <w:sz w:val="27"/>
          <w:szCs w:val="27"/>
        </w:rPr>
      </w:pPr>
      <w:r>
        <w:rPr>
          <w:sz w:val="27"/>
          <w:szCs w:val="27"/>
        </w:rPr>
        <w:t>09</w:t>
      </w:r>
      <w:r w:rsidRPr="006A26D9">
        <w:rPr>
          <w:sz w:val="27"/>
          <w:szCs w:val="27"/>
        </w:rPr>
        <w:t xml:space="preserve"> </w:t>
      </w:r>
      <w:r>
        <w:rPr>
          <w:sz w:val="27"/>
          <w:szCs w:val="27"/>
        </w:rPr>
        <w:t>марта</w:t>
      </w:r>
      <w:r w:rsidRPr="006A26D9">
        <w:rPr>
          <w:sz w:val="27"/>
          <w:szCs w:val="27"/>
        </w:rPr>
        <w:t xml:space="preserve"> </w:t>
      </w:r>
      <w:smartTag w:uri="urn:schemas-microsoft-com:office:smarttags" w:element="metricconverter">
        <w:smartTagPr>
          <w:attr w:name="ProductID" w:val="2017 г"/>
        </w:smartTagPr>
        <w:r w:rsidRPr="006A26D9">
          <w:rPr>
            <w:sz w:val="27"/>
            <w:szCs w:val="27"/>
          </w:rPr>
          <w:t>201</w:t>
        </w:r>
        <w:r>
          <w:rPr>
            <w:sz w:val="27"/>
            <w:szCs w:val="27"/>
          </w:rPr>
          <w:t>7</w:t>
        </w:r>
        <w:r w:rsidRPr="006A26D9">
          <w:rPr>
            <w:sz w:val="27"/>
            <w:szCs w:val="27"/>
          </w:rPr>
          <w:t xml:space="preserve"> г</w:t>
        </w:r>
      </w:smartTag>
      <w:r w:rsidRPr="006A26D9">
        <w:rPr>
          <w:sz w:val="27"/>
          <w:szCs w:val="27"/>
        </w:rPr>
        <w:t xml:space="preserve">. </w:t>
      </w:r>
      <w:r w:rsidRPr="006A26D9">
        <w:rPr>
          <w:sz w:val="27"/>
          <w:szCs w:val="27"/>
        </w:rPr>
        <w:tab/>
      </w:r>
      <w:r w:rsidRPr="006A26D9">
        <w:rPr>
          <w:sz w:val="27"/>
          <w:szCs w:val="27"/>
        </w:rPr>
        <w:tab/>
      </w:r>
      <w:r w:rsidRPr="006A26D9">
        <w:rPr>
          <w:sz w:val="27"/>
          <w:szCs w:val="27"/>
        </w:rPr>
        <w:tab/>
      </w:r>
      <w:r w:rsidRPr="006A26D9">
        <w:rPr>
          <w:sz w:val="27"/>
          <w:szCs w:val="27"/>
        </w:rPr>
        <w:tab/>
      </w:r>
      <w:r w:rsidRPr="006A26D9">
        <w:rPr>
          <w:sz w:val="27"/>
          <w:szCs w:val="27"/>
        </w:rPr>
        <w:tab/>
      </w:r>
      <w:r w:rsidRPr="006A26D9">
        <w:rPr>
          <w:sz w:val="27"/>
          <w:szCs w:val="27"/>
        </w:rPr>
        <w:tab/>
      </w:r>
      <w:r w:rsidRPr="006A26D9">
        <w:rPr>
          <w:sz w:val="27"/>
          <w:szCs w:val="27"/>
        </w:rPr>
        <w:tab/>
      </w:r>
      <w:r w:rsidRPr="006A26D9">
        <w:rPr>
          <w:sz w:val="27"/>
          <w:szCs w:val="27"/>
        </w:rPr>
        <w:tab/>
      </w:r>
      <w:r w:rsidRPr="006A26D9">
        <w:rPr>
          <w:sz w:val="27"/>
          <w:szCs w:val="27"/>
        </w:rPr>
        <w:tab/>
        <w:t xml:space="preserve">        </w:t>
      </w:r>
      <w:r>
        <w:rPr>
          <w:sz w:val="27"/>
          <w:szCs w:val="27"/>
        </w:rPr>
        <w:t xml:space="preserve">    </w:t>
      </w:r>
      <w:r w:rsidRPr="006A26D9">
        <w:rPr>
          <w:sz w:val="27"/>
          <w:szCs w:val="27"/>
        </w:rPr>
        <w:t xml:space="preserve">№ </w:t>
      </w:r>
      <w:r>
        <w:rPr>
          <w:sz w:val="27"/>
          <w:szCs w:val="27"/>
        </w:rPr>
        <w:t>1</w:t>
      </w:r>
    </w:p>
    <w:p w:rsidR="000724A6" w:rsidRPr="006A26D9" w:rsidRDefault="000724A6" w:rsidP="00C251AD">
      <w:pPr>
        <w:jc w:val="center"/>
        <w:rPr>
          <w:b/>
          <w:sz w:val="27"/>
          <w:szCs w:val="27"/>
        </w:rPr>
      </w:pPr>
      <w:r w:rsidRPr="006A26D9">
        <w:rPr>
          <w:b/>
          <w:sz w:val="27"/>
          <w:szCs w:val="27"/>
        </w:rPr>
        <w:t>ПРЕДСЕДАТЕЛЬСТВОВАЛ</w:t>
      </w:r>
    </w:p>
    <w:p w:rsidR="000724A6" w:rsidRPr="006A26D9" w:rsidRDefault="000724A6" w:rsidP="00C251AD">
      <w:pPr>
        <w:jc w:val="center"/>
        <w:rPr>
          <w:b/>
          <w:snapToGrid w:val="0"/>
          <w:sz w:val="27"/>
          <w:szCs w:val="27"/>
        </w:rPr>
      </w:pPr>
    </w:p>
    <w:p w:rsidR="000724A6" w:rsidRPr="006A26D9" w:rsidRDefault="000724A6" w:rsidP="00DA107F">
      <w:pPr>
        <w:jc w:val="center"/>
        <w:rPr>
          <w:b/>
          <w:sz w:val="27"/>
          <w:szCs w:val="27"/>
        </w:rPr>
      </w:pPr>
      <w:r w:rsidRPr="006A26D9">
        <w:rPr>
          <w:b/>
          <w:sz w:val="27"/>
          <w:szCs w:val="27"/>
        </w:rPr>
        <w:t>Заместитель Губернатора Калужской области, сопредседатель комиссии</w:t>
      </w:r>
    </w:p>
    <w:p w:rsidR="000724A6" w:rsidRPr="006A26D9" w:rsidRDefault="000724A6" w:rsidP="00DA107F">
      <w:pPr>
        <w:jc w:val="center"/>
        <w:rPr>
          <w:b/>
          <w:sz w:val="27"/>
          <w:szCs w:val="27"/>
        </w:rPr>
      </w:pPr>
      <w:r w:rsidRPr="006A26D9">
        <w:rPr>
          <w:b/>
          <w:sz w:val="27"/>
          <w:szCs w:val="27"/>
        </w:rPr>
        <w:t>Ю.С. Кожевников</w:t>
      </w:r>
    </w:p>
    <w:p w:rsidR="000724A6" w:rsidRPr="006A26D9" w:rsidRDefault="000724A6" w:rsidP="00C251AD">
      <w:pPr>
        <w:pBdr>
          <w:bottom w:val="single" w:sz="12" w:space="1" w:color="auto"/>
        </w:pBdr>
        <w:jc w:val="center"/>
        <w:rPr>
          <w:b/>
          <w:sz w:val="27"/>
          <w:szCs w:val="27"/>
        </w:rPr>
      </w:pPr>
    </w:p>
    <w:p w:rsidR="000724A6" w:rsidRPr="006A26D9" w:rsidRDefault="000724A6" w:rsidP="00EB6181">
      <w:pPr>
        <w:pBdr>
          <w:bottom w:val="single" w:sz="12" w:space="1" w:color="auto"/>
        </w:pBdr>
        <w:jc w:val="center"/>
        <w:rPr>
          <w:b/>
          <w:sz w:val="27"/>
          <w:szCs w:val="27"/>
        </w:rPr>
      </w:pPr>
      <w:r w:rsidRPr="006A26D9">
        <w:rPr>
          <w:b/>
          <w:sz w:val="27"/>
          <w:szCs w:val="27"/>
        </w:rPr>
        <w:t xml:space="preserve">1. </w:t>
      </w:r>
      <w:r w:rsidRPr="000668F1">
        <w:rPr>
          <w:b/>
          <w:sz w:val="27"/>
          <w:szCs w:val="27"/>
        </w:rPr>
        <w:t>О состоянии аварийности на территории Калужской области в 201</w:t>
      </w:r>
      <w:r>
        <w:rPr>
          <w:b/>
          <w:sz w:val="27"/>
          <w:szCs w:val="27"/>
        </w:rPr>
        <w:t>6</w:t>
      </w:r>
      <w:r w:rsidRPr="000668F1">
        <w:rPr>
          <w:b/>
          <w:sz w:val="27"/>
          <w:szCs w:val="27"/>
        </w:rPr>
        <w:t xml:space="preserve"> году и принимаемых мерах по профилактике дорожно-транспортного травматизма</w:t>
      </w:r>
      <w:r w:rsidRPr="00094B5D">
        <w:rPr>
          <w:b/>
          <w:sz w:val="27"/>
          <w:szCs w:val="27"/>
        </w:rPr>
        <w:t>.</w:t>
      </w:r>
    </w:p>
    <w:p w:rsidR="000724A6" w:rsidRPr="006A26D9" w:rsidRDefault="000724A6" w:rsidP="0054220F">
      <w:pPr>
        <w:jc w:val="center"/>
        <w:rPr>
          <w:b/>
          <w:sz w:val="27"/>
          <w:szCs w:val="27"/>
        </w:rPr>
      </w:pPr>
      <w:r w:rsidRPr="006A26D9">
        <w:rPr>
          <w:sz w:val="27"/>
          <w:szCs w:val="27"/>
        </w:rPr>
        <w:t xml:space="preserve">Ю.С. Кожевников, </w:t>
      </w:r>
      <w:r>
        <w:rPr>
          <w:sz w:val="27"/>
          <w:szCs w:val="27"/>
        </w:rPr>
        <w:t>А.А. Холопов</w:t>
      </w:r>
    </w:p>
    <w:p w:rsidR="000724A6" w:rsidRPr="006A26D9" w:rsidRDefault="000724A6" w:rsidP="004D7720">
      <w:pPr>
        <w:ind w:firstLine="902"/>
        <w:jc w:val="both"/>
        <w:rPr>
          <w:sz w:val="27"/>
          <w:szCs w:val="27"/>
        </w:rPr>
      </w:pPr>
    </w:p>
    <w:p w:rsidR="000724A6" w:rsidRPr="00010170" w:rsidRDefault="000724A6" w:rsidP="00866CE6">
      <w:pPr>
        <w:ind w:firstLine="709"/>
        <w:jc w:val="both"/>
        <w:rPr>
          <w:sz w:val="27"/>
          <w:szCs w:val="27"/>
        </w:rPr>
      </w:pPr>
      <w:r w:rsidRPr="00010170">
        <w:rPr>
          <w:sz w:val="27"/>
          <w:szCs w:val="27"/>
        </w:rPr>
        <w:t>В 201</w:t>
      </w:r>
      <w:r>
        <w:rPr>
          <w:sz w:val="27"/>
          <w:szCs w:val="27"/>
        </w:rPr>
        <w:t>6</w:t>
      </w:r>
      <w:r w:rsidRPr="00010170">
        <w:rPr>
          <w:sz w:val="27"/>
          <w:szCs w:val="27"/>
        </w:rPr>
        <w:t xml:space="preserve"> году на территории области зарегистрировано </w:t>
      </w:r>
      <w:r>
        <w:rPr>
          <w:sz w:val="27"/>
          <w:szCs w:val="27"/>
        </w:rPr>
        <w:t>1830</w:t>
      </w:r>
      <w:r w:rsidRPr="00010170">
        <w:rPr>
          <w:sz w:val="27"/>
          <w:szCs w:val="27"/>
        </w:rPr>
        <w:t xml:space="preserve"> дорожно-транспортных происшествий, в результате которых 2</w:t>
      </w:r>
      <w:r>
        <w:rPr>
          <w:sz w:val="27"/>
          <w:szCs w:val="27"/>
        </w:rPr>
        <w:t>0</w:t>
      </w:r>
      <w:r w:rsidRPr="00010170">
        <w:rPr>
          <w:sz w:val="27"/>
          <w:szCs w:val="27"/>
        </w:rPr>
        <w:t>6 человек погибли, 2</w:t>
      </w:r>
      <w:r>
        <w:rPr>
          <w:sz w:val="27"/>
          <w:szCs w:val="27"/>
        </w:rPr>
        <w:t>423</w:t>
      </w:r>
      <w:r w:rsidRPr="00010170">
        <w:rPr>
          <w:sz w:val="27"/>
          <w:szCs w:val="27"/>
        </w:rPr>
        <w:t xml:space="preserve"> получили ранения. По сравнению с аналогичным периодом </w:t>
      </w:r>
      <w:r>
        <w:rPr>
          <w:sz w:val="27"/>
          <w:szCs w:val="27"/>
        </w:rPr>
        <w:t>2015</w:t>
      </w:r>
      <w:r w:rsidRPr="00010170">
        <w:rPr>
          <w:sz w:val="27"/>
          <w:szCs w:val="27"/>
        </w:rPr>
        <w:t xml:space="preserve"> года количество ДТП снизилось на 1</w:t>
      </w:r>
      <w:r>
        <w:rPr>
          <w:sz w:val="27"/>
          <w:szCs w:val="27"/>
        </w:rPr>
        <w:t>1</w:t>
      </w:r>
      <w:r w:rsidRPr="00010170">
        <w:rPr>
          <w:sz w:val="27"/>
          <w:szCs w:val="27"/>
        </w:rPr>
        <w:t xml:space="preserve">%, погибших в них людей на </w:t>
      </w:r>
      <w:r>
        <w:rPr>
          <w:sz w:val="27"/>
          <w:szCs w:val="27"/>
        </w:rPr>
        <w:t>23</w:t>
      </w:r>
      <w:r w:rsidRPr="00010170">
        <w:rPr>
          <w:sz w:val="27"/>
          <w:szCs w:val="27"/>
        </w:rPr>
        <w:t xml:space="preserve">%, получивших ранения на </w:t>
      </w:r>
      <w:r>
        <w:rPr>
          <w:sz w:val="27"/>
          <w:szCs w:val="27"/>
        </w:rPr>
        <w:t>11</w:t>
      </w:r>
      <w:r w:rsidRPr="00010170">
        <w:rPr>
          <w:sz w:val="27"/>
          <w:szCs w:val="27"/>
        </w:rPr>
        <w:t>%.</w:t>
      </w:r>
    </w:p>
    <w:p w:rsidR="000724A6" w:rsidRPr="00010170" w:rsidRDefault="000724A6" w:rsidP="00866CE6">
      <w:pPr>
        <w:suppressAutoHyphens/>
        <w:ind w:firstLine="709"/>
        <w:jc w:val="both"/>
        <w:rPr>
          <w:sz w:val="27"/>
          <w:szCs w:val="27"/>
        </w:rPr>
      </w:pPr>
      <w:r w:rsidRPr="00807D32">
        <w:rPr>
          <w:sz w:val="27"/>
          <w:szCs w:val="27"/>
        </w:rPr>
        <w:t>На автодорогах федерального значения Калужской области,  зарегистрировано 504 (-0,7%) ДТП, в которых погибли 89 (-26,4%) и получили ранения 744 (+7,2%) человека.</w:t>
      </w:r>
      <w:r w:rsidRPr="00010170">
        <w:rPr>
          <w:sz w:val="27"/>
          <w:szCs w:val="27"/>
        </w:rPr>
        <w:t xml:space="preserve"> </w:t>
      </w:r>
    </w:p>
    <w:p w:rsidR="000724A6" w:rsidRPr="00010170" w:rsidRDefault="000724A6" w:rsidP="00866CE6">
      <w:pPr>
        <w:suppressAutoHyphens/>
        <w:ind w:firstLine="709"/>
        <w:jc w:val="both"/>
        <w:rPr>
          <w:sz w:val="27"/>
          <w:szCs w:val="27"/>
        </w:rPr>
      </w:pPr>
      <w:r w:rsidRPr="00010170">
        <w:rPr>
          <w:sz w:val="27"/>
          <w:szCs w:val="27"/>
        </w:rPr>
        <w:t xml:space="preserve">Рост дорожно-транспортных происшествий произошел в </w:t>
      </w:r>
      <w:r>
        <w:rPr>
          <w:sz w:val="27"/>
          <w:szCs w:val="27"/>
        </w:rPr>
        <w:t xml:space="preserve">г. Обнинске, Дзержинском, Жиздринском, </w:t>
      </w:r>
      <w:proofErr w:type="spellStart"/>
      <w:r>
        <w:rPr>
          <w:sz w:val="27"/>
          <w:szCs w:val="27"/>
        </w:rPr>
        <w:t>Износковском</w:t>
      </w:r>
      <w:proofErr w:type="spellEnd"/>
      <w:r>
        <w:rPr>
          <w:sz w:val="27"/>
          <w:szCs w:val="27"/>
        </w:rPr>
        <w:t xml:space="preserve">, Козельском, Куйбышевском, </w:t>
      </w:r>
      <w:proofErr w:type="spellStart"/>
      <w:r>
        <w:rPr>
          <w:sz w:val="27"/>
          <w:szCs w:val="27"/>
        </w:rPr>
        <w:t>Малоярославецком</w:t>
      </w:r>
      <w:proofErr w:type="spellEnd"/>
      <w:r>
        <w:rPr>
          <w:sz w:val="27"/>
          <w:szCs w:val="27"/>
        </w:rPr>
        <w:t xml:space="preserve">, Спас-Деменском, </w:t>
      </w:r>
      <w:proofErr w:type="spellStart"/>
      <w:r>
        <w:rPr>
          <w:sz w:val="27"/>
          <w:szCs w:val="27"/>
        </w:rPr>
        <w:t>Ферзиковском</w:t>
      </w:r>
      <w:proofErr w:type="spellEnd"/>
      <w:r>
        <w:rPr>
          <w:sz w:val="27"/>
          <w:szCs w:val="27"/>
        </w:rPr>
        <w:t xml:space="preserve"> </w:t>
      </w:r>
      <w:r w:rsidRPr="00010170">
        <w:rPr>
          <w:sz w:val="27"/>
          <w:szCs w:val="27"/>
        </w:rPr>
        <w:t xml:space="preserve">районах. </w:t>
      </w:r>
    </w:p>
    <w:p w:rsidR="000724A6" w:rsidRPr="00010170" w:rsidRDefault="000724A6" w:rsidP="00866CE6">
      <w:pPr>
        <w:pStyle w:val="a3"/>
        <w:ind w:firstLine="709"/>
        <w:rPr>
          <w:sz w:val="27"/>
          <w:szCs w:val="27"/>
        </w:rPr>
      </w:pPr>
      <w:r w:rsidRPr="00010170">
        <w:rPr>
          <w:sz w:val="27"/>
          <w:szCs w:val="27"/>
        </w:rPr>
        <w:t>По вине водителей в состоянии опьянения зарегистрировано 1</w:t>
      </w:r>
      <w:r>
        <w:rPr>
          <w:sz w:val="27"/>
          <w:szCs w:val="27"/>
        </w:rPr>
        <w:t>52</w:t>
      </w:r>
      <w:r w:rsidRPr="00010170">
        <w:rPr>
          <w:sz w:val="27"/>
          <w:szCs w:val="27"/>
        </w:rPr>
        <w:t xml:space="preserve"> ДТП (-</w:t>
      </w:r>
      <w:r>
        <w:rPr>
          <w:sz w:val="27"/>
          <w:szCs w:val="27"/>
        </w:rPr>
        <w:t>24,4</w:t>
      </w:r>
      <w:r w:rsidRPr="00010170">
        <w:rPr>
          <w:sz w:val="27"/>
          <w:szCs w:val="27"/>
        </w:rPr>
        <w:t xml:space="preserve">%), в результате которых </w:t>
      </w:r>
      <w:r>
        <w:rPr>
          <w:sz w:val="27"/>
          <w:szCs w:val="27"/>
        </w:rPr>
        <w:t>50</w:t>
      </w:r>
      <w:r w:rsidRPr="00010170">
        <w:rPr>
          <w:sz w:val="27"/>
          <w:szCs w:val="27"/>
        </w:rPr>
        <w:t xml:space="preserve"> человек погибли (-</w:t>
      </w:r>
      <w:r>
        <w:rPr>
          <w:sz w:val="27"/>
          <w:szCs w:val="27"/>
        </w:rPr>
        <w:t>27</w:t>
      </w:r>
      <w:r w:rsidRPr="00010170">
        <w:rPr>
          <w:sz w:val="27"/>
          <w:szCs w:val="27"/>
        </w:rPr>
        <w:t>,</w:t>
      </w:r>
      <w:r>
        <w:rPr>
          <w:sz w:val="27"/>
          <w:szCs w:val="27"/>
        </w:rPr>
        <w:t>5</w:t>
      </w:r>
      <w:r w:rsidRPr="00010170">
        <w:rPr>
          <w:sz w:val="27"/>
          <w:szCs w:val="27"/>
        </w:rPr>
        <w:t>%) и 2</w:t>
      </w:r>
      <w:r>
        <w:rPr>
          <w:sz w:val="27"/>
          <w:szCs w:val="27"/>
        </w:rPr>
        <w:t>06</w:t>
      </w:r>
      <w:r w:rsidRPr="00010170">
        <w:rPr>
          <w:sz w:val="27"/>
          <w:szCs w:val="27"/>
        </w:rPr>
        <w:t xml:space="preserve"> получили ранения (-</w:t>
      </w:r>
      <w:r>
        <w:rPr>
          <w:sz w:val="27"/>
          <w:szCs w:val="27"/>
        </w:rPr>
        <w:t>25</w:t>
      </w:r>
      <w:r w:rsidRPr="00010170">
        <w:rPr>
          <w:sz w:val="27"/>
          <w:szCs w:val="27"/>
        </w:rPr>
        <w:t>,</w:t>
      </w:r>
      <w:r>
        <w:rPr>
          <w:sz w:val="27"/>
          <w:szCs w:val="27"/>
        </w:rPr>
        <w:t>6</w:t>
      </w:r>
      <w:r w:rsidRPr="00010170">
        <w:rPr>
          <w:sz w:val="27"/>
          <w:szCs w:val="27"/>
        </w:rPr>
        <w:t xml:space="preserve">%). </w:t>
      </w:r>
    </w:p>
    <w:p w:rsidR="000724A6" w:rsidRPr="00010170" w:rsidRDefault="000724A6" w:rsidP="00866CE6">
      <w:pPr>
        <w:ind w:firstLine="709"/>
        <w:jc w:val="both"/>
        <w:rPr>
          <w:sz w:val="27"/>
          <w:szCs w:val="27"/>
        </w:rPr>
      </w:pPr>
      <w:r w:rsidRPr="00010170">
        <w:rPr>
          <w:sz w:val="27"/>
          <w:szCs w:val="27"/>
        </w:rPr>
        <w:t>Основными факторами, способствующими совершению ДТП являлись: нарушение Правил дорожного движения водителями транспортных средств – 1</w:t>
      </w:r>
      <w:r>
        <w:rPr>
          <w:sz w:val="27"/>
          <w:szCs w:val="27"/>
        </w:rPr>
        <w:t>654</w:t>
      </w:r>
      <w:r w:rsidRPr="00010170">
        <w:rPr>
          <w:sz w:val="27"/>
          <w:szCs w:val="27"/>
        </w:rPr>
        <w:t xml:space="preserve"> ДТП (</w:t>
      </w:r>
      <w:r>
        <w:rPr>
          <w:sz w:val="27"/>
          <w:szCs w:val="27"/>
        </w:rPr>
        <w:t>90</w:t>
      </w:r>
      <w:r w:rsidRPr="00010170">
        <w:rPr>
          <w:sz w:val="27"/>
          <w:szCs w:val="27"/>
        </w:rPr>
        <w:t>,4%), из них</w:t>
      </w:r>
      <w:r w:rsidRPr="00010170">
        <w:rPr>
          <w:b/>
          <w:sz w:val="27"/>
          <w:szCs w:val="27"/>
        </w:rPr>
        <w:t xml:space="preserve"> </w:t>
      </w:r>
      <w:r w:rsidRPr="00010170">
        <w:rPr>
          <w:sz w:val="27"/>
          <w:szCs w:val="27"/>
        </w:rPr>
        <w:t xml:space="preserve">каждое </w:t>
      </w:r>
      <w:r>
        <w:rPr>
          <w:sz w:val="27"/>
          <w:szCs w:val="27"/>
        </w:rPr>
        <w:t>пятое</w:t>
      </w:r>
      <w:r w:rsidRPr="00010170">
        <w:rPr>
          <w:sz w:val="27"/>
          <w:szCs w:val="27"/>
        </w:rPr>
        <w:t xml:space="preserve"> ДТП произошло из-за несоблюдения очередности проезда</w:t>
      </w:r>
      <w:r>
        <w:rPr>
          <w:sz w:val="27"/>
          <w:szCs w:val="27"/>
        </w:rPr>
        <w:t xml:space="preserve"> перекрестков</w:t>
      </w:r>
      <w:r w:rsidRPr="00010170">
        <w:rPr>
          <w:sz w:val="27"/>
          <w:szCs w:val="27"/>
        </w:rPr>
        <w:t>,</w:t>
      </w:r>
      <w:r w:rsidRPr="00010170">
        <w:rPr>
          <w:b/>
          <w:sz w:val="27"/>
          <w:szCs w:val="27"/>
        </w:rPr>
        <w:t xml:space="preserve"> </w:t>
      </w:r>
      <w:r w:rsidRPr="00010170">
        <w:rPr>
          <w:sz w:val="27"/>
          <w:szCs w:val="27"/>
        </w:rPr>
        <w:t xml:space="preserve">каждое седьмое ДТП связано </w:t>
      </w:r>
      <w:r>
        <w:rPr>
          <w:sz w:val="27"/>
          <w:szCs w:val="27"/>
        </w:rPr>
        <w:t>с выездом на полосу встречного движения</w:t>
      </w:r>
      <w:r w:rsidRPr="00010170">
        <w:rPr>
          <w:sz w:val="27"/>
          <w:szCs w:val="27"/>
        </w:rPr>
        <w:t>.</w:t>
      </w:r>
    </w:p>
    <w:p w:rsidR="000724A6" w:rsidRPr="00010170" w:rsidRDefault="000724A6" w:rsidP="00866CE6">
      <w:pPr>
        <w:ind w:firstLine="709"/>
        <w:jc w:val="both"/>
        <w:rPr>
          <w:b/>
          <w:sz w:val="27"/>
          <w:szCs w:val="27"/>
        </w:rPr>
      </w:pPr>
      <w:r w:rsidRPr="00010170">
        <w:rPr>
          <w:sz w:val="27"/>
          <w:szCs w:val="27"/>
        </w:rPr>
        <w:t xml:space="preserve">Наиболее распространенным видом ДТП является столкновение транспортных средств – </w:t>
      </w:r>
      <w:r>
        <w:rPr>
          <w:sz w:val="27"/>
          <w:szCs w:val="27"/>
        </w:rPr>
        <w:t>814</w:t>
      </w:r>
      <w:r w:rsidRPr="00010170">
        <w:rPr>
          <w:sz w:val="27"/>
          <w:szCs w:val="27"/>
        </w:rPr>
        <w:t xml:space="preserve"> (-</w:t>
      </w:r>
      <w:r>
        <w:rPr>
          <w:sz w:val="27"/>
          <w:szCs w:val="27"/>
        </w:rPr>
        <w:t>6,4</w:t>
      </w:r>
      <w:r w:rsidRPr="00010170">
        <w:rPr>
          <w:sz w:val="27"/>
          <w:szCs w:val="27"/>
        </w:rPr>
        <w:t xml:space="preserve">%), при которых </w:t>
      </w:r>
      <w:r>
        <w:rPr>
          <w:sz w:val="27"/>
          <w:szCs w:val="27"/>
        </w:rPr>
        <w:t>86</w:t>
      </w:r>
      <w:r w:rsidRPr="00010170">
        <w:rPr>
          <w:sz w:val="27"/>
          <w:szCs w:val="27"/>
        </w:rPr>
        <w:t xml:space="preserve"> человек погиб</w:t>
      </w:r>
      <w:r>
        <w:rPr>
          <w:sz w:val="27"/>
          <w:szCs w:val="27"/>
        </w:rPr>
        <w:t>ли</w:t>
      </w:r>
      <w:r w:rsidRPr="00010170">
        <w:rPr>
          <w:sz w:val="27"/>
          <w:szCs w:val="27"/>
        </w:rPr>
        <w:t xml:space="preserve"> (-</w:t>
      </w:r>
      <w:r>
        <w:rPr>
          <w:sz w:val="27"/>
          <w:szCs w:val="27"/>
        </w:rPr>
        <w:t>15,7</w:t>
      </w:r>
      <w:r w:rsidRPr="00010170">
        <w:rPr>
          <w:sz w:val="27"/>
          <w:szCs w:val="27"/>
        </w:rPr>
        <w:t>%), 1</w:t>
      </w:r>
      <w:r>
        <w:rPr>
          <w:sz w:val="27"/>
          <w:szCs w:val="27"/>
        </w:rPr>
        <w:t>303</w:t>
      </w:r>
      <w:r w:rsidRPr="00010170">
        <w:rPr>
          <w:sz w:val="27"/>
          <w:szCs w:val="27"/>
        </w:rPr>
        <w:t xml:space="preserve"> получил</w:t>
      </w:r>
      <w:r>
        <w:rPr>
          <w:sz w:val="27"/>
          <w:szCs w:val="27"/>
        </w:rPr>
        <w:t>и</w:t>
      </w:r>
      <w:r w:rsidRPr="00010170">
        <w:rPr>
          <w:sz w:val="27"/>
          <w:szCs w:val="27"/>
        </w:rPr>
        <w:t xml:space="preserve"> ранения (-</w:t>
      </w:r>
      <w:r>
        <w:rPr>
          <w:sz w:val="27"/>
          <w:szCs w:val="27"/>
        </w:rPr>
        <w:t>7</w:t>
      </w:r>
      <w:r w:rsidRPr="00010170">
        <w:rPr>
          <w:sz w:val="27"/>
          <w:szCs w:val="27"/>
        </w:rPr>
        <w:t>,</w:t>
      </w:r>
      <w:r>
        <w:rPr>
          <w:sz w:val="27"/>
          <w:szCs w:val="27"/>
        </w:rPr>
        <w:t>1</w:t>
      </w:r>
      <w:r w:rsidRPr="00010170">
        <w:rPr>
          <w:sz w:val="27"/>
          <w:szCs w:val="27"/>
        </w:rPr>
        <w:t>%).</w:t>
      </w:r>
      <w:r w:rsidRPr="00010170">
        <w:rPr>
          <w:b/>
          <w:sz w:val="27"/>
          <w:szCs w:val="27"/>
        </w:rPr>
        <w:t xml:space="preserve"> </w:t>
      </w:r>
    </w:p>
    <w:p w:rsidR="000724A6" w:rsidRPr="00010170" w:rsidRDefault="000724A6" w:rsidP="00866CE6">
      <w:pPr>
        <w:ind w:firstLine="709"/>
        <w:jc w:val="both"/>
        <w:rPr>
          <w:color w:val="000000"/>
          <w:sz w:val="27"/>
          <w:szCs w:val="27"/>
        </w:rPr>
      </w:pPr>
      <w:r w:rsidRPr="00010170">
        <w:rPr>
          <w:color w:val="000000"/>
          <w:sz w:val="27"/>
          <w:szCs w:val="27"/>
        </w:rPr>
        <w:t xml:space="preserve">При наездах транспортных средств на пешеходов произошло </w:t>
      </w:r>
      <w:r>
        <w:rPr>
          <w:color w:val="000000"/>
          <w:sz w:val="27"/>
          <w:szCs w:val="27"/>
        </w:rPr>
        <w:t>478</w:t>
      </w:r>
      <w:r w:rsidRPr="00010170">
        <w:rPr>
          <w:color w:val="000000"/>
          <w:sz w:val="27"/>
          <w:szCs w:val="27"/>
        </w:rPr>
        <w:t xml:space="preserve"> ДТП </w:t>
      </w:r>
      <w:r>
        <w:rPr>
          <w:color w:val="000000"/>
          <w:sz w:val="27"/>
          <w:szCs w:val="27"/>
        </w:rPr>
        <w:t xml:space="preserve">             </w:t>
      </w:r>
      <w:r w:rsidRPr="00010170">
        <w:rPr>
          <w:color w:val="000000"/>
          <w:sz w:val="27"/>
          <w:szCs w:val="27"/>
        </w:rPr>
        <w:t>(-</w:t>
      </w:r>
      <w:r>
        <w:rPr>
          <w:color w:val="000000"/>
          <w:sz w:val="27"/>
          <w:szCs w:val="27"/>
        </w:rPr>
        <w:t>13</w:t>
      </w:r>
      <w:r w:rsidRPr="00010170">
        <w:rPr>
          <w:color w:val="000000"/>
          <w:sz w:val="27"/>
          <w:szCs w:val="27"/>
        </w:rPr>
        <w:t>,</w:t>
      </w:r>
      <w:r>
        <w:rPr>
          <w:color w:val="000000"/>
          <w:sz w:val="27"/>
          <w:szCs w:val="27"/>
        </w:rPr>
        <w:t>1</w:t>
      </w:r>
      <w:r w:rsidRPr="00010170">
        <w:rPr>
          <w:color w:val="000000"/>
          <w:sz w:val="27"/>
          <w:szCs w:val="27"/>
        </w:rPr>
        <w:t xml:space="preserve">%), в которых </w:t>
      </w:r>
      <w:r>
        <w:rPr>
          <w:color w:val="000000"/>
          <w:sz w:val="27"/>
          <w:szCs w:val="27"/>
        </w:rPr>
        <w:t>62</w:t>
      </w:r>
      <w:r w:rsidRPr="00010170">
        <w:rPr>
          <w:color w:val="000000"/>
          <w:sz w:val="27"/>
          <w:szCs w:val="27"/>
        </w:rPr>
        <w:t xml:space="preserve"> (-</w:t>
      </w:r>
      <w:r>
        <w:rPr>
          <w:color w:val="000000"/>
          <w:sz w:val="27"/>
          <w:szCs w:val="27"/>
        </w:rPr>
        <w:t>28,7</w:t>
      </w:r>
      <w:r w:rsidRPr="00010170">
        <w:rPr>
          <w:color w:val="000000"/>
          <w:sz w:val="27"/>
          <w:szCs w:val="27"/>
        </w:rPr>
        <w:t>%) пешеход</w:t>
      </w:r>
      <w:r>
        <w:rPr>
          <w:color w:val="000000"/>
          <w:sz w:val="27"/>
          <w:szCs w:val="27"/>
        </w:rPr>
        <w:t>а</w:t>
      </w:r>
      <w:r w:rsidRPr="00010170">
        <w:rPr>
          <w:color w:val="000000"/>
          <w:sz w:val="27"/>
          <w:szCs w:val="27"/>
        </w:rPr>
        <w:t xml:space="preserve"> погибли и 4</w:t>
      </w:r>
      <w:r>
        <w:rPr>
          <w:color w:val="000000"/>
          <w:sz w:val="27"/>
          <w:szCs w:val="27"/>
        </w:rPr>
        <w:t>47</w:t>
      </w:r>
      <w:r w:rsidRPr="00010170">
        <w:rPr>
          <w:color w:val="000000"/>
          <w:sz w:val="27"/>
          <w:szCs w:val="27"/>
        </w:rPr>
        <w:t xml:space="preserve"> (-</w:t>
      </w:r>
      <w:r>
        <w:rPr>
          <w:color w:val="000000"/>
          <w:sz w:val="27"/>
          <w:szCs w:val="27"/>
        </w:rPr>
        <w:t>9</w:t>
      </w:r>
      <w:r w:rsidRPr="00010170">
        <w:rPr>
          <w:color w:val="000000"/>
          <w:sz w:val="27"/>
          <w:szCs w:val="27"/>
        </w:rPr>
        <w:t>,</w:t>
      </w:r>
      <w:r>
        <w:rPr>
          <w:color w:val="000000"/>
          <w:sz w:val="27"/>
          <w:szCs w:val="27"/>
        </w:rPr>
        <w:t>7</w:t>
      </w:r>
      <w:r w:rsidRPr="00010170">
        <w:rPr>
          <w:color w:val="000000"/>
          <w:sz w:val="27"/>
          <w:szCs w:val="27"/>
        </w:rPr>
        <w:t>%) получили ранения.</w:t>
      </w:r>
      <w:r w:rsidRPr="00010170">
        <w:rPr>
          <w:b/>
          <w:bCs/>
          <w:color w:val="000000"/>
          <w:sz w:val="27"/>
          <w:szCs w:val="27"/>
        </w:rPr>
        <w:t xml:space="preserve"> </w:t>
      </w:r>
    </w:p>
    <w:p w:rsidR="000724A6" w:rsidRPr="00010170" w:rsidRDefault="000724A6" w:rsidP="00866CE6">
      <w:pPr>
        <w:ind w:left="-33" w:firstLine="709"/>
        <w:jc w:val="both"/>
        <w:rPr>
          <w:sz w:val="27"/>
          <w:szCs w:val="27"/>
        </w:rPr>
      </w:pPr>
      <w:r w:rsidRPr="00010170">
        <w:rPr>
          <w:color w:val="000000"/>
          <w:sz w:val="27"/>
          <w:szCs w:val="27"/>
        </w:rPr>
        <w:t>С участием пешеходов на пешеходных переходах произошло 2</w:t>
      </w:r>
      <w:r>
        <w:rPr>
          <w:color w:val="000000"/>
          <w:sz w:val="27"/>
          <w:szCs w:val="27"/>
        </w:rPr>
        <w:t>13 (-3</w:t>
      </w:r>
      <w:r w:rsidRPr="00010170">
        <w:rPr>
          <w:color w:val="000000"/>
          <w:sz w:val="27"/>
          <w:szCs w:val="27"/>
        </w:rPr>
        <w:t>,</w:t>
      </w:r>
      <w:r>
        <w:rPr>
          <w:color w:val="000000"/>
          <w:sz w:val="27"/>
          <w:szCs w:val="27"/>
        </w:rPr>
        <w:t>2</w:t>
      </w:r>
      <w:r w:rsidRPr="00010170">
        <w:rPr>
          <w:color w:val="000000"/>
          <w:sz w:val="27"/>
          <w:szCs w:val="27"/>
        </w:rPr>
        <w:t>%) ДТП, в которых 1</w:t>
      </w:r>
      <w:r>
        <w:rPr>
          <w:color w:val="000000"/>
          <w:sz w:val="27"/>
          <w:szCs w:val="27"/>
        </w:rPr>
        <w:t>4</w:t>
      </w:r>
      <w:r w:rsidRPr="00010170">
        <w:rPr>
          <w:color w:val="000000"/>
          <w:sz w:val="27"/>
          <w:szCs w:val="27"/>
        </w:rPr>
        <w:t xml:space="preserve"> человек погибли (-</w:t>
      </w:r>
      <w:r>
        <w:rPr>
          <w:color w:val="000000"/>
          <w:sz w:val="27"/>
          <w:szCs w:val="27"/>
        </w:rPr>
        <w:t>6</w:t>
      </w:r>
      <w:r w:rsidRPr="00010170">
        <w:rPr>
          <w:color w:val="000000"/>
          <w:sz w:val="27"/>
          <w:szCs w:val="27"/>
        </w:rPr>
        <w:t>,</w:t>
      </w:r>
      <w:r>
        <w:rPr>
          <w:color w:val="000000"/>
          <w:sz w:val="27"/>
          <w:szCs w:val="27"/>
        </w:rPr>
        <w:t>7</w:t>
      </w:r>
      <w:r w:rsidRPr="00010170">
        <w:rPr>
          <w:color w:val="000000"/>
          <w:sz w:val="27"/>
          <w:szCs w:val="27"/>
        </w:rPr>
        <w:t>%), 2</w:t>
      </w:r>
      <w:r>
        <w:rPr>
          <w:color w:val="000000"/>
          <w:sz w:val="27"/>
          <w:szCs w:val="27"/>
        </w:rPr>
        <w:t>08</w:t>
      </w:r>
      <w:r w:rsidRPr="00010170">
        <w:rPr>
          <w:color w:val="000000"/>
          <w:sz w:val="27"/>
          <w:szCs w:val="27"/>
        </w:rPr>
        <w:t xml:space="preserve"> получили ранения (</w:t>
      </w:r>
      <w:r>
        <w:rPr>
          <w:color w:val="000000"/>
          <w:sz w:val="27"/>
          <w:szCs w:val="27"/>
        </w:rPr>
        <w:t>-3</w:t>
      </w:r>
      <w:r w:rsidRPr="00010170">
        <w:rPr>
          <w:color w:val="000000"/>
          <w:sz w:val="27"/>
          <w:szCs w:val="27"/>
        </w:rPr>
        <w:t>,</w:t>
      </w:r>
      <w:r>
        <w:rPr>
          <w:color w:val="000000"/>
          <w:sz w:val="27"/>
          <w:szCs w:val="27"/>
        </w:rPr>
        <w:t>3</w:t>
      </w:r>
      <w:r w:rsidRPr="00010170">
        <w:rPr>
          <w:color w:val="000000"/>
          <w:sz w:val="27"/>
          <w:szCs w:val="27"/>
        </w:rPr>
        <w:t>%).</w:t>
      </w:r>
      <w:r w:rsidRPr="00010170">
        <w:rPr>
          <w:color w:val="FF0000"/>
          <w:sz w:val="27"/>
          <w:szCs w:val="27"/>
        </w:rPr>
        <w:t xml:space="preserve"> </w:t>
      </w:r>
    </w:p>
    <w:p w:rsidR="000724A6" w:rsidRPr="00010170" w:rsidRDefault="000724A6" w:rsidP="00866CE6">
      <w:pPr>
        <w:ind w:firstLine="709"/>
        <w:jc w:val="both"/>
        <w:rPr>
          <w:color w:val="000000"/>
          <w:sz w:val="27"/>
          <w:szCs w:val="27"/>
        </w:rPr>
      </w:pPr>
      <w:r w:rsidRPr="00010170">
        <w:rPr>
          <w:color w:val="000000"/>
          <w:sz w:val="27"/>
          <w:szCs w:val="27"/>
        </w:rPr>
        <w:t>С участием детей и подростков в возрасте до 16 лет произошло 1</w:t>
      </w:r>
      <w:r>
        <w:rPr>
          <w:color w:val="000000"/>
          <w:sz w:val="27"/>
          <w:szCs w:val="27"/>
        </w:rPr>
        <w:t>7</w:t>
      </w:r>
      <w:r w:rsidRPr="00010170">
        <w:rPr>
          <w:color w:val="000000"/>
          <w:sz w:val="27"/>
          <w:szCs w:val="27"/>
        </w:rPr>
        <w:t>9 ДТП           (-</w:t>
      </w:r>
      <w:r>
        <w:rPr>
          <w:color w:val="000000"/>
          <w:sz w:val="27"/>
          <w:szCs w:val="27"/>
        </w:rPr>
        <w:t>5,3</w:t>
      </w:r>
      <w:r w:rsidRPr="00010170">
        <w:rPr>
          <w:color w:val="000000"/>
          <w:sz w:val="27"/>
          <w:szCs w:val="27"/>
        </w:rPr>
        <w:t>%), в которых 5 детей погибли (</w:t>
      </w:r>
      <w:r>
        <w:rPr>
          <w:color w:val="000000"/>
          <w:sz w:val="27"/>
          <w:szCs w:val="27"/>
        </w:rPr>
        <w:t xml:space="preserve">2015г. </w:t>
      </w:r>
      <w:r w:rsidRPr="00010170">
        <w:rPr>
          <w:sz w:val="27"/>
          <w:szCs w:val="27"/>
        </w:rPr>
        <w:t>–</w:t>
      </w:r>
      <w:r>
        <w:rPr>
          <w:sz w:val="27"/>
          <w:szCs w:val="27"/>
        </w:rPr>
        <w:t xml:space="preserve"> </w:t>
      </w:r>
      <w:r>
        <w:rPr>
          <w:color w:val="000000"/>
          <w:sz w:val="27"/>
          <w:szCs w:val="27"/>
        </w:rPr>
        <w:t>5</w:t>
      </w:r>
      <w:r w:rsidRPr="00010170">
        <w:rPr>
          <w:color w:val="000000"/>
          <w:sz w:val="27"/>
          <w:szCs w:val="27"/>
        </w:rPr>
        <w:t xml:space="preserve">), </w:t>
      </w:r>
      <w:r>
        <w:rPr>
          <w:color w:val="000000"/>
          <w:sz w:val="27"/>
          <w:szCs w:val="27"/>
        </w:rPr>
        <w:t>197</w:t>
      </w:r>
      <w:r w:rsidRPr="00010170">
        <w:rPr>
          <w:color w:val="000000"/>
          <w:sz w:val="27"/>
          <w:szCs w:val="27"/>
        </w:rPr>
        <w:t xml:space="preserve"> получили ранения (-</w:t>
      </w:r>
      <w:r>
        <w:rPr>
          <w:color w:val="000000"/>
          <w:sz w:val="27"/>
          <w:szCs w:val="27"/>
        </w:rPr>
        <w:t>5,3</w:t>
      </w:r>
      <w:r w:rsidRPr="00010170">
        <w:rPr>
          <w:color w:val="000000"/>
          <w:sz w:val="27"/>
          <w:szCs w:val="27"/>
        </w:rPr>
        <w:t>%).</w:t>
      </w:r>
    </w:p>
    <w:p w:rsidR="000724A6" w:rsidRPr="009107EB" w:rsidRDefault="000724A6" w:rsidP="00866CE6">
      <w:pPr>
        <w:ind w:firstLine="709"/>
        <w:jc w:val="both"/>
        <w:rPr>
          <w:sz w:val="27"/>
          <w:szCs w:val="27"/>
        </w:rPr>
      </w:pPr>
      <w:r w:rsidRPr="009107EB">
        <w:rPr>
          <w:sz w:val="27"/>
          <w:szCs w:val="27"/>
        </w:rPr>
        <w:t xml:space="preserve">Состояние работы и принимаемые меры по повышению безопасности дорожного движения рассмотрены 4 марта, 8 июня, 26 августа и 29 ноября 2016 года </w:t>
      </w:r>
      <w:r w:rsidRPr="009107EB">
        <w:rPr>
          <w:sz w:val="27"/>
          <w:szCs w:val="27"/>
        </w:rPr>
        <w:lastRenderedPageBreak/>
        <w:t>на заседаниях областной комиссии по обеспечению безопасности дорожного движения при Правительстве Калужской области.</w:t>
      </w:r>
    </w:p>
    <w:p w:rsidR="000724A6" w:rsidRPr="009107EB" w:rsidRDefault="000724A6" w:rsidP="00866CE6">
      <w:pPr>
        <w:ind w:firstLine="709"/>
        <w:jc w:val="both"/>
        <w:rPr>
          <w:sz w:val="27"/>
          <w:szCs w:val="27"/>
        </w:rPr>
      </w:pPr>
      <w:r w:rsidRPr="009107EB">
        <w:rPr>
          <w:sz w:val="27"/>
          <w:szCs w:val="27"/>
        </w:rPr>
        <w:t xml:space="preserve">В 2016 году сотрудниками Госавтоинспекции области возбуждено 871411 дел об административных правонарушениях в отношении участников дорожного движения, в том числе 721 966 выявленных с помощью системы автоматической фото-видео фиксации нарушений ПДД, что в 2 раза меньше (-46,6%), чем в прошлом году 1 631 595, в том числе ЦАФАП ГИБДД 1 454 903 дел. </w:t>
      </w:r>
    </w:p>
    <w:p w:rsidR="000724A6" w:rsidRPr="009107EB" w:rsidRDefault="000724A6" w:rsidP="00866CE6">
      <w:pPr>
        <w:ind w:firstLine="709"/>
        <w:jc w:val="both"/>
        <w:rPr>
          <w:sz w:val="27"/>
          <w:szCs w:val="27"/>
        </w:rPr>
      </w:pPr>
      <w:r w:rsidRPr="009107EB">
        <w:rPr>
          <w:sz w:val="27"/>
          <w:szCs w:val="27"/>
        </w:rPr>
        <w:t>На территории области организованы и проведены профилактические мероприятия по безопасности дорожного движения:  «Нетрезвый водитель», «Внимание - пешеход», «Внимание-дети!», «Такси», «Встречная полоса», «Пешеход», «Автобус», «Ребенок – главный пассажир», «Поездка без опасности», «Чистое стекло», «Скорость в потоке» и другие.</w:t>
      </w:r>
    </w:p>
    <w:p w:rsidR="000724A6" w:rsidRPr="009107EB" w:rsidRDefault="000724A6" w:rsidP="00866CE6">
      <w:pPr>
        <w:pStyle w:val="ad"/>
        <w:spacing w:after="0"/>
        <w:ind w:left="0" w:firstLine="709"/>
        <w:jc w:val="both"/>
        <w:rPr>
          <w:sz w:val="27"/>
          <w:szCs w:val="27"/>
        </w:rPr>
      </w:pPr>
      <w:r w:rsidRPr="009107EB">
        <w:rPr>
          <w:sz w:val="27"/>
          <w:szCs w:val="27"/>
        </w:rPr>
        <w:t>Для устранения недостатков, выявленных в ходе мероприятий по контролю за состоянием автомобильных дорог и улиц в органы управления автомобильными дорогами, местного самоуправления направлено 144 представления. В органы прокуратуры направлено 44 информации для принятия мер прокурорского реагирования. Руководителям дорожных и коммунальных организаций, органов местного самоуправления выдано всего - 3067 предписания (+1%).</w:t>
      </w:r>
    </w:p>
    <w:p w:rsidR="000724A6" w:rsidRPr="009107EB" w:rsidRDefault="000724A6" w:rsidP="00866CE6">
      <w:pPr>
        <w:ind w:firstLine="709"/>
        <w:jc w:val="both"/>
        <w:rPr>
          <w:sz w:val="27"/>
          <w:szCs w:val="27"/>
        </w:rPr>
      </w:pPr>
      <w:r w:rsidRPr="009107EB">
        <w:rPr>
          <w:sz w:val="27"/>
          <w:szCs w:val="27"/>
        </w:rPr>
        <w:t>На протяжении последних лет особое внимание уделяется обеспечению безопасности пешеходов на пешеходных пер</w:t>
      </w:r>
      <w:r>
        <w:rPr>
          <w:sz w:val="27"/>
          <w:szCs w:val="27"/>
        </w:rPr>
        <w:t xml:space="preserve">еходах, а также контролю </w:t>
      </w:r>
      <w:r w:rsidRPr="009107EB">
        <w:rPr>
          <w:sz w:val="27"/>
          <w:szCs w:val="27"/>
        </w:rPr>
        <w:t>за обустройством участков автомобильных дорог, примыкающих к учебным</w:t>
      </w:r>
      <w:r>
        <w:rPr>
          <w:sz w:val="27"/>
          <w:szCs w:val="27"/>
        </w:rPr>
        <w:t xml:space="preserve"> </w:t>
      </w:r>
      <w:r w:rsidRPr="009107EB">
        <w:rPr>
          <w:sz w:val="27"/>
          <w:szCs w:val="27"/>
        </w:rPr>
        <w:t xml:space="preserve">и дошкольным учреждениям. </w:t>
      </w:r>
    </w:p>
    <w:p w:rsidR="000724A6" w:rsidRPr="009107EB" w:rsidRDefault="000724A6" w:rsidP="00866CE6">
      <w:pPr>
        <w:ind w:firstLine="709"/>
        <w:jc w:val="both"/>
        <w:rPr>
          <w:sz w:val="27"/>
          <w:szCs w:val="27"/>
        </w:rPr>
      </w:pPr>
      <w:r w:rsidRPr="009107EB">
        <w:rPr>
          <w:sz w:val="27"/>
          <w:szCs w:val="27"/>
        </w:rPr>
        <w:t>На улично-дорожной сети Калужской области расположено 2334 пешеходных перехода, 5 надземных, 4 подземных, из них регулируемых 417. В 2016 году к административной ответственности привлечено 47 должностных и 19 юридических лиц, ответственных за их эксплуатационное состояние. Выдано 616 предписаний по фактам нарушений в содержании пешеходных переходов. В органы прокуратуры направлено 12 информации о нарушении действующего законодательства, прокуратурой в судебные органы инициировано 163 исковых заявления в защиту неопределенного круга лиц.</w:t>
      </w:r>
    </w:p>
    <w:p w:rsidR="000724A6" w:rsidRPr="009107EB" w:rsidRDefault="000724A6" w:rsidP="00866CE6">
      <w:pPr>
        <w:widowControl w:val="0"/>
        <w:tabs>
          <w:tab w:val="left" w:pos="900"/>
          <w:tab w:val="left" w:pos="9639"/>
        </w:tabs>
        <w:ind w:firstLine="709"/>
        <w:jc w:val="both"/>
        <w:rPr>
          <w:sz w:val="27"/>
          <w:szCs w:val="27"/>
        </w:rPr>
      </w:pPr>
      <w:r w:rsidRPr="009107EB">
        <w:rPr>
          <w:sz w:val="27"/>
          <w:szCs w:val="27"/>
        </w:rPr>
        <w:t>В 2016 году осуществлено 68 проверок юридических лиц на предмет выявления нарушений требований нормативных правовых актов в области обеспечения безопасности дорожного движения, из которых 25 проверок внеплановых. По результатам проведения проверок привлечены к административной ответственности 39 должностных и 10 юридических лиц, выдано 41 предписание на устранение выявленных недостатков.</w:t>
      </w:r>
    </w:p>
    <w:p w:rsidR="000724A6" w:rsidRPr="009107EB" w:rsidRDefault="000724A6" w:rsidP="00866CE6">
      <w:pPr>
        <w:ind w:firstLine="709"/>
        <w:jc w:val="both"/>
        <w:rPr>
          <w:sz w:val="27"/>
          <w:szCs w:val="27"/>
        </w:rPr>
      </w:pPr>
      <w:r w:rsidRPr="009107EB">
        <w:rPr>
          <w:sz w:val="27"/>
          <w:szCs w:val="27"/>
        </w:rPr>
        <w:t xml:space="preserve">Целенаправленно информируется население о недопустимости управления транспортом в состоянии опьянения, изменениях в административном законодательстве, обязательном ношении пешеходами в темное время суток </w:t>
      </w:r>
      <w:proofErr w:type="spellStart"/>
      <w:r w:rsidRPr="009107EB">
        <w:rPr>
          <w:sz w:val="27"/>
          <w:szCs w:val="27"/>
        </w:rPr>
        <w:t>световозвращающих</w:t>
      </w:r>
      <w:proofErr w:type="spellEnd"/>
      <w:r w:rsidRPr="009107EB">
        <w:rPr>
          <w:sz w:val="27"/>
          <w:szCs w:val="27"/>
        </w:rPr>
        <w:t xml:space="preserve"> элементов, необходимости применения ремней безопасности и перевозки детей в специальных удерживающих устройствах, проводимых профилактических операциях, таких как «Нетрезвый водитель», «Внимание - пешеход», «Внимание-дети!», «Такси», «Встречная полоса», «Пешеход», «Автобус», </w:t>
      </w:r>
      <w:r w:rsidRPr="009107EB">
        <w:rPr>
          <w:sz w:val="27"/>
          <w:szCs w:val="27"/>
        </w:rPr>
        <w:lastRenderedPageBreak/>
        <w:t>«Ребенок – главный пассажир», «Поездка без опасности», «Чистое стекло», «Скорость в потоке».</w:t>
      </w:r>
    </w:p>
    <w:p w:rsidR="000724A6" w:rsidRPr="00F96A49" w:rsidRDefault="000724A6" w:rsidP="00866CE6">
      <w:pPr>
        <w:ind w:firstLine="709"/>
        <w:jc w:val="both"/>
        <w:rPr>
          <w:sz w:val="27"/>
          <w:szCs w:val="27"/>
        </w:rPr>
      </w:pPr>
      <w:r w:rsidRPr="00F96A49">
        <w:rPr>
          <w:sz w:val="27"/>
          <w:szCs w:val="27"/>
        </w:rPr>
        <w:t>В целях улучшения координации деятельности органов исполнительной власти и местного самоуправления, Управления Министерства внутренних дел Российской Федерации  по Калужской области в сфере обеспечения безопасности дорожного движения, защиты жизни, здоровья и имущества граждан, повышения эффективности работы по снижению аварийности и травматизма на автомобильных дорогах Калужской области, Губернатором Калужской области даны поручения:</w:t>
      </w:r>
    </w:p>
    <w:p w:rsidR="000724A6" w:rsidRPr="00F96A49" w:rsidRDefault="000724A6" w:rsidP="00866CE6">
      <w:pPr>
        <w:ind w:firstLine="709"/>
        <w:jc w:val="both"/>
        <w:rPr>
          <w:sz w:val="27"/>
          <w:szCs w:val="27"/>
        </w:rPr>
      </w:pPr>
      <w:r w:rsidRPr="00F96A49">
        <w:rPr>
          <w:sz w:val="27"/>
          <w:szCs w:val="27"/>
        </w:rPr>
        <w:t>министерству образования и науки Калужской области проработать вопрос создания единого учебно-методического центра для оказания помощи работникам образовательных организаций, ответственным за проведение работы по предупреждению детского дорожно-транспортного травматизма;</w:t>
      </w:r>
    </w:p>
    <w:p w:rsidR="000724A6" w:rsidRPr="00F96A49" w:rsidRDefault="000724A6" w:rsidP="00866CE6">
      <w:pPr>
        <w:ind w:firstLine="709"/>
        <w:jc w:val="both"/>
        <w:rPr>
          <w:sz w:val="27"/>
          <w:szCs w:val="27"/>
        </w:rPr>
      </w:pPr>
      <w:r w:rsidRPr="00F96A49">
        <w:rPr>
          <w:sz w:val="27"/>
          <w:szCs w:val="27"/>
        </w:rPr>
        <w:t>министерству внутренней политики и массовых коммуникаций Калужской области</w:t>
      </w:r>
      <w:r>
        <w:rPr>
          <w:sz w:val="27"/>
          <w:szCs w:val="27"/>
        </w:rPr>
        <w:t xml:space="preserve"> </w:t>
      </w:r>
      <w:r w:rsidRPr="00F96A49">
        <w:rPr>
          <w:sz w:val="27"/>
          <w:szCs w:val="27"/>
        </w:rPr>
        <w:t>организовать на постоянной основе выпуск рубрик в областных печатных</w:t>
      </w:r>
      <w:r>
        <w:rPr>
          <w:sz w:val="27"/>
          <w:szCs w:val="27"/>
        </w:rPr>
        <w:t xml:space="preserve"> </w:t>
      </w:r>
      <w:r w:rsidRPr="00F96A49">
        <w:rPr>
          <w:sz w:val="27"/>
          <w:szCs w:val="27"/>
        </w:rPr>
        <w:t>изданиях,  а также сюжетов в эфире</w:t>
      </w:r>
      <w:r>
        <w:rPr>
          <w:sz w:val="27"/>
          <w:szCs w:val="27"/>
        </w:rPr>
        <w:t xml:space="preserve"> </w:t>
      </w:r>
      <w:r w:rsidRPr="00F96A49">
        <w:rPr>
          <w:sz w:val="27"/>
          <w:szCs w:val="27"/>
        </w:rPr>
        <w:t>региональных телерадиокомпаний по правовому просвещению населения в сфере безопасности дорожного движения;</w:t>
      </w:r>
    </w:p>
    <w:p w:rsidR="000724A6" w:rsidRPr="00F96A49" w:rsidRDefault="000724A6" w:rsidP="00866CE6">
      <w:pPr>
        <w:ind w:firstLine="709"/>
        <w:jc w:val="both"/>
        <w:rPr>
          <w:sz w:val="27"/>
          <w:szCs w:val="27"/>
        </w:rPr>
      </w:pPr>
      <w:r w:rsidRPr="00F96A49">
        <w:rPr>
          <w:sz w:val="27"/>
          <w:szCs w:val="27"/>
        </w:rPr>
        <w:t xml:space="preserve">министерству здравоохранения Калужской области, министерству финансов Калужской области проработать вопрос создания единой диспетчерской службы по оказанию медицинской помощи при дорожно-транспортных происшествиях  и интегрирования ее с системой обеспечения вызова экстренных оперативных служб по единому номеру «112». </w:t>
      </w:r>
    </w:p>
    <w:p w:rsidR="000724A6" w:rsidRPr="00010170" w:rsidRDefault="000724A6" w:rsidP="00843C83">
      <w:pPr>
        <w:ind w:firstLine="709"/>
        <w:jc w:val="both"/>
        <w:rPr>
          <w:sz w:val="27"/>
          <w:szCs w:val="27"/>
        </w:rPr>
      </w:pPr>
    </w:p>
    <w:p w:rsidR="000724A6" w:rsidRPr="00010170" w:rsidRDefault="000724A6" w:rsidP="006A3A17">
      <w:pPr>
        <w:ind w:firstLine="709"/>
        <w:jc w:val="center"/>
        <w:rPr>
          <w:b/>
          <w:sz w:val="27"/>
          <w:szCs w:val="27"/>
        </w:rPr>
      </w:pPr>
      <w:r w:rsidRPr="00010170">
        <w:rPr>
          <w:b/>
          <w:sz w:val="27"/>
          <w:szCs w:val="27"/>
        </w:rPr>
        <w:t>Комиссия решила:</w:t>
      </w:r>
    </w:p>
    <w:p w:rsidR="000724A6" w:rsidRPr="00010170" w:rsidRDefault="000724A6" w:rsidP="00F6332F">
      <w:pPr>
        <w:ind w:firstLine="709"/>
        <w:jc w:val="both"/>
        <w:rPr>
          <w:sz w:val="27"/>
          <w:szCs w:val="27"/>
        </w:rPr>
      </w:pPr>
    </w:p>
    <w:p w:rsidR="000724A6" w:rsidRPr="00010170" w:rsidRDefault="000724A6" w:rsidP="00866CE6">
      <w:pPr>
        <w:pStyle w:val="1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7"/>
          <w:szCs w:val="27"/>
        </w:rPr>
      </w:pPr>
      <w:r w:rsidRPr="00010170">
        <w:rPr>
          <w:sz w:val="27"/>
          <w:szCs w:val="27"/>
        </w:rPr>
        <w:t xml:space="preserve">1. Рекомендовать: </w:t>
      </w:r>
    </w:p>
    <w:p w:rsidR="000724A6" w:rsidRPr="00010170" w:rsidRDefault="000724A6" w:rsidP="00866CE6">
      <w:pPr>
        <w:pStyle w:val="1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7"/>
          <w:szCs w:val="27"/>
        </w:rPr>
      </w:pPr>
      <w:r w:rsidRPr="00010170">
        <w:rPr>
          <w:sz w:val="27"/>
          <w:szCs w:val="27"/>
        </w:rPr>
        <w:t>1.1. Главам администраций муниципальных образований области:</w:t>
      </w:r>
    </w:p>
    <w:p w:rsidR="000724A6" w:rsidRPr="00010170" w:rsidRDefault="000724A6" w:rsidP="00866CE6">
      <w:pPr>
        <w:pStyle w:val="1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7"/>
          <w:szCs w:val="27"/>
        </w:rPr>
      </w:pPr>
      <w:r w:rsidRPr="00010170">
        <w:rPr>
          <w:sz w:val="27"/>
          <w:szCs w:val="27"/>
        </w:rPr>
        <w:t>1.1.1.</w:t>
      </w:r>
      <w:r>
        <w:rPr>
          <w:sz w:val="27"/>
          <w:szCs w:val="27"/>
        </w:rPr>
        <w:t xml:space="preserve"> Дзержинского, Жиздринского, </w:t>
      </w:r>
      <w:proofErr w:type="spellStart"/>
      <w:r>
        <w:rPr>
          <w:sz w:val="27"/>
          <w:szCs w:val="27"/>
        </w:rPr>
        <w:t>Износковского</w:t>
      </w:r>
      <w:proofErr w:type="spellEnd"/>
      <w:r>
        <w:rPr>
          <w:sz w:val="27"/>
          <w:szCs w:val="27"/>
        </w:rPr>
        <w:t xml:space="preserve">, </w:t>
      </w:r>
      <w:proofErr w:type="spellStart"/>
      <w:r>
        <w:rPr>
          <w:sz w:val="27"/>
          <w:szCs w:val="27"/>
        </w:rPr>
        <w:t>Козельского</w:t>
      </w:r>
      <w:proofErr w:type="spellEnd"/>
      <w:r>
        <w:rPr>
          <w:sz w:val="27"/>
          <w:szCs w:val="27"/>
        </w:rPr>
        <w:t xml:space="preserve">, Куйбышевского, </w:t>
      </w:r>
      <w:proofErr w:type="spellStart"/>
      <w:r>
        <w:rPr>
          <w:sz w:val="27"/>
          <w:szCs w:val="27"/>
        </w:rPr>
        <w:t>Малоярославецкого</w:t>
      </w:r>
      <w:proofErr w:type="spellEnd"/>
      <w:r>
        <w:rPr>
          <w:sz w:val="27"/>
          <w:szCs w:val="27"/>
        </w:rPr>
        <w:t>, Спас-</w:t>
      </w:r>
      <w:proofErr w:type="spellStart"/>
      <w:r>
        <w:rPr>
          <w:sz w:val="27"/>
          <w:szCs w:val="27"/>
        </w:rPr>
        <w:t>Деменского</w:t>
      </w:r>
      <w:proofErr w:type="spellEnd"/>
      <w:r>
        <w:rPr>
          <w:sz w:val="27"/>
          <w:szCs w:val="27"/>
        </w:rPr>
        <w:t xml:space="preserve">, </w:t>
      </w:r>
      <w:proofErr w:type="spellStart"/>
      <w:r>
        <w:rPr>
          <w:sz w:val="27"/>
          <w:szCs w:val="27"/>
        </w:rPr>
        <w:t>Ферзиковского</w:t>
      </w:r>
      <w:proofErr w:type="spellEnd"/>
      <w:r w:rsidRPr="00010170">
        <w:rPr>
          <w:sz w:val="27"/>
          <w:szCs w:val="27"/>
        </w:rPr>
        <w:t xml:space="preserve"> районов</w:t>
      </w:r>
      <w:r>
        <w:rPr>
          <w:sz w:val="27"/>
          <w:szCs w:val="27"/>
        </w:rPr>
        <w:t>,</w:t>
      </w:r>
      <w:r w:rsidRPr="00010170">
        <w:rPr>
          <w:sz w:val="27"/>
          <w:szCs w:val="27"/>
        </w:rPr>
        <w:t xml:space="preserve"> </w:t>
      </w:r>
      <w:r>
        <w:rPr>
          <w:sz w:val="27"/>
          <w:szCs w:val="27"/>
        </w:rPr>
        <w:t xml:space="preserve">г. Обнинска, </w:t>
      </w:r>
      <w:r w:rsidRPr="00010170">
        <w:rPr>
          <w:sz w:val="27"/>
          <w:szCs w:val="27"/>
        </w:rPr>
        <w:t>обратить внимание на увеличения дорожно-транспортных происшествий с пострадавшими людьми на обслуживаемых территориях.</w:t>
      </w:r>
      <w:r>
        <w:rPr>
          <w:sz w:val="27"/>
          <w:szCs w:val="27"/>
        </w:rPr>
        <w:t xml:space="preserve"> П</w:t>
      </w:r>
      <w:r w:rsidRPr="00010170">
        <w:rPr>
          <w:sz w:val="27"/>
          <w:szCs w:val="27"/>
        </w:rPr>
        <w:t>роанализировать сложившуюся в 201</w:t>
      </w:r>
      <w:r>
        <w:rPr>
          <w:sz w:val="27"/>
          <w:szCs w:val="27"/>
        </w:rPr>
        <w:t>6</w:t>
      </w:r>
      <w:r w:rsidRPr="00010170">
        <w:rPr>
          <w:sz w:val="27"/>
          <w:szCs w:val="27"/>
        </w:rPr>
        <w:t xml:space="preserve"> году дорожно-транспортную обстановку на территориях подведомственных районов, с выработкой мер, направленных на организацию и проведения мероприятий по безопасности дорожного движения с учетом причин и условий возникновения дорожно-транспортных происшествий. Рассмотреть во </w:t>
      </w:r>
      <w:r w:rsidRPr="00010170">
        <w:rPr>
          <w:sz w:val="27"/>
          <w:szCs w:val="27"/>
          <w:lang w:val="en-US"/>
        </w:rPr>
        <w:t>II</w:t>
      </w:r>
      <w:r w:rsidRPr="00010170">
        <w:rPr>
          <w:sz w:val="27"/>
          <w:szCs w:val="27"/>
        </w:rPr>
        <w:t xml:space="preserve"> квартале </w:t>
      </w:r>
      <w:proofErr w:type="spellStart"/>
      <w:r w:rsidRPr="00010170">
        <w:rPr>
          <w:sz w:val="27"/>
          <w:szCs w:val="27"/>
        </w:rPr>
        <w:t>т.г</w:t>
      </w:r>
      <w:proofErr w:type="spellEnd"/>
      <w:r w:rsidRPr="00010170">
        <w:rPr>
          <w:sz w:val="27"/>
          <w:szCs w:val="27"/>
        </w:rPr>
        <w:t>. на заседаниях городских и районных комиссий по обеспечению безопасности дорожного движения результаты проведенных мероприятий.</w:t>
      </w:r>
    </w:p>
    <w:p w:rsidR="000724A6" w:rsidRPr="00F96A49" w:rsidRDefault="000724A6" w:rsidP="00866CE6">
      <w:pPr>
        <w:pStyle w:val="a3"/>
        <w:ind w:firstLine="709"/>
        <w:rPr>
          <w:sz w:val="27"/>
          <w:szCs w:val="27"/>
        </w:rPr>
      </w:pPr>
      <w:r w:rsidRPr="00F96A49">
        <w:rPr>
          <w:sz w:val="27"/>
          <w:szCs w:val="27"/>
        </w:rPr>
        <w:t>1.2. Главам администраций муниципальных образований области:</w:t>
      </w:r>
    </w:p>
    <w:p w:rsidR="000724A6" w:rsidRPr="00F96A49" w:rsidRDefault="000724A6" w:rsidP="00866CE6">
      <w:pPr>
        <w:pStyle w:val="a3"/>
        <w:ind w:firstLine="709"/>
        <w:rPr>
          <w:sz w:val="27"/>
          <w:szCs w:val="27"/>
        </w:rPr>
      </w:pPr>
      <w:r w:rsidRPr="00F96A49">
        <w:rPr>
          <w:sz w:val="27"/>
          <w:szCs w:val="27"/>
        </w:rPr>
        <w:t xml:space="preserve">1.2.1. Рассмотреть в </w:t>
      </w:r>
      <w:r w:rsidRPr="00F96A49">
        <w:rPr>
          <w:sz w:val="27"/>
          <w:szCs w:val="27"/>
          <w:lang w:val="en-US"/>
        </w:rPr>
        <w:t>I</w:t>
      </w:r>
      <w:r w:rsidRPr="00F96A49">
        <w:rPr>
          <w:sz w:val="27"/>
          <w:szCs w:val="27"/>
        </w:rPr>
        <w:t xml:space="preserve"> полугодие </w:t>
      </w:r>
      <w:proofErr w:type="spellStart"/>
      <w:r w:rsidRPr="00F96A49">
        <w:rPr>
          <w:sz w:val="27"/>
          <w:szCs w:val="27"/>
        </w:rPr>
        <w:t>т.г</w:t>
      </w:r>
      <w:proofErr w:type="spellEnd"/>
      <w:r w:rsidRPr="00F96A49">
        <w:rPr>
          <w:sz w:val="27"/>
          <w:szCs w:val="27"/>
        </w:rPr>
        <w:t>. на заседаниях городских и районных комиссий по обеспечению безопасности дорожного движения, принимаемые меры по предупреждению дорожно-транспортных происшествий с участием пешеходов, детского и подросткового травматизма, повышению безопасности движения транспорта, осуществляющего перевозки. Инициировать заслушивание руководителей дорожного и коммунального хозяйств, не принявших должных мер по устранению недостатков улично-дорожной сети.</w:t>
      </w:r>
    </w:p>
    <w:p w:rsidR="000724A6" w:rsidRPr="00866CE6" w:rsidRDefault="000724A6" w:rsidP="00866CE6">
      <w:pPr>
        <w:pStyle w:val="a3"/>
        <w:ind w:firstLine="709"/>
        <w:rPr>
          <w:sz w:val="27"/>
          <w:szCs w:val="27"/>
        </w:rPr>
      </w:pPr>
      <w:r w:rsidRPr="00866CE6">
        <w:rPr>
          <w:sz w:val="27"/>
          <w:szCs w:val="27"/>
        </w:rPr>
        <w:lastRenderedPageBreak/>
        <w:t xml:space="preserve">1.2.2. Продолжить работу, направленную на реализацию новых национальных стандартов в 2017 году по обустройству пешеходных переходов, предусмотрев в первоочередном порядке их оснащение вблизи школ и других учебных заведениях, в соответствии с п. 2 перечня поручений Президента Российской Федерации от 20.02.2015 года № Пр-287 О принимаемых мерах проинформировать УГИБДД УМВД России по Калужской области в срок до 01 августа и 1 декабря </w:t>
      </w:r>
      <w:r>
        <w:rPr>
          <w:sz w:val="27"/>
          <w:szCs w:val="27"/>
        </w:rPr>
        <w:t>2017 года</w:t>
      </w:r>
      <w:r w:rsidRPr="00866CE6">
        <w:rPr>
          <w:sz w:val="27"/>
          <w:szCs w:val="27"/>
        </w:rPr>
        <w:t xml:space="preserve"> (на электронный адрес: </w:t>
      </w:r>
      <w:hyperlink r:id="rId8" w:history="1">
        <w:r w:rsidRPr="00866CE6">
          <w:rPr>
            <w:sz w:val="27"/>
            <w:szCs w:val="27"/>
          </w:rPr>
          <w:t>dn-gai-kaluga@mail.ru</w:t>
        </w:r>
      </w:hyperlink>
      <w:r w:rsidRPr="00866CE6">
        <w:rPr>
          <w:sz w:val="27"/>
          <w:szCs w:val="27"/>
        </w:rPr>
        <w:t xml:space="preserve"> или vrjabtctev4@mvd.ru). </w:t>
      </w:r>
    </w:p>
    <w:p w:rsidR="000724A6" w:rsidRPr="00866CE6" w:rsidRDefault="000724A6" w:rsidP="00866CE6">
      <w:pPr>
        <w:pStyle w:val="a3"/>
        <w:ind w:firstLine="709"/>
        <w:rPr>
          <w:sz w:val="27"/>
          <w:szCs w:val="27"/>
        </w:rPr>
      </w:pPr>
      <w:r w:rsidRPr="00866CE6">
        <w:rPr>
          <w:sz w:val="27"/>
          <w:szCs w:val="27"/>
        </w:rPr>
        <w:t xml:space="preserve">1.2.3  В срок до 31 марта </w:t>
      </w:r>
      <w:proofErr w:type="spellStart"/>
      <w:r w:rsidRPr="00866CE6">
        <w:rPr>
          <w:sz w:val="27"/>
          <w:szCs w:val="27"/>
        </w:rPr>
        <w:t>т.г</w:t>
      </w:r>
      <w:proofErr w:type="spellEnd"/>
      <w:r w:rsidRPr="00866CE6">
        <w:rPr>
          <w:sz w:val="27"/>
          <w:szCs w:val="27"/>
        </w:rPr>
        <w:t xml:space="preserve">. проинформировать УГИБДД УМВД России по Калужской области (электронный адрес: </w:t>
      </w:r>
      <w:hyperlink r:id="rId9" w:history="1">
        <w:r w:rsidRPr="00866CE6">
          <w:rPr>
            <w:sz w:val="27"/>
            <w:szCs w:val="27"/>
          </w:rPr>
          <w:t>dn-gai-kaluga@mail.ru</w:t>
        </w:r>
      </w:hyperlink>
      <w:r w:rsidRPr="00866CE6">
        <w:rPr>
          <w:sz w:val="27"/>
          <w:szCs w:val="27"/>
        </w:rPr>
        <w:t xml:space="preserve"> или vrjabtctev4@mvd.ru) об общей протяженности улиц и дорог с твердым покрытием (</w:t>
      </w:r>
      <w:proofErr w:type="spellStart"/>
      <w:r w:rsidRPr="00866CE6">
        <w:rPr>
          <w:sz w:val="27"/>
          <w:szCs w:val="27"/>
        </w:rPr>
        <w:t>км.+метров</w:t>
      </w:r>
      <w:proofErr w:type="spellEnd"/>
      <w:r w:rsidRPr="00866CE6">
        <w:rPr>
          <w:sz w:val="27"/>
          <w:szCs w:val="27"/>
        </w:rPr>
        <w:t>), из них на какой протяженности запланировано проведение работ по нанесению горизонтальной разметки.</w:t>
      </w:r>
    </w:p>
    <w:p w:rsidR="000724A6" w:rsidRPr="00F96A49" w:rsidRDefault="000724A6" w:rsidP="00866CE6">
      <w:pPr>
        <w:ind w:firstLine="709"/>
        <w:jc w:val="both"/>
        <w:rPr>
          <w:sz w:val="27"/>
          <w:szCs w:val="27"/>
        </w:rPr>
      </w:pPr>
      <w:r w:rsidRPr="00F96A49">
        <w:rPr>
          <w:sz w:val="27"/>
          <w:szCs w:val="27"/>
        </w:rPr>
        <w:t>1.3. Городской Управе города Калуги:</w:t>
      </w:r>
    </w:p>
    <w:p w:rsidR="000724A6" w:rsidRPr="00F96A49" w:rsidRDefault="000724A6" w:rsidP="00866CE6">
      <w:pPr>
        <w:ind w:firstLine="709"/>
        <w:jc w:val="both"/>
        <w:rPr>
          <w:sz w:val="27"/>
          <w:szCs w:val="27"/>
        </w:rPr>
      </w:pPr>
      <w:r w:rsidRPr="00F96A49">
        <w:rPr>
          <w:sz w:val="27"/>
          <w:szCs w:val="27"/>
        </w:rPr>
        <w:t>1.3.1. Организовать работы по созданию и внедрению интеллектуальной транспортной системы - автоматизированной системы управления дорожным движением на улично-дорожной сети городского округа «Город Калуга». Срок – 30.06.2017.</w:t>
      </w:r>
    </w:p>
    <w:p w:rsidR="000724A6" w:rsidRPr="00F96A49" w:rsidRDefault="000724A6" w:rsidP="00866CE6">
      <w:pPr>
        <w:ind w:firstLine="709"/>
        <w:jc w:val="both"/>
        <w:rPr>
          <w:sz w:val="27"/>
          <w:szCs w:val="27"/>
        </w:rPr>
      </w:pPr>
      <w:r w:rsidRPr="00F96A49">
        <w:rPr>
          <w:sz w:val="27"/>
          <w:szCs w:val="27"/>
        </w:rPr>
        <w:t xml:space="preserve">1.3.2. Разработать план мероприятий («дорожную карту») по развитию зон отдыха с инфраструктурой, предназначенной для движения пешеходов                            и велосипедистов,  в зоне </w:t>
      </w:r>
      <w:proofErr w:type="spellStart"/>
      <w:r w:rsidRPr="00F96A49">
        <w:rPr>
          <w:sz w:val="27"/>
          <w:szCs w:val="27"/>
        </w:rPr>
        <w:t>Яченского</w:t>
      </w:r>
      <w:proofErr w:type="spellEnd"/>
      <w:r w:rsidRPr="00F96A49">
        <w:rPr>
          <w:sz w:val="27"/>
          <w:szCs w:val="27"/>
        </w:rPr>
        <w:t xml:space="preserve"> водохранилища и городского бора города Калуги. Срок – </w:t>
      </w:r>
      <w:r>
        <w:rPr>
          <w:sz w:val="27"/>
          <w:szCs w:val="27"/>
        </w:rPr>
        <w:t xml:space="preserve">до </w:t>
      </w:r>
      <w:r w:rsidRPr="00F96A49">
        <w:rPr>
          <w:sz w:val="27"/>
          <w:szCs w:val="27"/>
        </w:rPr>
        <w:t>01</w:t>
      </w:r>
      <w:r>
        <w:rPr>
          <w:sz w:val="27"/>
          <w:szCs w:val="27"/>
        </w:rPr>
        <w:t xml:space="preserve"> мая </w:t>
      </w:r>
      <w:r w:rsidRPr="00F96A49">
        <w:rPr>
          <w:sz w:val="27"/>
          <w:szCs w:val="27"/>
        </w:rPr>
        <w:t>2017</w:t>
      </w:r>
      <w:r>
        <w:rPr>
          <w:sz w:val="27"/>
          <w:szCs w:val="27"/>
        </w:rPr>
        <w:t xml:space="preserve"> года</w:t>
      </w:r>
      <w:r w:rsidRPr="00F96A49">
        <w:rPr>
          <w:sz w:val="27"/>
          <w:szCs w:val="27"/>
        </w:rPr>
        <w:t>.</w:t>
      </w:r>
    </w:p>
    <w:p w:rsidR="000724A6" w:rsidRPr="00F96A49" w:rsidRDefault="000724A6" w:rsidP="00866CE6">
      <w:pPr>
        <w:ind w:firstLine="709"/>
        <w:jc w:val="both"/>
        <w:rPr>
          <w:sz w:val="27"/>
          <w:szCs w:val="27"/>
        </w:rPr>
      </w:pPr>
      <w:r w:rsidRPr="00F96A49">
        <w:rPr>
          <w:sz w:val="27"/>
          <w:szCs w:val="27"/>
        </w:rPr>
        <w:t xml:space="preserve">1.4. Городской Управе города Калуги, администрации городского округа «Город Обнинск» разработать план мероприятий по оборудованию дополнительного платного парковочного пространства на территории городских округов Калужской области,  предусмотрев развитие парковочного пространства внутри дворовых территорий. Срок – </w:t>
      </w:r>
      <w:r>
        <w:rPr>
          <w:sz w:val="27"/>
          <w:szCs w:val="27"/>
        </w:rPr>
        <w:t xml:space="preserve">до </w:t>
      </w:r>
      <w:r w:rsidRPr="00F96A49">
        <w:rPr>
          <w:sz w:val="27"/>
          <w:szCs w:val="27"/>
        </w:rPr>
        <w:t>30</w:t>
      </w:r>
      <w:r>
        <w:rPr>
          <w:sz w:val="27"/>
          <w:szCs w:val="27"/>
        </w:rPr>
        <w:t xml:space="preserve"> июня </w:t>
      </w:r>
      <w:r w:rsidRPr="00F96A49">
        <w:rPr>
          <w:sz w:val="27"/>
          <w:szCs w:val="27"/>
        </w:rPr>
        <w:t>2017</w:t>
      </w:r>
      <w:r>
        <w:rPr>
          <w:sz w:val="27"/>
          <w:szCs w:val="27"/>
        </w:rPr>
        <w:t xml:space="preserve"> года</w:t>
      </w:r>
      <w:r w:rsidRPr="00F96A49">
        <w:rPr>
          <w:sz w:val="27"/>
          <w:szCs w:val="27"/>
        </w:rPr>
        <w:t>.</w:t>
      </w:r>
    </w:p>
    <w:p w:rsidR="000724A6" w:rsidRPr="00F96A49" w:rsidRDefault="000724A6" w:rsidP="00866CE6">
      <w:pPr>
        <w:ind w:firstLine="709"/>
        <w:jc w:val="both"/>
        <w:rPr>
          <w:sz w:val="27"/>
          <w:szCs w:val="27"/>
        </w:rPr>
      </w:pPr>
      <w:r w:rsidRPr="00F96A49">
        <w:rPr>
          <w:sz w:val="27"/>
          <w:szCs w:val="27"/>
        </w:rPr>
        <w:t xml:space="preserve">1.5. Городской Управе города Калуги, УМВД России по Калужской области рассмотреть вопрос о введении ограничения движения грузового транспорта в границах городского округа «Город Калуга» в дневное время. </w:t>
      </w:r>
      <w:r w:rsidRPr="008126FC">
        <w:rPr>
          <w:sz w:val="27"/>
          <w:szCs w:val="27"/>
        </w:rPr>
        <w:t xml:space="preserve">Срок – </w:t>
      </w:r>
      <w:r>
        <w:rPr>
          <w:sz w:val="27"/>
          <w:szCs w:val="27"/>
        </w:rPr>
        <w:t xml:space="preserve">до </w:t>
      </w:r>
      <w:r w:rsidRPr="008126FC">
        <w:rPr>
          <w:sz w:val="27"/>
          <w:szCs w:val="27"/>
        </w:rPr>
        <w:t>01</w:t>
      </w:r>
      <w:r>
        <w:rPr>
          <w:sz w:val="27"/>
          <w:szCs w:val="27"/>
        </w:rPr>
        <w:t xml:space="preserve"> мая </w:t>
      </w:r>
      <w:r w:rsidRPr="008126FC">
        <w:rPr>
          <w:sz w:val="27"/>
          <w:szCs w:val="27"/>
        </w:rPr>
        <w:t>2017</w:t>
      </w:r>
      <w:r>
        <w:rPr>
          <w:sz w:val="27"/>
          <w:szCs w:val="27"/>
        </w:rPr>
        <w:t xml:space="preserve"> года</w:t>
      </w:r>
      <w:r w:rsidRPr="008126FC">
        <w:rPr>
          <w:sz w:val="27"/>
          <w:szCs w:val="27"/>
        </w:rPr>
        <w:t>.</w:t>
      </w:r>
    </w:p>
    <w:p w:rsidR="000724A6" w:rsidRPr="00F96A49" w:rsidRDefault="000724A6" w:rsidP="00866CE6">
      <w:pPr>
        <w:ind w:firstLine="709"/>
        <w:jc w:val="both"/>
        <w:rPr>
          <w:sz w:val="27"/>
          <w:szCs w:val="27"/>
        </w:rPr>
      </w:pPr>
      <w:r w:rsidRPr="00F96A49">
        <w:rPr>
          <w:sz w:val="27"/>
          <w:szCs w:val="27"/>
        </w:rPr>
        <w:t xml:space="preserve">1.6. Главам администраций муниципальных районов и городских округов, УГИБДД УМВД России по Калужской области на основании анализа аварийности разработать и реализовать план мероприятий по оснащению участков автомобильных дорог местного значения Калужской области антивандальными шкафами, предназначенными для установки камер фото-, </w:t>
      </w:r>
      <w:proofErr w:type="spellStart"/>
      <w:r w:rsidRPr="00F96A49">
        <w:rPr>
          <w:sz w:val="27"/>
          <w:szCs w:val="27"/>
        </w:rPr>
        <w:t>видеофиксации</w:t>
      </w:r>
      <w:proofErr w:type="spellEnd"/>
      <w:r w:rsidRPr="00F96A49">
        <w:rPr>
          <w:sz w:val="27"/>
          <w:szCs w:val="27"/>
        </w:rPr>
        <w:t xml:space="preserve"> административных правонарушений. </w:t>
      </w:r>
      <w:r w:rsidRPr="008126FC">
        <w:rPr>
          <w:sz w:val="27"/>
          <w:szCs w:val="27"/>
        </w:rPr>
        <w:t xml:space="preserve">Срок – </w:t>
      </w:r>
      <w:r>
        <w:rPr>
          <w:sz w:val="27"/>
          <w:szCs w:val="27"/>
        </w:rPr>
        <w:t xml:space="preserve">до </w:t>
      </w:r>
      <w:r w:rsidRPr="008126FC">
        <w:rPr>
          <w:sz w:val="27"/>
          <w:szCs w:val="27"/>
        </w:rPr>
        <w:t>01</w:t>
      </w:r>
      <w:r>
        <w:rPr>
          <w:sz w:val="27"/>
          <w:szCs w:val="27"/>
        </w:rPr>
        <w:t xml:space="preserve"> мая </w:t>
      </w:r>
      <w:r w:rsidRPr="008126FC">
        <w:rPr>
          <w:sz w:val="27"/>
          <w:szCs w:val="27"/>
        </w:rPr>
        <w:t>2017</w:t>
      </w:r>
      <w:r>
        <w:rPr>
          <w:sz w:val="27"/>
          <w:szCs w:val="27"/>
        </w:rPr>
        <w:t xml:space="preserve"> года</w:t>
      </w:r>
      <w:r w:rsidRPr="008126FC">
        <w:rPr>
          <w:sz w:val="27"/>
          <w:szCs w:val="27"/>
        </w:rPr>
        <w:t>.</w:t>
      </w:r>
    </w:p>
    <w:p w:rsidR="000724A6" w:rsidRPr="00F96A49" w:rsidRDefault="000724A6" w:rsidP="00866CE6">
      <w:pPr>
        <w:ind w:firstLine="709"/>
        <w:jc w:val="both"/>
        <w:rPr>
          <w:sz w:val="27"/>
          <w:szCs w:val="27"/>
        </w:rPr>
      </w:pPr>
      <w:r w:rsidRPr="00F96A49">
        <w:rPr>
          <w:sz w:val="27"/>
          <w:szCs w:val="27"/>
        </w:rPr>
        <w:t xml:space="preserve">1.7. Министерству дорожного хозяйства Калужской области, министерству финансов Калужской области, УГИБДД УМВД России по Калужской области (по согласованию) разработать план мероприятий по развитию стационарной системы фото-,  </w:t>
      </w:r>
      <w:proofErr w:type="spellStart"/>
      <w:r w:rsidRPr="00F96A49">
        <w:rPr>
          <w:sz w:val="27"/>
          <w:szCs w:val="27"/>
        </w:rPr>
        <w:t>видеофиксации</w:t>
      </w:r>
      <w:proofErr w:type="spellEnd"/>
      <w:r w:rsidRPr="00F96A49">
        <w:rPr>
          <w:sz w:val="27"/>
          <w:szCs w:val="27"/>
        </w:rPr>
        <w:t xml:space="preserve"> административных правонарушений на автомобильных дорогах Калужской области на период 2017-2019 годов. </w:t>
      </w:r>
      <w:r w:rsidRPr="008126FC">
        <w:rPr>
          <w:sz w:val="27"/>
          <w:szCs w:val="27"/>
        </w:rPr>
        <w:t xml:space="preserve">Срок – </w:t>
      </w:r>
      <w:r>
        <w:rPr>
          <w:sz w:val="27"/>
          <w:szCs w:val="27"/>
        </w:rPr>
        <w:t xml:space="preserve">до </w:t>
      </w:r>
      <w:r w:rsidRPr="008126FC">
        <w:rPr>
          <w:sz w:val="27"/>
          <w:szCs w:val="27"/>
        </w:rPr>
        <w:t>01</w:t>
      </w:r>
      <w:r>
        <w:rPr>
          <w:sz w:val="27"/>
          <w:szCs w:val="27"/>
        </w:rPr>
        <w:t xml:space="preserve"> мая </w:t>
      </w:r>
      <w:r w:rsidRPr="008126FC">
        <w:rPr>
          <w:sz w:val="27"/>
          <w:szCs w:val="27"/>
        </w:rPr>
        <w:t>2017</w:t>
      </w:r>
      <w:r>
        <w:rPr>
          <w:sz w:val="27"/>
          <w:szCs w:val="27"/>
        </w:rPr>
        <w:t xml:space="preserve"> года</w:t>
      </w:r>
      <w:r w:rsidRPr="008126FC">
        <w:rPr>
          <w:sz w:val="27"/>
          <w:szCs w:val="27"/>
        </w:rPr>
        <w:t>.</w:t>
      </w:r>
    </w:p>
    <w:p w:rsidR="000724A6" w:rsidRPr="00F96A49" w:rsidRDefault="000724A6" w:rsidP="00866CE6">
      <w:pPr>
        <w:ind w:firstLine="709"/>
        <w:jc w:val="both"/>
        <w:rPr>
          <w:sz w:val="27"/>
          <w:szCs w:val="27"/>
        </w:rPr>
      </w:pPr>
      <w:r w:rsidRPr="00F96A49">
        <w:rPr>
          <w:sz w:val="27"/>
          <w:szCs w:val="27"/>
        </w:rPr>
        <w:t xml:space="preserve">1.8. Министерству экономического развития Калужской области, министерству образования и науки Калужской области, Городской Управе города Калуги (по согласованию): рассмотреть вопрос строительства автоматизированного автодрома </w:t>
      </w:r>
      <w:r w:rsidRPr="00F96A49">
        <w:rPr>
          <w:sz w:val="27"/>
          <w:szCs w:val="27"/>
        </w:rPr>
        <w:lastRenderedPageBreak/>
        <w:t xml:space="preserve">для приема экзаменов на право управления транспортными средствами на территории городского округа «Город Калуга», в том числе привлечения инвесторов или иных источников финансирования для строительства и содержания автоматизированного автодрома. Срок – </w:t>
      </w:r>
      <w:r>
        <w:rPr>
          <w:sz w:val="27"/>
          <w:szCs w:val="27"/>
        </w:rPr>
        <w:t xml:space="preserve">до </w:t>
      </w:r>
      <w:r w:rsidRPr="00F96A49">
        <w:rPr>
          <w:sz w:val="27"/>
          <w:szCs w:val="27"/>
        </w:rPr>
        <w:t>01</w:t>
      </w:r>
      <w:r>
        <w:rPr>
          <w:sz w:val="27"/>
          <w:szCs w:val="27"/>
        </w:rPr>
        <w:t xml:space="preserve"> апреля </w:t>
      </w:r>
      <w:r w:rsidRPr="00F96A49">
        <w:rPr>
          <w:sz w:val="27"/>
          <w:szCs w:val="27"/>
        </w:rPr>
        <w:t>2017</w:t>
      </w:r>
      <w:r>
        <w:rPr>
          <w:sz w:val="27"/>
          <w:szCs w:val="27"/>
        </w:rPr>
        <w:t xml:space="preserve"> года</w:t>
      </w:r>
      <w:r w:rsidRPr="00F96A49">
        <w:rPr>
          <w:sz w:val="27"/>
          <w:szCs w:val="27"/>
        </w:rPr>
        <w:t>.</w:t>
      </w:r>
    </w:p>
    <w:p w:rsidR="000724A6" w:rsidRPr="00F96A49" w:rsidRDefault="000724A6" w:rsidP="00866CE6">
      <w:pPr>
        <w:ind w:firstLine="709"/>
        <w:jc w:val="both"/>
        <w:rPr>
          <w:sz w:val="27"/>
          <w:szCs w:val="27"/>
        </w:rPr>
      </w:pPr>
      <w:r w:rsidRPr="00F96A49">
        <w:rPr>
          <w:sz w:val="27"/>
          <w:szCs w:val="27"/>
        </w:rPr>
        <w:t>1.9. Министерству финансов Калужской области:</w:t>
      </w:r>
    </w:p>
    <w:p w:rsidR="000724A6" w:rsidRPr="00F96A49" w:rsidRDefault="000724A6" w:rsidP="00866CE6">
      <w:pPr>
        <w:ind w:firstLine="709"/>
        <w:jc w:val="both"/>
        <w:rPr>
          <w:sz w:val="27"/>
          <w:szCs w:val="27"/>
        </w:rPr>
      </w:pPr>
      <w:r w:rsidRPr="00F96A49">
        <w:rPr>
          <w:sz w:val="27"/>
          <w:szCs w:val="27"/>
        </w:rPr>
        <w:t xml:space="preserve">1.9.1. Представить план мероприятий по совершенствованию механизма оплаты административных штрафов в области безопасности дорожного движения, рассмотреть возможность улучшения технической оснащенности служб Государственной инспекции безопасности дорожного движения УМВД России по Калужской области и Управления Федеральной службы судебных приставов по Калужской области (по согласованию с УМВД России по Калужской области и УФССП по Калужской области). Срок – </w:t>
      </w:r>
      <w:r>
        <w:rPr>
          <w:sz w:val="27"/>
          <w:szCs w:val="27"/>
        </w:rPr>
        <w:t xml:space="preserve">до </w:t>
      </w:r>
      <w:r w:rsidRPr="00F96A49">
        <w:rPr>
          <w:sz w:val="27"/>
          <w:szCs w:val="27"/>
        </w:rPr>
        <w:t>01</w:t>
      </w:r>
      <w:r>
        <w:rPr>
          <w:sz w:val="27"/>
          <w:szCs w:val="27"/>
        </w:rPr>
        <w:t xml:space="preserve"> апреля </w:t>
      </w:r>
      <w:r w:rsidRPr="00F96A49">
        <w:rPr>
          <w:sz w:val="27"/>
          <w:szCs w:val="27"/>
        </w:rPr>
        <w:t>2017</w:t>
      </w:r>
      <w:r>
        <w:rPr>
          <w:sz w:val="27"/>
          <w:szCs w:val="27"/>
        </w:rPr>
        <w:t xml:space="preserve"> года</w:t>
      </w:r>
      <w:r w:rsidRPr="00F96A49">
        <w:rPr>
          <w:sz w:val="27"/>
          <w:szCs w:val="27"/>
        </w:rPr>
        <w:t>.</w:t>
      </w:r>
    </w:p>
    <w:p w:rsidR="000724A6" w:rsidRPr="00F96A49" w:rsidRDefault="000724A6" w:rsidP="00866CE6">
      <w:pPr>
        <w:ind w:firstLine="709"/>
        <w:jc w:val="both"/>
        <w:rPr>
          <w:sz w:val="27"/>
          <w:szCs w:val="27"/>
        </w:rPr>
      </w:pPr>
      <w:r w:rsidRPr="00F96A49">
        <w:rPr>
          <w:sz w:val="27"/>
          <w:szCs w:val="27"/>
        </w:rPr>
        <w:t xml:space="preserve">1.9.2. Рассмотреть возможность выделения финансирования (по согласованию с УМВД России по Калужской области) на приобретение автомобилей и  средств вычислительной техники с последующей передачей в пользование УГИБДД УМВД России по Калужской области. Срок – </w:t>
      </w:r>
      <w:r>
        <w:rPr>
          <w:sz w:val="27"/>
          <w:szCs w:val="27"/>
        </w:rPr>
        <w:t xml:space="preserve">до </w:t>
      </w:r>
      <w:r w:rsidRPr="00F96A49">
        <w:rPr>
          <w:sz w:val="27"/>
          <w:szCs w:val="27"/>
        </w:rPr>
        <w:t>01</w:t>
      </w:r>
      <w:r>
        <w:rPr>
          <w:sz w:val="27"/>
          <w:szCs w:val="27"/>
        </w:rPr>
        <w:t xml:space="preserve"> апреля </w:t>
      </w:r>
      <w:r w:rsidRPr="00F96A49">
        <w:rPr>
          <w:sz w:val="27"/>
          <w:szCs w:val="27"/>
        </w:rPr>
        <w:t>2017</w:t>
      </w:r>
      <w:r>
        <w:rPr>
          <w:sz w:val="27"/>
          <w:szCs w:val="27"/>
        </w:rPr>
        <w:t xml:space="preserve"> года</w:t>
      </w:r>
      <w:r w:rsidRPr="00F96A49">
        <w:rPr>
          <w:sz w:val="27"/>
          <w:szCs w:val="27"/>
        </w:rPr>
        <w:t>.</w:t>
      </w:r>
    </w:p>
    <w:p w:rsidR="000724A6" w:rsidRDefault="000724A6" w:rsidP="00592771">
      <w:pPr>
        <w:ind w:firstLine="709"/>
        <w:jc w:val="both"/>
        <w:rPr>
          <w:sz w:val="27"/>
          <w:szCs w:val="27"/>
        </w:rPr>
      </w:pPr>
    </w:p>
    <w:p w:rsidR="000724A6" w:rsidRPr="00010170" w:rsidRDefault="000724A6" w:rsidP="00592771">
      <w:pPr>
        <w:ind w:firstLine="709"/>
        <w:jc w:val="both"/>
        <w:rPr>
          <w:sz w:val="27"/>
          <w:szCs w:val="27"/>
        </w:rPr>
      </w:pPr>
    </w:p>
    <w:p w:rsidR="000724A6" w:rsidRPr="00010170" w:rsidRDefault="000724A6" w:rsidP="00026FDD">
      <w:pPr>
        <w:pBdr>
          <w:bottom w:val="single" w:sz="12" w:space="1" w:color="auto"/>
        </w:pBdr>
        <w:jc w:val="center"/>
        <w:rPr>
          <w:b/>
          <w:sz w:val="27"/>
          <w:szCs w:val="27"/>
        </w:rPr>
      </w:pPr>
      <w:r w:rsidRPr="00010170">
        <w:rPr>
          <w:b/>
          <w:sz w:val="27"/>
          <w:szCs w:val="27"/>
        </w:rPr>
        <w:t>2. Об утверждении перечней аварийно-опасных участков автомобильных дорог регионального или межмуниципального значения и первоочередных мер, направленных на устранение причин и условий совершения дорожно-транспортных происшествий.</w:t>
      </w:r>
    </w:p>
    <w:p w:rsidR="000724A6" w:rsidRPr="00010170" w:rsidRDefault="000724A6" w:rsidP="002F454F">
      <w:pPr>
        <w:jc w:val="center"/>
        <w:rPr>
          <w:sz w:val="27"/>
          <w:szCs w:val="27"/>
        </w:rPr>
      </w:pPr>
      <w:r w:rsidRPr="00010170">
        <w:rPr>
          <w:sz w:val="27"/>
          <w:szCs w:val="27"/>
        </w:rPr>
        <w:t>Ю.С. Кожевников, О.В. Иванова</w:t>
      </w:r>
    </w:p>
    <w:p w:rsidR="000724A6" w:rsidRPr="00010170" w:rsidRDefault="000724A6" w:rsidP="00356FFA">
      <w:pPr>
        <w:tabs>
          <w:tab w:val="left" w:pos="2760"/>
        </w:tabs>
        <w:ind w:firstLine="720"/>
        <w:jc w:val="both"/>
        <w:rPr>
          <w:sz w:val="27"/>
          <w:szCs w:val="27"/>
        </w:rPr>
      </w:pPr>
      <w:r w:rsidRPr="00010170">
        <w:rPr>
          <w:sz w:val="27"/>
          <w:szCs w:val="27"/>
        </w:rPr>
        <w:tab/>
      </w:r>
    </w:p>
    <w:p w:rsidR="000724A6" w:rsidRPr="006855AC" w:rsidRDefault="000724A6" w:rsidP="00866CE6">
      <w:pPr>
        <w:ind w:firstLine="709"/>
        <w:jc w:val="both"/>
        <w:rPr>
          <w:sz w:val="27"/>
          <w:szCs w:val="27"/>
        </w:rPr>
      </w:pPr>
      <w:r w:rsidRPr="006855AC">
        <w:rPr>
          <w:sz w:val="27"/>
          <w:szCs w:val="27"/>
        </w:rPr>
        <w:t xml:space="preserve">В 2016 году на участке концентрации ДТП и потенциальных участках концентрации ДТП, выявленных по итогам 2015 года, было установлено 160 дорожных знаков, выполненных с использованием высокоинтенсивной пленки типа «Б», 33 специальных предупреждающих щита «Внимание! Аварийный участок» и «Внимание! на дороге пешеход», 300 </w:t>
      </w:r>
      <w:proofErr w:type="spellStart"/>
      <w:r w:rsidRPr="006855AC">
        <w:rPr>
          <w:sz w:val="27"/>
          <w:szCs w:val="27"/>
        </w:rPr>
        <w:t>п.м</w:t>
      </w:r>
      <w:proofErr w:type="spellEnd"/>
      <w:r w:rsidRPr="006855AC">
        <w:rPr>
          <w:sz w:val="27"/>
          <w:szCs w:val="27"/>
        </w:rPr>
        <w:t xml:space="preserve">. пешеходных ограждений. По итогам 2016 года роста показателей аварийности на данных участках не зарегистрировано. При этом произошло снижение показателей аварийности на большинстве данных автодорог, входящих в опорную сеть области </w:t>
      </w:r>
      <w:proofErr w:type="spellStart"/>
      <w:r w:rsidRPr="006855AC">
        <w:rPr>
          <w:sz w:val="27"/>
          <w:szCs w:val="27"/>
        </w:rPr>
        <w:t>Белоусово</w:t>
      </w:r>
      <w:proofErr w:type="spellEnd"/>
      <w:r w:rsidRPr="006855AC">
        <w:rPr>
          <w:sz w:val="27"/>
          <w:szCs w:val="27"/>
        </w:rPr>
        <w:t>-Высокиничи-Серпухов, Окружная автодорога г. Калуги-Детчино-Малоярославец, 1Р92 «Калуга-Перемышль-Белев-Орел»–Козельск, Козельск-Ульяново-Дудоровский-Хвастовичи, Калуга-Ферзиково-Таруса-Серпухов, Вязьма – Калуга.</w:t>
      </w:r>
    </w:p>
    <w:p w:rsidR="000724A6" w:rsidRPr="006855AC" w:rsidRDefault="000724A6" w:rsidP="00866CE6">
      <w:pPr>
        <w:ind w:firstLine="709"/>
        <w:jc w:val="both"/>
        <w:rPr>
          <w:sz w:val="27"/>
          <w:szCs w:val="27"/>
        </w:rPr>
      </w:pPr>
      <w:r w:rsidRPr="006855AC">
        <w:rPr>
          <w:sz w:val="27"/>
          <w:szCs w:val="27"/>
        </w:rPr>
        <w:t xml:space="preserve">В текущем году в соответствии с ОДМ 218.6.015-2015 «Рекомендации по учету и анализу ДТП на автомобильных дорогах Российской Федерации» на дорогах регионального или межмуниципального значения области выявлено 4 участка концентрации ДТП и 8 потенциальных участков концентрации ДТП. </w:t>
      </w:r>
    </w:p>
    <w:p w:rsidR="000724A6" w:rsidRPr="006855AC" w:rsidRDefault="000724A6" w:rsidP="00866CE6">
      <w:pPr>
        <w:ind w:firstLine="709"/>
        <w:jc w:val="both"/>
        <w:rPr>
          <w:sz w:val="27"/>
          <w:szCs w:val="27"/>
        </w:rPr>
      </w:pPr>
      <w:r w:rsidRPr="006855AC">
        <w:rPr>
          <w:sz w:val="27"/>
          <w:szCs w:val="27"/>
        </w:rPr>
        <w:t>Совместно с сотрудниками Управление ГИБДД проведено обследование указанных мест, разработаны первоочередные и перспективные мероприятия по устранению причин и условий совершения ДТП</w:t>
      </w:r>
      <w:r>
        <w:rPr>
          <w:sz w:val="27"/>
          <w:szCs w:val="27"/>
        </w:rPr>
        <w:t>.</w:t>
      </w:r>
    </w:p>
    <w:p w:rsidR="000724A6" w:rsidRPr="00010170" w:rsidRDefault="000724A6" w:rsidP="00866CE6">
      <w:pPr>
        <w:pStyle w:val="a3"/>
        <w:tabs>
          <w:tab w:val="clear" w:pos="864"/>
          <w:tab w:val="clear" w:pos="1152"/>
          <w:tab w:val="clear" w:pos="1440"/>
          <w:tab w:val="clear" w:pos="2448"/>
          <w:tab w:val="clear" w:pos="3312"/>
          <w:tab w:val="clear" w:pos="6048"/>
          <w:tab w:val="left" w:pos="6690"/>
        </w:tabs>
        <w:ind w:firstLine="709"/>
        <w:rPr>
          <w:bCs/>
          <w:sz w:val="27"/>
          <w:szCs w:val="27"/>
        </w:rPr>
      </w:pPr>
      <w:r w:rsidRPr="006855AC">
        <w:rPr>
          <w:sz w:val="27"/>
          <w:szCs w:val="27"/>
        </w:rPr>
        <w:t xml:space="preserve">К первоочередным мероприятиям, относятся локальные изменения в </w:t>
      </w:r>
      <w:r w:rsidRPr="006855AC">
        <w:rPr>
          <w:sz w:val="27"/>
          <w:szCs w:val="27"/>
        </w:rPr>
        <w:lastRenderedPageBreak/>
        <w:t>организации движения, замена, установка недостающих и дополнительных дорожных знаков специальных предупреждающих щитов «Внимание! Аварийный участок», обеспечение видимости. Перспективные мероприятия, устройство наружного электрического освещения и тротуаров, требую значительных затрат. Данные мероприятия прошу учесть при составлении программы «Повышение безопасности дорожного движения в Калужской области» государственной программы Калужской области «Развитие дорожно</w:t>
      </w:r>
      <w:r>
        <w:rPr>
          <w:sz w:val="27"/>
          <w:szCs w:val="27"/>
        </w:rPr>
        <w:t>го хозяйства Калужской области»</w:t>
      </w:r>
      <w:r w:rsidRPr="006855AC">
        <w:rPr>
          <w:sz w:val="27"/>
          <w:szCs w:val="27"/>
        </w:rPr>
        <w:t>.</w:t>
      </w:r>
    </w:p>
    <w:p w:rsidR="000724A6" w:rsidRPr="00010170" w:rsidRDefault="000724A6" w:rsidP="004827BD">
      <w:pPr>
        <w:pStyle w:val="a3"/>
        <w:tabs>
          <w:tab w:val="center" w:pos="5032"/>
          <w:tab w:val="left" w:pos="8280"/>
        </w:tabs>
        <w:ind w:firstLine="720"/>
        <w:jc w:val="left"/>
        <w:rPr>
          <w:b/>
          <w:bCs/>
          <w:sz w:val="27"/>
          <w:szCs w:val="27"/>
        </w:rPr>
      </w:pPr>
      <w:r w:rsidRPr="00010170">
        <w:rPr>
          <w:b/>
          <w:bCs/>
          <w:sz w:val="27"/>
          <w:szCs w:val="27"/>
        </w:rPr>
        <w:tab/>
      </w:r>
      <w:r w:rsidRPr="00010170">
        <w:rPr>
          <w:b/>
          <w:bCs/>
          <w:sz w:val="27"/>
          <w:szCs w:val="27"/>
        </w:rPr>
        <w:tab/>
      </w:r>
      <w:r w:rsidRPr="00010170">
        <w:rPr>
          <w:b/>
          <w:bCs/>
          <w:sz w:val="27"/>
          <w:szCs w:val="27"/>
        </w:rPr>
        <w:tab/>
      </w:r>
      <w:r w:rsidRPr="00010170">
        <w:rPr>
          <w:b/>
          <w:bCs/>
          <w:sz w:val="27"/>
          <w:szCs w:val="27"/>
        </w:rPr>
        <w:tab/>
      </w:r>
      <w:r w:rsidRPr="00010170">
        <w:rPr>
          <w:b/>
          <w:bCs/>
          <w:sz w:val="27"/>
          <w:szCs w:val="27"/>
        </w:rPr>
        <w:tab/>
      </w:r>
      <w:r w:rsidRPr="00010170">
        <w:rPr>
          <w:b/>
          <w:bCs/>
          <w:sz w:val="27"/>
          <w:szCs w:val="27"/>
        </w:rPr>
        <w:tab/>
      </w:r>
      <w:r w:rsidRPr="00010170">
        <w:rPr>
          <w:b/>
          <w:bCs/>
          <w:sz w:val="27"/>
          <w:szCs w:val="27"/>
        </w:rPr>
        <w:tab/>
      </w:r>
    </w:p>
    <w:p w:rsidR="000724A6" w:rsidRPr="00010170" w:rsidRDefault="000724A6" w:rsidP="004827BD">
      <w:pPr>
        <w:pStyle w:val="a3"/>
        <w:tabs>
          <w:tab w:val="center" w:pos="5032"/>
          <w:tab w:val="left" w:pos="8280"/>
        </w:tabs>
        <w:ind w:firstLine="720"/>
        <w:jc w:val="center"/>
        <w:rPr>
          <w:b/>
          <w:bCs/>
          <w:sz w:val="27"/>
          <w:szCs w:val="27"/>
        </w:rPr>
      </w:pPr>
      <w:r w:rsidRPr="00010170">
        <w:rPr>
          <w:b/>
          <w:bCs/>
          <w:sz w:val="27"/>
          <w:szCs w:val="27"/>
        </w:rPr>
        <w:t>Комиссия решила:</w:t>
      </w:r>
    </w:p>
    <w:p w:rsidR="000724A6" w:rsidRPr="00010170" w:rsidRDefault="000724A6" w:rsidP="004827BD">
      <w:pPr>
        <w:ind w:firstLine="720"/>
        <w:jc w:val="both"/>
        <w:rPr>
          <w:snapToGrid w:val="0"/>
          <w:sz w:val="27"/>
          <w:szCs w:val="27"/>
        </w:rPr>
      </w:pPr>
    </w:p>
    <w:p w:rsidR="000724A6" w:rsidRPr="00650FFD" w:rsidRDefault="000724A6" w:rsidP="00866CE6">
      <w:pPr>
        <w:ind w:firstLine="709"/>
        <w:jc w:val="both"/>
        <w:rPr>
          <w:snapToGrid w:val="0"/>
          <w:sz w:val="27"/>
          <w:szCs w:val="27"/>
        </w:rPr>
      </w:pPr>
      <w:r w:rsidRPr="00010170">
        <w:rPr>
          <w:snapToGrid w:val="0"/>
          <w:sz w:val="27"/>
          <w:szCs w:val="27"/>
        </w:rPr>
        <w:t xml:space="preserve">2. </w:t>
      </w:r>
      <w:r>
        <w:rPr>
          <w:snapToGrid w:val="0"/>
          <w:sz w:val="27"/>
          <w:szCs w:val="27"/>
        </w:rPr>
        <w:t>Рекомендовать:</w:t>
      </w:r>
    </w:p>
    <w:p w:rsidR="000724A6" w:rsidRDefault="000724A6" w:rsidP="00866CE6">
      <w:pPr>
        <w:tabs>
          <w:tab w:val="left" w:pos="720"/>
        </w:tabs>
        <w:autoSpaceDE w:val="0"/>
        <w:autoSpaceDN w:val="0"/>
        <w:adjustRightInd w:val="0"/>
        <w:ind w:firstLine="709"/>
        <w:jc w:val="both"/>
        <w:rPr>
          <w:sz w:val="27"/>
          <w:szCs w:val="27"/>
        </w:rPr>
      </w:pPr>
      <w:r w:rsidRPr="00010170">
        <w:rPr>
          <w:sz w:val="27"/>
          <w:szCs w:val="27"/>
        </w:rPr>
        <w:t>2.</w:t>
      </w:r>
      <w:r>
        <w:rPr>
          <w:sz w:val="27"/>
          <w:szCs w:val="27"/>
        </w:rPr>
        <w:t>1</w:t>
      </w:r>
      <w:r w:rsidRPr="00010170">
        <w:rPr>
          <w:sz w:val="27"/>
          <w:szCs w:val="27"/>
        </w:rPr>
        <w:t xml:space="preserve">. Министерству дорожного хозяйства Калужской области (О.В. Ивановой), УГИБДД УМВД России по Калужской области (А.А. </w:t>
      </w:r>
      <w:proofErr w:type="spellStart"/>
      <w:r w:rsidRPr="00010170">
        <w:rPr>
          <w:sz w:val="27"/>
          <w:szCs w:val="27"/>
        </w:rPr>
        <w:t>Холопову</w:t>
      </w:r>
      <w:proofErr w:type="spellEnd"/>
      <w:r w:rsidRPr="00010170">
        <w:rPr>
          <w:sz w:val="27"/>
          <w:szCs w:val="27"/>
        </w:rPr>
        <w:t>) продолжить работу по выявлению участков концентрации ДТП, устранению причин и условий совершения ДТП.</w:t>
      </w:r>
    </w:p>
    <w:p w:rsidR="000724A6" w:rsidRDefault="000724A6" w:rsidP="00866CE6">
      <w:pPr>
        <w:ind w:firstLine="709"/>
        <w:jc w:val="both"/>
        <w:rPr>
          <w:sz w:val="27"/>
          <w:szCs w:val="27"/>
        </w:rPr>
      </w:pPr>
      <w:r>
        <w:rPr>
          <w:snapToGrid w:val="0"/>
          <w:sz w:val="27"/>
          <w:szCs w:val="27"/>
        </w:rPr>
        <w:t>2.2. Утвердить перечень аварийно-опасных участков на автомобильных дорогах регионального или межмуниципального значения Калужской области</w:t>
      </w:r>
      <w:r>
        <w:rPr>
          <w:sz w:val="27"/>
          <w:szCs w:val="27"/>
        </w:rPr>
        <w:t xml:space="preserve"> (Приложение №1).</w:t>
      </w:r>
    </w:p>
    <w:p w:rsidR="000724A6" w:rsidRPr="00B40D8D" w:rsidRDefault="000724A6" w:rsidP="00866CE6">
      <w:pPr>
        <w:ind w:firstLine="709"/>
        <w:jc w:val="both"/>
        <w:rPr>
          <w:sz w:val="27"/>
          <w:szCs w:val="27"/>
        </w:rPr>
      </w:pPr>
      <w:r w:rsidRPr="00B40D8D">
        <w:rPr>
          <w:sz w:val="27"/>
          <w:szCs w:val="27"/>
        </w:rPr>
        <w:t xml:space="preserve">2.3. О результатах выполненных работ определенных </w:t>
      </w:r>
      <w:r w:rsidRPr="00B40D8D">
        <w:rPr>
          <w:snapToGrid w:val="0"/>
          <w:sz w:val="27"/>
          <w:szCs w:val="27"/>
        </w:rPr>
        <w:t>перечнем аварийно-опасных участков на автомобильных дорогах регионального или межмуниципального значения Калужской области проинформировать Комиссию: по первоочередным мероприятиям до 01 сентября 2017 года; по перспективным - промежуточный ответ до 01 февраля 2018 года.</w:t>
      </w:r>
    </w:p>
    <w:p w:rsidR="000724A6" w:rsidRPr="00010170" w:rsidRDefault="000724A6" w:rsidP="00650FFD">
      <w:pPr>
        <w:ind w:firstLine="720"/>
        <w:jc w:val="both"/>
        <w:rPr>
          <w:sz w:val="27"/>
          <w:szCs w:val="27"/>
          <w:shd w:val="clear" w:color="auto" w:fill="FFFFFF"/>
        </w:rPr>
      </w:pPr>
    </w:p>
    <w:p w:rsidR="000724A6" w:rsidRPr="00010170" w:rsidRDefault="000724A6" w:rsidP="00F41791">
      <w:pPr>
        <w:pBdr>
          <w:bottom w:val="single" w:sz="12" w:space="1" w:color="auto"/>
        </w:pBdr>
        <w:jc w:val="center"/>
        <w:rPr>
          <w:b/>
          <w:sz w:val="27"/>
          <w:szCs w:val="27"/>
        </w:rPr>
      </w:pPr>
      <w:r w:rsidRPr="00010170">
        <w:rPr>
          <w:b/>
          <w:sz w:val="27"/>
          <w:szCs w:val="27"/>
        </w:rPr>
        <w:t xml:space="preserve">3. Об утверждении перечня объектов для реализации мероприятий подпрограммы "Повышение безопасности дорожного движения в Калужской области" </w:t>
      </w:r>
      <w:r w:rsidRPr="00010170">
        <w:rPr>
          <w:b/>
          <w:bCs/>
          <w:sz w:val="27"/>
          <w:szCs w:val="27"/>
        </w:rPr>
        <w:t>государственной программы Калужской области "Развитие дорожного хозяйства Калужской области" на 201</w:t>
      </w:r>
      <w:r>
        <w:rPr>
          <w:b/>
          <w:bCs/>
          <w:sz w:val="27"/>
          <w:szCs w:val="27"/>
        </w:rPr>
        <w:t>7</w:t>
      </w:r>
      <w:r w:rsidRPr="00010170">
        <w:rPr>
          <w:b/>
          <w:bCs/>
          <w:sz w:val="27"/>
          <w:szCs w:val="27"/>
        </w:rPr>
        <w:t xml:space="preserve"> год</w:t>
      </w:r>
      <w:r w:rsidRPr="00010170">
        <w:rPr>
          <w:b/>
          <w:sz w:val="27"/>
          <w:szCs w:val="27"/>
        </w:rPr>
        <w:t>.</w:t>
      </w:r>
    </w:p>
    <w:p w:rsidR="000724A6" w:rsidRPr="00010170" w:rsidRDefault="000724A6" w:rsidP="00000C87">
      <w:pPr>
        <w:jc w:val="center"/>
        <w:rPr>
          <w:sz w:val="27"/>
          <w:szCs w:val="27"/>
        </w:rPr>
      </w:pPr>
      <w:r w:rsidRPr="00010170">
        <w:rPr>
          <w:sz w:val="27"/>
          <w:szCs w:val="27"/>
        </w:rPr>
        <w:t>Ю.С. Кожевников, О.В. Иванова</w:t>
      </w:r>
    </w:p>
    <w:p w:rsidR="000724A6" w:rsidRPr="00010170" w:rsidRDefault="000724A6" w:rsidP="00F41791">
      <w:pPr>
        <w:jc w:val="center"/>
        <w:rPr>
          <w:b/>
          <w:sz w:val="27"/>
          <w:szCs w:val="27"/>
        </w:rPr>
      </w:pPr>
    </w:p>
    <w:p w:rsidR="000724A6" w:rsidRPr="006A44F9" w:rsidRDefault="000724A6" w:rsidP="00866CE6">
      <w:pPr>
        <w:ind w:firstLine="709"/>
        <w:jc w:val="both"/>
        <w:rPr>
          <w:sz w:val="27"/>
          <w:szCs w:val="27"/>
        </w:rPr>
      </w:pPr>
      <w:r w:rsidRPr="006A44F9">
        <w:rPr>
          <w:sz w:val="27"/>
          <w:szCs w:val="27"/>
        </w:rPr>
        <w:t xml:space="preserve"> Основной объем мероприятий по повышению безопасности дорожного движения осуществляется в рамках подпрограммы «Повышение безопасности дорожного движения в Калужской области». </w:t>
      </w:r>
    </w:p>
    <w:p w:rsidR="000724A6" w:rsidRPr="006A44F9" w:rsidRDefault="000724A6" w:rsidP="00866CE6">
      <w:pPr>
        <w:ind w:firstLine="709"/>
        <w:jc w:val="both"/>
        <w:rPr>
          <w:sz w:val="27"/>
          <w:szCs w:val="27"/>
        </w:rPr>
      </w:pPr>
      <w:r w:rsidRPr="006A44F9">
        <w:rPr>
          <w:sz w:val="27"/>
          <w:szCs w:val="27"/>
        </w:rPr>
        <w:t>На 2017 год согласно Подпрограмме на безопасность дорожного движения предусмотрено 181,6 млн. рублей, в том числе:</w:t>
      </w:r>
    </w:p>
    <w:p w:rsidR="000724A6" w:rsidRPr="006A44F9" w:rsidRDefault="000724A6" w:rsidP="00866CE6">
      <w:pPr>
        <w:numPr>
          <w:ilvl w:val="0"/>
          <w:numId w:val="32"/>
        </w:numPr>
        <w:tabs>
          <w:tab w:val="left" w:pos="993"/>
        </w:tabs>
        <w:ind w:left="0" w:firstLine="709"/>
        <w:jc w:val="both"/>
        <w:rPr>
          <w:sz w:val="27"/>
          <w:szCs w:val="27"/>
        </w:rPr>
      </w:pPr>
      <w:r w:rsidRPr="006A44F9">
        <w:rPr>
          <w:sz w:val="27"/>
          <w:szCs w:val="27"/>
        </w:rPr>
        <w:t xml:space="preserve">Оплата выполненных работ по государственным контрактам на приобретение и монтаж 10 стационарных комплексов фото,- </w:t>
      </w:r>
      <w:proofErr w:type="spellStart"/>
      <w:r w:rsidRPr="006A44F9">
        <w:rPr>
          <w:sz w:val="27"/>
          <w:szCs w:val="27"/>
        </w:rPr>
        <w:t>видеофиксации</w:t>
      </w:r>
      <w:proofErr w:type="spellEnd"/>
      <w:r w:rsidRPr="006A44F9">
        <w:rPr>
          <w:sz w:val="27"/>
          <w:szCs w:val="27"/>
        </w:rPr>
        <w:t xml:space="preserve"> стоимостью 63 605,5 тыс. рублей и поставку 2 комплексов фото,- </w:t>
      </w:r>
      <w:proofErr w:type="spellStart"/>
      <w:r w:rsidRPr="006A44F9">
        <w:rPr>
          <w:sz w:val="27"/>
          <w:szCs w:val="27"/>
        </w:rPr>
        <w:t>видеофиксации</w:t>
      </w:r>
      <w:proofErr w:type="spellEnd"/>
      <w:r w:rsidRPr="006A44F9">
        <w:rPr>
          <w:sz w:val="27"/>
          <w:szCs w:val="27"/>
        </w:rPr>
        <w:t xml:space="preserve"> на базе автомобиля  стоимостью 17 929,9 тыс. рублей.</w:t>
      </w:r>
    </w:p>
    <w:p w:rsidR="000724A6" w:rsidRPr="006A44F9" w:rsidRDefault="000724A6" w:rsidP="00866CE6">
      <w:pPr>
        <w:numPr>
          <w:ilvl w:val="0"/>
          <w:numId w:val="32"/>
        </w:numPr>
        <w:tabs>
          <w:tab w:val="left" w:pos="993"/>
        </w:tabs>
        <w:ind w:left="0" w:firstLine="709"/>
        <w:jc w:val="both"/>
        <w:rPr>
          <w:sz w:val="27"/>
          <w:szCs w:val="27"/>
        </w:rPr>
      </w:pPr>
      <w:r w:rsidRPr="006A44F9">
        <w:rPr>
          <w:sz w:val="27"/>
          <w:szCs w:val="27"/>
        </w:rPr>
        <w:t xml:space="preserve">Замена дорожных знаков с использованием алмазной пленки типа «В», с флуоресцентной окантовкой на автомобильных дорогах Окружная автодорога г. Калуги-Детчино-Малоярославец в </w:t>
      </w:r>
      <w:proofErr w:type="spellStart"/>
      <w:r w:rsidRPr="006A44F9">
        <w:rPr>
          <w:sz w:val="27"/>
          <w:szCs w:val="27"/>
        </w:rPr>
        <w:t>Малоярославецком</w:t>
      </w:r>
      <w:proofErr w:type="spellEnd"/>
      <w:r w:rsidRPr="006A44F9">
        <w:rPr>
          <w:sz w:val="27"/>
          <w:szCs w:val="27"/>
        </w:rPr>
        <w:t xml:space="preserve"> районе и </w:t>
      </w:r>
      <w:proofErr w:type="spellStart"/>
      <w:r w:rsidRPr="006A44F9">
        <w:rPr>
          <w:sz w:val="27"/>
          <w:szCs w:val="27"/>
        </w:rPr>
        <w:t>Белоусово</w:t>
      </w:r>
      <w:proofErr w:type="spellEnd"/>
      <w:r w:rsidRPr="006A44F9">
        <w:rPr>
          <w:sz w:val="27"/>
          <w:szCs w:val="27"/>
        </w:rPr>
        <w:t>-</w:t>
      </w:r>
      <w:r w:rsidRPr="006A44F9">
        <w:rPr>
          <w:sz w:val="27"/>
          <w:szCs w:val="27"/>
        </w:rPr>
        <w:lastRenderedPageBreak/>
        <w:t>Высокиничи-Серпухов в Жуковском районе в объеме 240 шт. на сумму 1,2 млн. рублей.</w:t>
      </w:r>
    </w:p>
    <w:p w:rsidR="000724A6" w:rsidRPr="006A44F9" w:rsidRDefault="000724A6" w:rsidP="00866CE6">
      <w:pPr>
        <w:numPr>
          <w:ilvl w:val="0"/>
          <w:numId w:val="32"/>
        </w:numPr>
        <w:tabs>
          <w:tab w:val="left" w:pos="993"/>
        </w:tabs>
        <w:ind w:left="0" w:firstLine="709"/>
        <w:jc w:val="both"/>
        <w:rPr>
          <w:sz w:val="27"/>
          <w:szCs w:val="27"/>
        </w:rPr>
      </w:pPr>
      <w:r w:rsidRPr="006A44F9">
        <w:rPr>
          <w:sz w:val="27"/>
          <w:szCs w:val="27"/>
        </w:rPr>
        <w:t xml:space="preserve">В 2017 году будут выполнены работы по нанесению горизонтальной дорожной разметки из лакокрасочных материалов с использованием </w:t>
      </w:r>
      <w:proofErr w:type="spellStart"/>
      <w:r w:rsidRPr="006A44F9">
        <w:rPr>
          <w:sz w:val="27"/>
          <w:szCs w:val="27"/>
        </w:rPr>
        <w:t>световозвращающих</w:t>
      </w:r>
      <w:proofErr w:type="spellEnd"/>
      <w:r w:rsidRPr="006A44F9">
        <w:rPr>
          <w:sz w:val="27"/>
          <w:szCs w:val="27"/>
        </w:rPr>
        <w:t xml:space="preserve"> элементов  на 1305 км автомобильных дорог Калужской области. Так же вблизи детских образовательных учреждений и на подходах к нерегулируемым пешеходным переходам будут выполняться работы по нанесению линий дорожной разметки (1.24) цветными эмалями на сумму 55,0 млн. рублей. </w:t>
      </w:r>
    </w:p>
    <w:p w:rsidR="000724A6" w:rsidRPr="006A44F9" w:rsidRDefault="000724A6" w:rsidP="00866CE6">
      <w:pPr>
        <w:numPr>
          <w:ilvl w:val="0"/>
          <w:numId w:val="32"/>
        </w:numPr>
        <w:tabs>
          <w:tab w:val="left" w:pos="993"/>
        </w:tabs>
        <w:ind w:left="0" w:firstLine="709"/>
        <w:jc w:val="both"/>
        <w:rPr>
          <w:sz w:val="27"/>
          <w:szCs w:val="27"/>
        </w:rPr>
      </w:pPr>
      <w:r w:rsidRPr="006A44F9">
        <w:rPr>
          <w:sz w:val="27"/>
          <w:szCs w:val="27"/>
        </w:rPr>
        <w:t>Работы по содержанию 11 светофорных объектов на сумму 3,8 млн. рублей.</w:t>
      </w:r>
    </w:p>
    <w:p w:rsidR="000724A6" w:rsidRPr="006A44F9" w:rsidRDefault="000724A6" w:rsidP="00866CE6">
      <w:pPr>
        <w:numPr>
          <w:ilvl w:val="0"/>
          <w:numId w:val="32"/>
        </w:numPr>
        <w:tabs>
          <w:tab w:val="left" w:pos="993"/>
        </w:tabs>
        <w:ind w:left="0" w:firstLine="709"/>
        <w:jc w:val="both"/>
        <w:rPr>
          <w:sz w:val="27"/>
          <w:szCs w:val="27"/>
        </w:rPr>
      </w:pPr>
      <w:r w:rsidRPr="006A44F9">
        <w:rPr>
          <w:sz w:val="27"/>
          <w:szCs w:val="27"/>
        </w:rPr>
        <w:t xml:space="preserve">В целях обеспечения безопасности передвижения пешеходов  и автотранспорта по территориям населенных пунктов, в том числе в местах концентрации ДТП, на сумму 40,1 млн. рублей в 2017 году планируется оборудовать искусственным освещением и тротуарами 12 км автомобильных дорог, в том числе: </w:t>
      </w:r>
    </w:p>
    <w:p w:rsidR="000724A6" w:rsidRPr="006A44F9" w:rsidRDefault="000724A6" w:rsidP="00866CE6">
      <w:pPr>
        <w:numPr>
          <w:ilvl w:val="0"/>
          <w:numId w:val="14"/>
        </w:numPr>
        <w:tabs>
          <w:tab w:val="left" w:pos="1134"/>
        </w:tabs>
        <w:ind w:left="0" w:firstLine="709"/>
        <w:jc w:val="both"/>
        <w:rPr>
          <w:sz w:val="27"/>
          <w:szCs w:val="27"/>
        </w:rPr>
      </w:pPr>
      <w:r w:rsidRPr="006A44F9">
        <w:rPr>
          <w:sz w:val="27"/>
          <w:szCs w:val="27"/>
        </w:rPr>
        <w:t xml:space="preserve">Подъезд к усадьбе Гончаровых в Дзержинском районе (устройство электроосвещения на ул. Калужская п. Полотняный Завод), </w:t>
      </w:r>
    </w:p>
    <w:p w:rsidR="000724A6" w:rsidRPr="006A44F9" w:rsidRDefault="000724A6" w:rsidP="00866CE6">
      <w:pPr>
        <w:numPr>
          <w:ilvl w:val="0"/>
          <w:numId w:val="14"/>
        </w:numPr>
        <w:tabs>
          <w:tab w:val="left" w:pos="1134"/>
        </w:tabs>
        <w:ind w:left="0" w:firstLine="709"/>
        <w:jc w:val="both"/>
        <w:rPr>
          <w:sz w:val="27"/>
          <w:szCs w:val="27"/>
        </w:rPr>
      </w:pPr>
      <w:proofErr w:type="spellStart"/>
      <w:r w:rsidRPr="006A44F9">
        <w:rPr>
          <w:sz w:val="27"/>
          <w:szCs w:val="27"/>
        </w:rPr>
        <w:t>Белоусово</w:t>
      </w:r>
      <w:proofErr w:type="spellEnd"/>
      <w:r w:rsidRPr="006A44F9">
        <w:rPr>
          <w:sz w:val="27"/>
          <w:szCs w:val="27"/>
        </w:rPr>
        <w:t xml:space="preserve">-Высокиничи-Серпухов в Жуковском районе (устройство электроосвещения и тротуаров в г. Жуков), </w:t>
      </w:r>
    </w:p>
    <w:p w:rsidR="000724A6" w:rsidRPr="006A44F9" w:rsidRDefault="000724A6" w:rsidP="00866CE6">
      <w:pPr>
        <w:numPr>
          <w:ilvl w:val="0"/>
          <w:numId w:val="14"/>
        </w:numPr>
        <w:tabs>
          <w:tab w:val="left" w:pos="1134"/>
        </w:tabs>
        <w:ind w:left="0" w:firstLine="709"/>
        <w:jc w:val="both"/>
        <w:rPr>
          <w:sz w:val="27"/>
          <w:szCs w:val="27"/>
        </w:rPr>
      </w:pPr>
      <w:r w:rsidRPr="006A44F9">
        <w:rPr>
          <w:sz w:val="27"/>
          <w:szCs w:val="27"/>
        </w:rPr>
        <w:t xml:space="preserve">Киров-Бетлица в Кировском районе (устройство электроосвещения, тротуаров и автобусных остановок в д. Малые Савки и д. Большие Савки) </w:t>
      </w:r>
    </w:p>
    <w:p w:rsidR="000724A6" w:rsidRPr="006A44F9" w:rsidRDefault="000724A6" w:rsidP="00866CE6">
      <w:pPr>
        <w:numPr>
          <w:ilvl w:val="0"/>
          <w:numId w:val="14"/>
        </w:numPr>
        <w:tabs>
          <w:tab w:val="left" w:pos="1134"/>
        </w:tabs>
        <w:ind w:left="0" w:firstLine="709"/>
        <w:jc w:val="both"/>
        <w:rPr>
          <w:sz w:val="27"/>
          <w:szCs w:val="27"/>
        </w:rPr>
      </w:pPr>
      <w:r w:rsidRPr="006A44F9">
        <w:rPr>
          <w:sz w:val="27"/>
          <w:szCs w:val="27"/>
        </w:rPr>
        <w:t xml:space="preserve">"Брянск-Людиново-Киров"-А-101 "Москва-Малоярославец-Рославль" в Кировском районе (устройство электроосвещения и </w:t>
      </w:r>
      <w:proofErr w:type="spellStart"/>
      <w:r w:rsidRPr="006A44F9">
        <w:rPr>
          <w:sz w:val="27"/>
          <w:szCs w:val="27"/>
        </w:rPr>
        <w:t>троуаров</w:t>
      </w:r>
      <w:proofErr w:type="spellEnd"/>
      <w:r w:rsidRPr="006A44F9">
        <w:rPr>
          <w:sz w:val="27"/>
          <w:szCs w:val="27"/>
        </w:rPr>
        <w:t xml:space="preserve"> в с Воскресенск, д. Санатория "Нагорное") </w:t>
      </w:r>
    </w:p>
    <w:p w:rsidR="000724A6" w:rsidRPr="006A44F9" w:rsidRDefault="000724A6" w:rsidP="00866CE6">
      <w:pPr>
        <w:numPr>
          <w:ilvl w:val="0"/>
          <w:numId w:val="14"/>
        </w:numPr>
        <w:tabs>
          <w:tab w:val="left" w:pos="1134"/>
        </w:tabs>
        <w:ind w:left="0" w:firstLine="709"/>
        <w:jc w:val="both"/>
        <w:rPr>
          <w:sz w:val="27"/>
          <w:szCs w:val="27"/>
        </w:rPr>
      </w:pPr>
      <w:r w:rsidRPr="006A44F9">
        <w:rPr>
          <w:sz w:val="27"/>
          <w:szCs w:val="27"/>
        </w:rPr>
        <w:t xml:space="preserve">Окружная дорога </w:t>
      </w:r>
      <w:proofErr w:type="spellStart"/>
      <w:r w:rsidRPr="006A44F9">
        <w:rPr>
          <w:sz w:val="27"/>
          <w:szCs w:val="27"/>
        </w:rPr>
        <w:t>г.Калуги</w:t>
      </w:r>
      <w:proofErr w:type="spellEnd"/>
      <w:r w:rsidRPr="006A44F9">
        <w:rPr>
          <w:sz w:val="27"/>
          <w:szCs w:val="27"/>
        </w:rPr>
        <w:t xml:space="preserve">-Детчино-Малоярославец в </w:t>
      </w:r>
      <w:proofErr w:type="spellStart"/>
      <w:r w:rsidRPr="006A44F9">
        <w:rPr>
          <w:sz w:val="27"/>
          <w:szCs w:val="27"/>
        </w:rPr>
        <w:t>Малоярославецком</w:t>
      </w:r>
      <w:proofErr w:type="spellEnd"/>
      <w:r w:rsidRPr="006A44F9">
        <w:rPr>
          <w:sz w:val="27"/>
          <w:szCs w:val="27"/>
        </w:rPr>
        <w:t xml:space="preserve"> районе (устройство электроосвещения на ул. Московская п. Детчино), </w:t>
      </w:r>
    </w:p>
    <w:p w:rsidR="000724A6" w:rsidRPr="006A44F9" w:rsidRDefault="000724A6" w:rsidP="00866CE6">
      <w:pPr>
        <w:tabs>
          <w:tab w:val="left" w:pos="993"/>
        </w:tabs>
        <w:ind w:firstLine="709"/>
        <w:jc w:val="both"/>
        <w:rPr>
          <w:sz w:val="27"/>
          <w:szCs w:val="27"/>
        </w:rPr>
      </w:pPr>
      <w:r w:rsidRPr="006A44F9">
        <w:rPr>
          <w:sz w:val="27"/>
          <w:szCs w:val="27"/>
        </w:rPr>
        <w:t xml:space="preserve">Окружная автодорога </w:t>
      </w:r>
      <w:proofErr w:type="spellStart"/>
      <w:r w:rsidRPr="006A44F9">
        <w:rPr>
          <w:sz w:val="27"/>
          <w:szCs w:val="27"/>
        </w:rPr>
        <w:t>г.Калуги</w:t>
      </w:r>
      <w:proofErr w:type="spellEnd"/>
      <w:r w:rsidRPr="006A44F9">
        <w:rPr>
          <w:sz w:val="27"/>
          <w:szCs w:val="27"/>
        </w:rPr>
        <w:t xml:space="preserve">-Детчино-Малоярославец в </w:t>
      </w:r>
      <w:proofErr w:type="spellStart"/>
      <w:r w:rsidRPr="006A44F9">
        <w:rPr>
          <w:sz w:val="27"/>
          <w:szCs w:val="27"/>
        </w:rPr>
        <w:t>Малоярославецком</w:t>
      </w:r>
      <w:proofErr w:type="spellEnd"/>
      <w:r w:rsidRPr="006A44F9">
        <w:rPr>
          <w:sz w:val="27"/>
          <w:szCs w:val="27"/>
        </w:rPr>
        <w:t xml:space="preserve"> районе (устройство электроосвещения, автобусных остановок и разворотной площадки в д. </w:t>
      </w:r>
      <w:proofErr w:type="spellStart"/>
      <w:r w:rsidRPr="006A44F9">
        <w:rPr>
          <w:sz w:val="27"/>
          <w:szCs w:val="27"/>
        </w:rPr>
        <w:t>Михеево</w:t>
      </w:r>
      <w:proofErr w:type="spellEnd"/>
      <w:r w:rsidRPr="006A44F9">
        <w:rPr>
          <w:sz w:val="27"/>
          <w:szCs w:val="27"/>
        </w:rPr>
        <w:t>).</w:t>
      </w:r>
    </w:p>
    <w:p w:rsidR="000724A6" w:rsidRPr="006A44F9" w:rsidRDefault="000724A6" w:rsidP="00866CE6">
      <w:pPr>
        <w:tabs>
          <w:tab w:val="left" w:pos="993"/>
        </w:tabs>
        <w:ind w:firstLine="709"/>
        <w:jc w:val="both"/>
        <w:rPr>
          <w:sz w:val="27"/>
          <w:szCs w:val="27"/>
        </w:rPr>
      </w:pPr>
      <w:r w:rsidRPr="006A44F9">
        <w:rPr>
          <w:sz w:val="27"/>
          <w:szCs w:val="27"/>
        </w:rPr>
        <w:t>А также, провести проектно-изыскательских работы на объекте</w:t>
      </w:r>
      <w:r>
        <w:rPr>
          <w:sz w:val="27"/>
          <w:szCs w:val="27"/>
        </w:rPr>
        <w:t xml:space="preserve"> </w:t>
      </w:r>
      <w:r w:rsidRPr="006A44F9">
        <w:rPr>
          <w:sz w:val="27"/>
          <w:szCs w:val="27"/>
        </w:rPr>
        <w:t>Калуга-Медынь в Дзержинском районе (устройство электроосвещения в п. Полотняный Завод).</w:t>
      </w:r>
    </w:p>
    <w:p w:rsidR="000724A6" w:rsidRPr="00814600" w:rsidRDefault="000724A6" w:rsidP="00F774B8">
      <w:pPr>
        <w:ind w:firstLine="709"/>
        <w:jc w:val="center"/>
        <w:rPr>
          <w:b/>
          <w:sz w:val="24"/>
          <w:szCs w:val="24"/>
        </w:rPr>
      </w:pPr>
    </w:p>
    <w:p w:rsidR="000724A6" w:rsidRPr="00010170" w:rsidRDefault="000724A6" w:rsidP="00F774B8">
      <w:pPr>
        <w:ind w:firstLine="709"/>
        <w:jc w:val="center"/>
        <w:rPr>
          <w:b/>
          <w:sz w:val="27"/>
          <w:szCs w:val="27"/>
        </w:rPr>
      </w:pPr>
      <w:r w:rsidRPr="00010170">
        <w:rPr>
          <w:b/>
          <w:sz w:val="27"/>
          <w:szCs w:val="27"/>
        </w:rPr>
        <w:t>Комиссия решила:</w:t>
      </w:r>
    </w:p>
    <w:p w:rsidR="000724A6" w:rsidRPr="00010170" w:rsidRDefault="000724A6" w:rsidP="00DA1B19">
      <w:pPr>
        <w:pStyle w:val="1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7"/>
          <w:szCs w:val="27"/>
        </w:rPr>
      </w:pPr>
    </w:p>
    <w:p w:rsidR="000724A6" w:rsidRPr="00010170" w:rsidRDefault="000724A6" w:rsidP="005E2302">
      <w:pPr>
        <w:ind w:firstLine="709"/>
        <w:jc w:val="both"/>
        <w:rPr>
          <w:sz w:val="27"/>
          <w:szCs w:val="27"/>
        </w:rPr>
      </w:pPr>
      <w:r w:rsidRPr="00010170">
        <w:rPr>
          <w:sz w:val="27"/>
          <w:szCs w:val="27"/>
        </w:rPr>
        <w:t xml:space="preserve">3. </w:t>
      </w:r>
      <w:r>
        <w:rPr>
          <w:sz w:val="27"/>
          <w:szCs w:val="27"/>
        </w:rPr>
        <w:t>У</w:t>
      </w:r>
      <w:r w:rsidRPr="00010170">
        <w:rPr>
          <w:sz w:val="27"/>
          <w:szCs w:val="27"/>
        </w:rPr>
        <w:t>твердить перечень объектов для реализации мероприятий подпрограммы «Повышение безопасности дорожного движения в Калужской области» государственной программы «Развитие дорожного хозяйства Калужской области»</w:t>
      </w:r>
      <w:r>
        <w:rPr>
          <w:sz w:val="27"/>
          <w:szCs w:val="27"/>
        </w:rPr>
        <w:t xml:space="preserve"> на 2017 год (Приложение №2)</w:t>
      </w:r>
      <w:r w:rsidRPr="00010170">
        <w:rPr>
          <w:sz w:val="27"/>
          <w:szCs w:val="27"/>
        </w:rPr>
        <w:t xml:space="preserve">. </w:t>
      </w:r>
    </w:p>
    <w:p w:rsidR="000724A6" w:rsidRPr="00814600" w:rsidRDefault="000724A6" w:rsidP="00D52569">
      <w:pPr>
        <w:pBdr>
          <w:bottom w:val="single" w:sz="12" w:space="1" w:color="auto"/>
        </w:pBdr>
        <w:jc w:val="center"/>
        <w:rPr>
          <w:b/>
          <w:sz w:val="24"/>
          <w:szCs w:val="24"/>
        </w:rPr>
      </w:pPr>
    </w:p>
    <w:p w:rsidR="000724A6" w:rsidRPr="00010170" w:rsidRDefault="000724A6" w:rsidP="00D52569">
      <w:pPr>
        <w:pBdr>
          <w:bottom w:val="single" w:sz="12" w:space="1" w:color="auto"/>
        </w:pBdr>
        <w:jc w:val="center"/>
        <w:rPr>
          <w:b/>
          <w:sz w:val="27"/>
          <w:szCs w:val="27"/>
        </w:rPr>
      </w:pPr>
      <w:r w:rsidRPr="00010170">
        <w:rPr>
          <w:b/>
          <w:sz w:val="27"/>
          <w:szCs w:val="27"/>
        </w:rPr>
        <w:t xml:space="preserve">4. </w:t>
      </w:r>
      <w:r w:rsidRPr="00405C89">
        <w:rPr>
          <w:b/>
          <w:sz w:val="27"/>
          <w:szCs w:val="27"/>
        </w:rPr>
        <w:t>О</w:t>
      </w:r>
      <w:r>
        <w:rPr>
          <w:b/>
          <w:sz w:val="27"/>
          <w:szCs w:val="27"/>
        </w:rPr>
        <w:t xml:space="preserve"> ходе реализации поручения Президента Российской Федерации от 11 апреля 2016 г. № Пр-637ГС о формировании программы профилактики нарушений в сфере безопасности дорожного движения, в рамках которой предусмотреть создание центров по профилактике детского дорожно-транспортного травматизма, стационарных или мобильных детских </w:t>
      </w:r>
      <w:proofErr w:type="spellStart"/>
      <w:r>
        <w:rPr>
          <w:b/>
          <w:sz w:val="27"/>
          <w:szCs w:val="27"/>
        </w:rPr>
        <w:t>автоплощадок</w:t>
      </w:r>
      <w:proofErr w:type="spellEnd"/>
      <w:r w:rsidRPr="00010170">
        <w:rPr>
          <w:b/>
          <w:sz w:val="27"/>
          <w:szCs w:val="27"/>
        </w:rPr>
        <w:t>.</w:t>
      </w:r>
    </w:p>
    <w:p w:rsidR="000724A6" w:rsidRPr="00010170" w:rsidRDefault="000724A6" w:rsidP="00D52569">
      <w:pPr>
        <w:jc w:val="center"/>
        <w:rPr>
          <w:sz w:val="27"/>
          <w:szCs w:val="27"/>
        </w:rPr>
      </w:pPr>
      <w:r w:rsidRPr="00010170">
        <w:rPr>
          <w:sz w:val="27"/>
          <w:szCs w:val="27"/>
        </w:rPr>
        <w:t xml:space="preserve">Ю.С. Кожевников, </w:t>
      </w:r>
      <w:r>
        <w:rPr>
          <w:sz w:val="27"/>
          <w:szCs w:val="27"/>
        </w:rPr>
        <w:t xml:space="preserve">В.В. </w:t>
      </w:r>
      <w:proofErr w:type="spellStart"/>
      <w:r>
        <w:rPr>
          <w:sz w:val="27"/>
          <w:szCs w:val="27"/>
        </w:rPr>
        <w:t>Доможир</w:t>
      </w:r>
      <w:proofErr w:type="spellEnd"/>
    </w:p>
    <w:p w:rsidR="000724A6" w:rsidRDefault="000724A6" w:rsidP="00866CE6">
      <w:pPr>
        <w:ind w:firstLine="709"/>
        <w:jc w:val="both"/>
        <w:rPr>
          <w:sz w:val="27"/>
          <w:szCs w:val="27"/>
        </w:rPr>
      </w:pPr>
    </w:p>
    <w:p w:rsidR="000724A6" w:rsidRPr="006A44F9" w:rsidRDefault="000724A6" w:rsidP="00866CE6">
      <w:pPr>
        <w:ind w:firstLine="709"/>
        <w:jc w:val="both"/>
        <w:rPr>
          <w:sz w:val="27"/>
          <w:szCs w:val="27"/>
        </w:rPr>
      </w:pPr>
      <w:r w:rsidRPr="006A44F9">
        <w:rPr>
          <w:sz w:val="27"/>
          <w:szCs w:val="27"/>
        </w:rPr>
        <w:t xml:space="preserve">В соответствии с абзацем вторым подпункта «о» пункта 3 Перечня поручений Президента Российской Федерации от 11.04.2016 № Пр-637ГС Правительству Российской Федерации совместно с Банком России и некоммерческой организацией «Российский Союз Автостраховщиков» (далее – Российский Союз Автостраховщиков, РСА)  поручено подготовить предложения по формированию программы профилактики нарушений в сфере безопасности дорожного движения за счет средств страховых организаций, осуществляющих обязательное страхование гражданской ответственности владельцев транспортных средств, предусмотрев создание центров по профилактике детского дорожно-транспортного травматизма, а также стационарных или мобильных детских </w:t>
      </w:r>
      <w:proofErr w:type="spellStart"/>
      <w:r w:rsidRPr="006A44F9">
        <w:rPr>
          <w:sz w:val="27"/>
          <w:szCs w:val="27"/>
        </w:rPr>
        <w:t>автоплощадок</w:t>
      </w:r>
      <w:proofErr w:type="spellEnd"/>
      <w:r w:rsidRPr="006A44F9">
        <w:rPr>
          <w:sz w:val="27"/>
          <w:szCs w:val="27"/>
        </w:rPr>
        <w:t xml:space="preserve"> (</w:t>
      </w:r>
      <w:proofErr w:type="spellStart"/>
      <w:r w:rsidRPr="006A44F9">
        <w:rPr>
          <w:sz w:val="27"/>
          <w:szCs w:val="27"/>
        </w:rPr>
        <w:t>автогородков</w:t>
      </w:r>
      <w:proofErr w:type="spellEnd"/>
      <w:r w:rsidRPr="006A44F9">
        <w:rPr>
          <w:sz w:val="27"/>
          <w:szCs w:val="27"/>
        </w:rPr>
        <w:t>) на территориях образовательных организаций в субъектах Российской Федерации (далее – программа).</w:t>
      </w:r>
    </w:p>
    <w:p w:rsidR="000724A6" w:rsidRPr="006A44F9" w:rsidRDefault="000724A6" w:rsidP="00866CE6">
      <w:pPr>
        <w:ind w:firstLine="709"/>
        <w:jc w:val="both"/>
        <w:rPr>
          <w:sz w:val="27"/>
          <w:szCs w:val="27"/>
        </w:rPr>
      </w:pPr>
      <w:r w:rsidRPr="006A44F9">
        <w:rPr>
          <w:sz w:val="27"/>
          <w:szCs w:val="27"/>
        </w:rPr>
        <w:t xml:space="preserve">В сентябре 2016 года Российский Союз Автостраховщиков организовал сбор заявок от субъектов Российской Федерации для участия в программе, в частности с целью создания в регионах центров по профилактике детского дорожно-транспортного травматизма, в том числе с использованием детских стационарных или мобильных </w:t>
      </w:r>
      <w:proofErr w:type="spellStart"/>
      <w:r w:rsidRPr="006A44F9">
        <w:rPr>
          <w:sz w:val="27"/>
          <w:szCs w:val="27"/>
        </w:rPr>
        <w:t>автоплощадок</w:t>
      </w:r>
      <w:proofErr w:type="spellEnd"/>
      <w:r w:rsidRPr="006A44F9">
        <w:rPr>
          <w:sz w:val="27"/>
          <w:szCs w:val="27"/>
        </w:rPr>
        <w:t xml:space="preserve"> (</w:t>
      </w:r>
      <w:proofErr w:type="spellStart"/>
      <w:r w:rsidRPr="006A44F9">
        <w:rPr>
          <w:sz w:val="27"/>
          <w:szCs w:val="27"/>
        </w:rPr>
        <w:t>автогородков</w:t>
      </w:r>
      <w:proofErr w:type="spellEnd"/>
      <w:r w:rsidRPr="006A44F9">
        <w:rPr>
          <w:sz w:val="27"/>
          <w:szCs w:val="27"/>
        </w:rPr>
        <w:t>) на базе образовательных организаций (далее - центр). Калужская область вошла в число регионов, направивших заявку на участие в программе. В адрес экспертного центра «Движение без опасности» в соответствии с запросом направлен пакет документов.</w:t>
      </w:r>
    </w:p>
    <w:p w:rsidR="000724A6" w:rsidRPr="006A44F9" w:rsidRDefault="000724A6" w:rsidP="00866CE6">
      <w:pPr>
        <w:ind w:firstLine="709"/>
        <w:jc w:val="both"/>
        <w:rPr>
          <w:sz w:val="27"/>
          <w:szCs w:val="27"/>
        </w:rPr>
      </w:pPr>
      <w:r w:rsidRPr="006A44F9">
        <w:rPr>
          <w:sz w:val="27"/>
          <w:szCs w:val="27"/>
        </w:rPr>
        <w:t>В ноябре 2016 года состоялась рабочая встреча представителей экспертного центра «Движение без опасности», коммуникационного агентства ООО «Завод» (РСА определил данные организации исполнителями программы) с сотрудниками министерства образования и науки Калужской области, УГИБДД УМВД России по Калужской области, государственного бюджетного образовательного учреждения дополнительного образования детей Калужской области «Областной центр дополнительного образования детей имени Ю.А. Гагарина» (далее – ГБОУ ДОД «ОЦДОД имени Ю.А. Гагарина»), в ходе которой обсуждался вопрос организации центра на базе ГБОУ ДОД «ОЦДОД имени Ю.А. Гагарина», осмотрены помещения учреждения, обсуждены вопросы по перечню оборудования для центра, кадровая база учреждения.</w:t>
      </w:r>
    </w:p>
    <w:p w:rsidR="000724A6" w:rsidRPr="006A44F9" w:rsidRDefault="000724A6" w:rsidP="00866CE6">
      <w:pPr>
        <w:ind w:firstLine="709"/>
        <w:jc w:val="both"/>
        <w:rPr>
          <w:sz w:val="27"/>
          <w:szCs w:val="27"/>
        </w:rPr>
      </w:pPr>
      <w:r w:rsidRPr="006A44F9">
        <w:rPr>
          <w:sz w:val="27"/>
          <w:szCs w:val="27"/>
        </w:rPr>
        <w:t>В декабре 2016 года Российским Союзом Автостраховщиков в рамках выполнения поручения Президента Российской Федерации разработан и направлен в адрес Губернатора Калужской области проект двустороннего соглашения о сотрудничестве в области обеспечения безопасности дорожного движения (далее – соглашение, проект).</w:t>
      </w:r>
    </w:p>
    <w:p w:rsidR="000724A6" w:rsidRPr="006A44F9" w:rsidRDefault="000724A6" w:rsidP="00866CE6">
      <w:pPr>
        <w:ind w:firstLine="709"/>
        <w:jc w:val="both"/>
        <w:rPr>
          <w:sz w:val="27"/>
          <w:szCs w:val="27"/>
        </w:rPr>
      </w:pPr>
      <w:r w:rsidRPr="006A44F9">
        <w:rPr>
          <w:sz w:val="27"/>
          <w:szCs w:val="27"/>
        </w:rPr>
        <w:t>Проект был рассмотрен Правовым управлением Администрации Губернатора Калужской области, дано заключение, согласно которому Правительство Калужской области может выступать стороной данного соглашения после доработки и внесения (в соответствии с заключением) соответствующих изменений.</w:t>
      </w:r>
    </w:p>
    <w:p w:rsidR="000724A6" w:rsidRPr="006A44F9" w:rsidRDefault="000724A6" w:rsidP="00866CE6">
      <w:pPr>
        <w:ind w:firstLine="709"/>
        <w:jc w:val="both"/>
        <w:rPr>
          <w:sz w:val="27"/>
          <w:szCs w:val="27"/>
          <w:lang w:eastAsia="en-US"/>
        </w:rPr>
      </w:pPr>
      <w:r w:rsidRPr="006A44F9">
        <w:rPr>
          <w:sz w:val="27"/>
          <w:szCs w:val="27"/>
        </w:rPr>
        <w:t>В адрес Российского Союза Автостраховщиков направлено письмо по результатам данного заключения, предложено доработать проект соглашения с целью дальнейшего его согласования.</w:t>
      </w:r>
    </w:p>
    <w:p w:rsidR="000724A6" w:rsidRPr="006A44F9" w:rsidRDefault="000724A6" w:rsidP="00866CE6">
      <w:pPr>
        <w:autoSpaceDE w:val="0"/>
        <w:autoSpaceDN w:val="0"/>
        <w:adjustRightInd w:val="0"/>
        <w:ind w:firstLine="709"/>
        <w:jc w:val="both"/>
        <w:rPr>
          <w:sz w:val="27"/>
          <w:szCs w:val="27"/>
        </w:rPr>
      </w:pPr>
      <w:r w:rsidRPr="006A44F9">
        <w:rPr>
          <w:sz w:val="27"/>
          <w:szCs w:val="27"/>
          <w:lang w:eastAsia="en-US"/>
        </w:rPr>
        <w:lastRenderedPageBreak/>
        <w:t xml:space="preserve">Кроме того, министерством образования и науки Калужской области предложено заключить соглашение с </w:t>
      </w:r>
      <w:r w:rsidRPr="006A44F9">
        <w:rPr>
          <w:sz w:val="27"/>
          <w:szCs w:val="27"/>
        </w:rPr>
        <w:t>ГБОУ ДОД «ОЦДОД имени Ю.А. Гагарина»,</w:t>
      </w:r>
      <w:r w:rsidRPr="006A44F9">
        <w:rPr>
          <w:sz w:val="27"/>
          <w:szCs w:val="27"/>
          <w:lang w:eastAsia="en-US"/>
        </w:rPr>
        <w:t xml:space="preserve"> на базе которого планируется создание центра, либо рассмотреть </w:t>
      </w:r>
      <w:r w:rsidRPr="006A44F9">
        <w:rPr>
          <w:sz w:val="27"/>
          <w:szCs w:val="27"/>
        </w:rPr>
        <w:t>возможность заключения договора пожертвования с указанным учреждением.</w:t>
      </w:r>
    </w:p>
    <w:p w:rsidR="000724A6" w:rsidRPr="006A44F9" w:rsidRDefault="000724A6" w:rsidP="00866CE6">
      <w:pPr>
        <w:autoSpaceDE w:val="0"/>
        <w:autoSpaceDN w:val="0"/>
        <w:adjustRightInd w:val="0"/>
        <w:ind w:firstLine="709"/>
        <w:jc w:val="both"/>
        <w:rPr>
          <w:sz w:val="27"/>
          <w:szCs w:val="27"/>
        </w:rPr>
      </w:pPr>
      <w:r w:rsidRPr="006A44F9">
        <w:rPr>
          <w:sz w:val="27"/>
          <w:szCs w:val="27"/>
        </w:rPr>
        <w:t>Письмо в адрес РСА направлено 28 декабря 2016 года. В настоящее время ответ не поступил.</w:t>
      </w:r>
    </w:p>
    <w:p w:rsidR="000724A6" w:rsidRPr="006A44F9" w:rsidRDefault="000724A6" w:rsidP="00866CE6">
      <w:pPr>
        <w:autoSpaceDE w:val="0"/>
        <w:autoSpaceDN w:val="0"/>
        <w:adjustRightInd w:val="0"/>
        <w:ind w:firstLine="709"/>
        <w:jc w:val="both"/>
        <w:rPr>
          <w:sz w:val="27"/>
          <w:szCs w:val="27"/>
        </w:rPr>
      </w:pPr>
      <w:r w:rsidRPr="006A44F9">
        <w:rPr>
          <w:sz w:val="27"/>
          <w:szCs w:val="27"/>
        </w:rPr>
        <w:t>Вместе с тем, в настоящее время, с целью проработки вопроса о возможности создания центра как отдельной структуры в ГБОУ ДОД «ОЦДОД имени Ю.А. Гагарина» министерством образования и науки Калужской области организовано проведение мониторинга общеобразовательных организаций по организации работы по профилактике детского дорожно-транспортного травматизма и обучению несовершеннолетних правилам безопасного поведения на дорогах.</w:t>
      </w:r>
    </w:p>
    <w:p w:rsidR="000724A6" w:rsidRPr="006A44F9" w:rsidRDefault="000724A6" w:rsidP="00866CE6">
      <w:pPr>
        <w:ind w:firstLine="709"/>
        <w:jc w:val="both"/>
        <w:rPr>
          <w:sz w:val="27"/>
          <w:szCs w:val="27"/>
        </w:rPr>
      </w:pPr>
      <w:r w:rsidRPr="006A44F9">
        <w:rPr>
          <w:sz w:val="27"/>
          <w:szCs w:val="27"/>
        </w:rPr>
        <w:t>Кроме того, в соответствии с письмом УГИБДД УМВД России по Калужской области от 17.01.2017 № 6/116 в рамках проведения Всероссийской социальной кампании «Сложности перехода» (далее – кампания) в адрес органов местного самоуправления муниципальных образований Калужской области, осуществляющих управление в сфере образования, направлено письмо с просьбой оказать содействие в организации и проведении в 2017 году в образовательных организациях Калужской области (дошкольных, общеобразовательных организациях, организациях профессионального образования и дополнительного образования детей) занятий, объясняющих важность правильного взаимодействия пешеходов и водителей, основополагающие принципы обеспечения безопасности пешеходов.</w:t>
      </w:r>
    </w:p>
    <w:p w:rsidR="000724A6" w:rsidRPr="00010170" w:rsidRDefault="000724A6" w:rsidP="00A50B24">
      <w:pPr>
        <w:jc w:val="both"/>
        <w:rPr>
          <w:b/>
          <w:sz w:val="27"/>
          <w:szCs w:val="27"/>
        </w:rPr>
      </w:pPr>
    </w:p>
    <w:p w:rsidR="000724A6" w:rsidRPr="00010170" w:rsidRDefault="000724A6" w:rsidP="00D52569">
      <w:pPr>
        <w:ind w:firstLine="709"/>
        <w:jc w:val="center"/>
        <w:rPr>
          <w:b/>
          <w:sz w:val="27"/>
          <w:szCs w:val="27"/>
        </w:rPr>
      </w:pPr>
      <w:r w:rsidRPr="00010170">
        <w:rPr>
          <w:b/>
          <w:sz w:val="27"/>
          <w:szCs w:val="27"/>
        </w:rPr>
        <w:t>Комиссия решила:</w:t>
      </w:r>
    </w:p>
    <w:p w:rsidR="000724A6" w:rsidRPr="00010170" w:rsidRDefault="000724A6" w:rsidP="00D52569">
      <w:pPr>
        <w:pStyle w:val="1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7"/>
          <w:szCs w:val="27"/>
        </w:rPr>
      </w:pPr>
    </w:p>
    <w:p w:rsidR="000724A6" w:rsidRDefault="000724A6" w:rsidP="00CB14C1">
      <w:pPr>
        <w:ind w:firstLine="720"/>
        <w:jc w:val="both"/>
        <w:rPr>
          <w:sz w:val="27"/>
          <w:szCs w:val="27"/>
        </w:rPr>
      </w:pPr>
      <w:r w:rsidRPr="006A44F9">
        <w:rPr>
          <w:sz w:val="27"/>
          <w:szCs w:val="27"/>
        </w:rPr>
        <w:t>4. Министерству образования и науки Калужской области</w:t>
      </w:r>
      <w:r>
        <w:rPr>
          <w:sz w:val="27"/>
          <w:szCs w:val="27"/>
        </w:rPr>
        <w:t>:</w:t>
      </w:r>
    </w:p>
    <w:p w:rsidR="000724A6" w:rsidRPr="006A44F9" w:rsidRDefault="000724A6" w:rsidP="00CB14C1">
      <w:pPr>
        <w:ind w:firstLine="720"/>
        <w:jc w:val="both"/>
        <w:rPr>
          <w:sz w:val="27"/>
          <w:szCs w:val="27"/>
        </w:rPr>
      </w:pPr>
      <w:r>
        <w:rPr>
          <w:sz w:val="27"/>
          <w:szCs w:val="27"/>
        </w:rPr>
        <w:t>4.1. Р</w:t>
      </w:r>
      <w:r w:rsidRPr="006A44F9">
        <w:rPr>
          <w:sz w:val="27"/>
          <w:szCs w:val="27"/>
        </w:rPr>
        <w:t>екомендовать органам местного самоуправления муниципальных образований Калужской области, осуществляющих управление в сфере образования, включить в планы воспитательной работы образовательных организаций занятия по разъяснению правильного взаимодействия пешеходов и водителей, основополагающих принципов обеспечения безопасности пешеходов. Рекомендовать данные занятия проводить с использованием методических рекомендаций, разработанных организаторами кампании в течение всего 2017 года.</w:t>
      </w:r>
    </w:p>
    <w:p w:rsidR="000724A6" w:rsidRPr="00FA16CC" w:rsidRDefault="000724A6" w:rsidP="00CB14C1">
      <w:pPr>
        <w:ind w:firstLine="720"/>
        <w:jc w:val="both"/>
        <w:rPr>
          <w:sz w:val="27"/>
          <w:szCs w:val="27"/>
        </w:rPr>
      </w:pPr>
      <w:r w:rsidRPr="00152808">
        <w:rPr>
          <w:sz w:val="27"/>
          <w:szCs w:val="27"/>
        </w:rPr>
        <w:t xml:space="preserve">4.2. Проработать вопрос создания единого методического центра по профилактике </w:t>
      </w:r>
      <w:r w:rsidRPr="00152808">
        <w:rPr>
          <w:sz w:val="27"/>
          <w:szCs w:val="27"/>
          <w:shd w:val="clear" w:color="auto" w:fill="FFFFFF"/>
        </w:rPr>
        <w:t xml:space="preserve">детского дорожно-транспортного травматизма на базе </w:t>
      </w:r>
      <w:r w:rsidRPr="00152808">
        <w:rPr>
          <w:i/>
          <w:sz w:val="27"/>
          <w:szCs w:val="27"/>
          <w:shd w:val="clear" w:color="auto" w:fill="FFFFFF"/>
        </w:rPr>
        <w:t>«</w:t>
      </w:r>
      <w:r w:rsidRPr="00152808">
        <w:rPr>
          <w:rStyle w:val="afa"/>
          <w:bCs/>
          <w:i w:val="0"/>
          <w:iCs w:val="0"/>
          <w:sz w:val="27"/>
          <w:szCs w:val="27"/>
          <w:shd w:val="clear" w:color="auto" w:fill="FFFFFF"/>
        </w:rPr>
        <w:t>Областного</w:t>
      </w:r>
      <w:r w:rsidRPr="00152808">
        <w:rPr>
          <w:rStyle w:val="apple-converted-space"/>
          <w:sz w:val="27"/>
          <w:szCs w:val="27"/>
          <w:shd w:val="clear" w:color="auto" w:fill="FFFFFF"/>
        </w:rPr>
        <w:t> </w:t>
      </w:r>
      <w:r w:rsidRPr="00152808">
        <w:rPr>
          <w:sz w:val="27"/>
          <w:szCs w:val="27"/>
          <w:shd w:val="clear" w:color="auto" w:fill="FFFFFF"/>
        </w:rPr>
        <w:t xml:space="preserve">центра дополнительного образования детей имени Ю. А. Гагарина» </w:t>
      </w:r>
      <w:r w:rsidRPr="00FA16CC">
        <w:rPr>
          <w:sz w:val="27"/>
          <w:szCs w:val="27"/>
          <w:shd w:val="clear" w:color="auto" w:fill="FFFFFF"/>
        </w:rPr>
        <w:t>Калужской области.</w:t>
      </w:r>
    </w:p>
    <w:p w:rsidR="000724A6" w:rsidRPr="00FA16CC" w:rsidRDefault="000724A6" w:rsidP="00C23CA1">
      <w:pPr>
        <w:ind w:firstLine="709"/>
        <w:jc w:val="both"/>
        <w:rPr>
          <w:sz w:val="27"/>
          <w:szCs w:val="27"/>
        </w:rPr>
      </w:pPr>
      <w:r w:rsidRPr="00FA16CC">
        <w:rPr>
          <w:sz w:val="27"/>
          <w:szCs w:val="27"/>
        </w:rPr>
        <w:t>4.3. Министерству образования и науки Калужской области, министерству финансов Калужской области:</w:t>
      </w:r>
    </w:p>
    <w:p w:rsidR="000724A6" w:rsidRPr="00FA16CC" w:rsidRDefault="000724A6" w:rsidP="001F59B7">
      <w:pPr>
        <w:ind w:firstLine="709"/>
        <w:jc w:val="both"/>
        <w:rPr>
          <w:sz w:val="27"/>
          <w:szCs w:val="27"/>
        </w:rPr>
      </w:pPr>
      <w:r w:rsidRPr="00FA16CC">
        <w:rPr>
          <w:sz w:val="27"/>
          <w:szCs w:val="27"/>
        </w:rPr>
        <w:t xml:space="preserve">4.3.1. Обеспечить финансирование и участие в 2017 году команд ЮИД Калужской области в ежегодных Всероссийских соревнованиях юных велосипедистов «Безопасное колесо» (Ульяновская область) и Всероссийской профильной смене ЮИД в ВДЦ «Орленок» (Краснодарский край), а также в областных мероприятиях, конкурсах и олимпиад («Перекресток», «Безопасное </w:t>
      </w:r>
      <w:r w:rsidRPr="00FA16CC">
        <w:rPr>
          <w:sz w:val="27"/>
          <w:szCs w:val="27"/>
        </w:rPr>
        <w:lastRenderedPageBreak/>
        <w:t>колесо»,</w:t>
      </w:r>
      <w:r w:rsidRPr="00FA16CC">
        <w:rPr>
          <w:sz w:val="26"/>
          <w:szCs w:val="26"/>
        </w:rPr>
        <w:t xml:space="preserve"> «Уроки безопасности», «Дорога по правилам»</w:t>
      </w:r>
      <w:r w:rsidRPr="00FA16CC">
        <w:rPr>
          <w:sz w:val="27"/>
          <w:szCs w:val="27"/>
        </w:rPr>
        <w:t>), направленных на предупреждение детского дорожно-транспортного травматизма.</w:t>
      </w:r>
    </w:p>
    <w:p w:rsidR="000724A6" w:rsidRPr="00FA16CC" w:rsidRDefault="000724A6" w:rsidP="00C23CA1">
      <w:pPr>
        <w:ind w:firstLine="709"/>
        <w:jc w:val="both"/>
        <w:rPr>
          <w:sz w:val="27"/>
          <w:szCs w:val="27"/>
        </w:rPr>
      </w:pPr>
      <w:r w:rsidRPr="00FA16CC">
        <w:rPr>
          <w:sz w:val="27"/>
          <w:szCs w:val="27"/>
        </w:rPr>
        <w:t>4.3.2. О результатах проведенной работы с указанием суммы выделенных средств на данные мероприятия (с разбивкой по каждому конкретному мероприятию) до 1 мая 2017 года проинформировать заместителя Губернатора Калужской области, сопредседателя комиссии по обеспечению безопасности дорожного движения при Правительстве Калужской области Ю.С. Кожевникова</w:t>
      </w:r>
      <w:r>
        <w:rPr>
          <w:sz w:val="27"/>
          <w:szCs w:val="27"/>
        </w:rPr>
        <w:t xml:space="preserve"> </w:t>
      </w:r>
      <w:r w:rsidRPr="00FA16CC">
        <w:rPr>
          <w:sz w:val="27"/>
          <w:szCs w:val="27"/>
        </w:rPr>
        <w:t>и</w:t>
      </w:r>
      <w:r>
        <w:rPr>
          <w:sz w:val="27"/>
          <w:szCs w:val="27"/>
        </w:rPr>
        <w:t xml:space="preserve"> </w:t>
      </w:r>
      <w:r w:rsidRPr="00FA16CC">
        <w:rPr>
          <w:sz w:val="27"/>
          <w:szCs w:val="27"/>
        </w:rPr>
        <w:t>УГИБДД УМВД России по Калужской области.</w:t>
      </w:r>
    </w:p>
    <w:p w:rsidR="000724A6" w:rsidRPr="00FA16CC" w:rsidRDefault="000724A6" w:rsidP="00D52569">
      <w:pPr>
        <w:ind w:firstLine="709"/>
        <w:jc w:val="both"/>
        <w:rPr>
          <w:sz w:val="27"/>
          <w:szCs w:val="27"/>
        </w:rPr>
      </w:pPr>
    </w:p>
    <w:p w:rsidR="000724A6" w:rsidRPr="00010170" w:rsidRDefault="000724A6" w:rsidP="00D52569">
      <w:pPr>
        <w:ind w:firstLine="709"/>
        <w:jc w:val="both"/>
        <w:rPr>
          <w:sz w:val="27"/>
          <w:szCs w:val="27"/>
        </w:rPr>
      </w:pPr>
    </w:p>
    <w:p w:rsidR="000724A6" w:rsidRPr="00010170" w:rsidRDefault="000724A6" w:rsidP="00450DAC">
      <w:pPr>
        <w:pBdr>
          <w:bottom w:val="single" w:sz="12" w:space="31" w:color="auto"/>
        </w:pBdr>
        <w:jc w:val="both"/>
        <w:rPr>
          <w:b/>
          <w:sz w:val="27"/>
          <w:szCs w:val="27"/>
        </w:rPr>
      </w:pPr>
      <w:r w:rsidRPr="00010170">
        <w:rPr>
          <w:b/>
          <w:sz w:val="27"/>
          <w:szCs w:val="27"/>
        </w:rPr>
        <w:t>Заместитель Губернатора Калужской области,</w:t>
      </w:r>
      <w:r w:rsidRPr="00010170">
        <w:rPr>
          <w:b/>
          <w:sz w:val="27"/>
          <w:szCs w:val="27"/>
        </w:rPr>
        <w:tab/>
      </w:r>
      <w:r w:rsidRPr="00010170">
        <w:rPr>
          <w:b/>
          <w:sz w:val="27"/>
          <w:szCs w:val="27"/>
        </w:rPr>
        <w:tab/>
        <w:t xml:space="preserve">         Ю.С. Кожевников</w:t>
      </w:r>
    </w:p>
    <w:p w:rsidR="000724A6" w:rsidRPr="00010170" w:rsidRDefault="000724A6" w:rsidP="00450DAC">
      <w:pPr>
        <w:pBdr>
          <w:bottom w:val="single" w:sz="12" w:space="31" w:color="auto"/>
        </w:pBdr>
        <w:jc w:val="both"/>
        <w:rPr>
          <w:b/>
          <w:sz w:val="27"/>
          <w:szCs w:val="27"/>
        </w:rPr>
      </w:pPr>
      <w:r w:rsidRPr="00010170">
        <w:rPr>
          <w:b/>
          <w:sz w:val="27"/>
          <w:szCs w:val="27"/>
        </w:rPr>
        <w:t xml:space="preserve">сопредседатель комиссии по обеспечению </w:t>
      </w:r>
    </w:p>
    <w:p w:rsidR="000724A6" w:rsidRPr="00010170" w:rsidRDefault="000724A6" w:rsidP="00450DAC">
      <w:pPr>
        <w:pBdr>
          <w:bottom w:val="single" w:sz="12" w:space="31" w:color="auto"/>
        </w:pBdr>
        <w:jc w:val="both"/>
        <w:rPr>
          <w:b/>
          <w:sz w:val="27"/>
          <w:szCs w:val="27"/>
        </w:rPr>
      </w:pPr>
      <w:r w:rsidRPr="00010170">
        <w:rPr>
          <w:b/>
          <w:sz w:val="27"/>
          <w:szCs w:val="27"/>
        </w:rPr>
        <w:t xml:space="preserve">безопасности дорожного движения </w:t>
      </w:r>
    </w:p>
    <w:p w:rsidR="000724A6" w:rsidRPr="00010170" w:rsidRDefault="000724A6" w:rsidP="00450DAC">
      <w:pPr>
        <w:pBdr>
          <w:bottom w:val="single" w:sz="12" w:space="31" w:color="auto"/>
        </w:pBdr>
        <w:jc w:val="both"/>
        <w:rPr>
          <w:b/>
          <w:sz w:val="27"/>
          <w:szCs w:val="27"/>
        </w:rPr>
      </w:pPr>
      <w:r w:rsidRPr="00010170">
        <w:rPr>
          <w:b/>
          <w:sz w:val="27"/>
          <w:szCs w:val="27"/>
        </w:rPr>
        <w:t>при Правительстве Калужской области</w:t>
      </w:r>
    </w:p>
    <w:sectPr w:rsidR="000724A6" w:rsidRPr="00010170" w:rsidSect="00866CE6">
      <w:headerReference w:type="even" r:id="rId10"/>
      <w:headerReference w:type="default" r:id="rId11"/>
      <w:footerReference w:type="even" r:id="rId12"/>
      <w:footerReference w:type="default" r:id="rId13"/>
      <w:pgSz w:w="12240" w:h="15840"/>
      <w:pgMar w:top="1134" w:right="567" w:bottom="993"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D7" w:rsidRDefault="003E2ED7">
      <w:r>
        <w:separator/>
      </w:r>
    </w:p>
  </w:endnote>
  <w:endnote w:type="continuationSeparator" w:id="0">
    <w:p w:rsidR="003E2ED7" w:rsidRDefault="003E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A6" w:rsidRDefault="000724A6" w:rsidP="00C251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24A6" w:rsidRDefault="000724A6" w:rsidP="00C251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A6" w:rsidRDefault="000724A6" w:rsidP="00C251AD">
    <w:pPr>
      <w:pStyle w:val="a5"/>
      <w:framePr w:wrap="around" w:vAnchor="text" w:hAnchor="margin" w:xAlign="right" w:y="1"/>
      <w:tabs>
        <w:tab w:val="clear" w:pos="9355"/>
        <w:tab w:val="right" w:pos="10080"/>
      </w:tabs>
      <w:ind w:right="-675" w:firstLine="9360"/>
      <w:rPr>
        <w:rStyle w:val="a7"/>
      </w:rPr>
    </w:pPr>
    <w:r>
      <w:rPr>
        <w:rStyle w:val="a7"/>
      </w:rPr>
      <w:fldChar w:fldCharType="begin"/>
    </w:r>
    <w:r>
      <w:rPr>
        <w:rStyle w:val="a7"/>
      </w:rPr>
      <w:instrText xml:space="preserve">PAGE  </w:instrText>
    </w:r>
    <w:r>
      <w:rPr>
        <w:rStyle w:val="a7"/>
      </w:rPr>
      <w:fldChar w:fldCharType="separate"/>
    </w:r>
    <w:r w:rsidR="001557CC">
      <w:rPr>
        <w:rStyle w:val="a7"/>
        <w:noProof/>
      </w:rPr>
      <w:t>10</w:t>
    </w:r>
    <w:r>
      <w:rPr>
        <w:rStyle w:val="a7"/>
      </w:rPr>
      <w:fldChar w:fldCharType="end"/>
    </w:r>
  </w:p>
  <w:p w:rsidR="000724A6" w:rsidRPr="00DC26B9" w:rsidRDefault="000724A6" w:rsidP="00C251AD">
    <w:pPr>
      <w:pStyle w:val="a5"/>
      <w:framePr w:wrap="around" w:vAnchor="text" w:hAnchor="margin" w:xAlign="right" w:y="1"/>
      <w:ind w:right="360"/>
      <w:rPr>
        <w:rStyle w:val="a7"/>
        <w:sz w:val="24"/>
        <w:szCs w:val="24"/>
      </w:rPr>
    </w:pPr>
  </w:p>
  <w:p w:rsidR="000724A6" w:rsidRDefault="000724A6" w:rsidP="00C251A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D7" w:rsidRDefault="003E2ED7">
      <w:r>
        <w:separator/>
      </w:r>
    </w:p>
  </w:footnote>
  <w:footnote w:type="continuationSeparator" w:id="0">
    <w:p w:rsidR="003E2ED7" w:rsidRDefault="003E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A6" w:rsidRDefault="000724A6" w:rsidP="00B64C0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0724A6" w:rsidRDefault="000724A6" w:rsidP="00B64C0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A6" w:rsidRDefault="000724A6" w:rsidP="00B64C00">
    <w:pPr>
      <w:pStyle w:val="a8"/>
      <w:framePr w:wrap="around" w:vAnchor="text" w:hAnchor="margin" w:xAlign="center" w:y="1"/>
      <w:ind w:right="360"/>
      <w:rPr>
        <w:rStyle w:val="a7"/>
      </w:rPr>
    </w:pPr>
  </w:p>
  <w:p w:rsidR="000724A6" w:rsidRDefault="000724A6">
    <w:pPr>
      <w:pStyle w:val="a8"/>
    </w:pPr>
  </w:p>
  <w:p w:rsidR="000724A6" w:rsidRDefault="000724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281582"/>
    <w:lvl w:ilvl="0">
      <w:numFmt w:val="bullet"/>
      <w:lvlText w:val="*"/>
      <w:lvlJc w:val="left"/>
    </w:lvl>
  </w:abstractNum>
  <w:abstractNum w:abstractNumId="1">
    <w:nsid w:val="0AD42BAA"/>
    <w:multiLevelType w:val="multilevel"/>
    <w:tmpl w:val="87AA2F4C"/>
    <w:lvl w:ilvl="0">
      <w:start w:val="2"/>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7540D1"/>
    <w:multiLevelType w:val="hybridMultilevel"/>
    <w:tmpl w:val="C34CF3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2863A9"/>
    <w:multiLevelType w:val="hybridMultilevel"/>
    <w:tmpl w:val="39F2590A"/>
    <w:lvl w:ilvl="0" w:tplc="0D782F2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6D47DD"/>
    <w:multiLevelType w:val="multilevel"/>
    <w:tmpl w:val="386E5EA0"/>
    <w:lvl w:ilvl="0">
      <w:start w:val="2"/>
      <w:numFmt w:val="decimal"/>
      <w:lvlText w:val="%1."/>
      <w:lvlJc w:val="left"/>
      <w:pPr>
        <w:tabs>
          <w:tab w:val="num" w:pos="390"/>
        </w:tabs>
        <w:ind w:left="390" w:hanging="390"/>
      </w:pPr>
      <w:rPr>
        <w:rFonts w:cs="Times New Roman" w:hint="default"/>
        <w:sz w:val="26"/>
      </w:rPr>
    </w:lvl>
    <w:lvl w:ilvl="1">
      <w:start w:val="2"/>
      <w:numFmt w:val="decimal"/>
      <w:lvlText w:val="%1.%2."/>
      <w:lvlJc w:val="left"/>
      <w:pPr>
        <w:tabs>
          <w:tab w:val="num" w:pos="720"/>
        </w:tabs>
        <w:ind w:left="720" w:hanging="720"/>
      </w:pPr>
      <w:rPr>
        <w:rFonts w:cs="Times New Roman" w:hint="default"/>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1080"/>
        </w:tabs>
        <w:ind w:left="1080" w:hanging="108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800"/>
        </w:tabs>
        <w:ind w:left="1800" w:hanging="180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2160"/>
        </w:tabs>
        <w:ind w:left="2160" w:hanging="2160"/>
      </w:pPr>
      <w:rPr>
        <w:rFonts w:cs="Times New Roman" w:hint="default"/>
        <w:sz w:val="26"/>
      </w:rPr>
    </w:lvl>
  </w:abstractNum>
  <w:abstractNum w:abstractNumId="5">
    <w:nsid w:val="201B7629"/>
    <w:multiLevelType w:val="multilevel"/>
    <w:tmpl w:val="0ADE45EC"/>
    <w:lvl w:ilvl="0">
      <w:start w:val="1"/>
      <w:numFmt w:val="decimal"/>
      <w:lvlText w:val="%1."/>
      <w:lvlJc w:val="left"/>
      <w:pPr>
        <w:tabs>
          <w:tab w:val="num" w:pos="1620"/>
        </w:tabs>
        <w:ind w:left="162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61B2274"/>
    <w:multiLevelType w:val="multilevel"/>
    <w:tmpl w:val="D7F8004C"/>
    <w:lvl w:ilvl="0">
      <w:start w:val="2"/>
      <w:numFmt w:val="decimal"/>
      <w:lvlText w:val="%1."/>
      <w:lvlJc w:val="left"/>
      <w:pPr>
        <w:ind w:left="675" w:hanging="675"/>
      </w:pPr>
      <w:rPr>
        <w:rFonts w:cs="Times New Roman" w:hint="default"/>
      </w:rPr>
    </w:lvl>
    <w:lvl w:ilvl="1">
      <w:start w:val="2"/>
      <w:numFmt w:val="decimal"/>
      <w:lvlText w:val="%1.%2."/>
      <w:lvlJc w:val="left"/>
      <w:pPr>
        <w:ind w:left="1075"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7">
    <w:nsid w:val="270C420E"/>
    <w:multiLevelType w:val="hybridMultilevel"/>
    <w:tmpl w:val="1368E248"/>
    <w:lvl w:ilvl="0" w:tplc="5784CD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7B62EF1"/>
    <w:multiLevelType w:val="hybridMultilevel"/>
    <w:tmpl w:val="4384B504"/>
    <w:lvl w:ilvl="0" w:tplc="0D782F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831D7"/>
    <w:multiLevelType w:val="hybridMultilevel"/>
    <w:tmpl w:val="99D405F6"/>
    <w:lvl w:ilvl="0" w:tplc="0D782F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245CE"/>
    <w:multiLevelType w:val="multilevel"/>
    <w:tmpl w:val="33603BE8"/>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sz w:val="26"/>
      </w:rPr>
    </w:lvl>
    <w:lvl w:ilvl="2">
      <w:start w:val="1"/>
      <w:numFmt w:val="decimal"/>
      <w:isLgl/>
      <w:lvlText w:val="%1.%2.%3."/>
      <w:lvlJc w:val="left"/>
      <w:pPr>
        <w:ind w:left="1470" w:hanging="390"/>
      </w:pPr>
      <w:rPr>
        <w:rFonts w:cs="Times New Roman" w:hint="default"/>
        <w:sz w:val="26"/>
      </w:rPr>
    </w:lvl>
    <w:lvl w:ilvl="3">
      <w:start w:val="1"/>
      <w:numFmt w:val="decimal"/>
      <w:isLgl/>
      <w:lvlText w:val="%1.%2.%3.%4."/>
      <w:lvlJc w:val="left"/>
      <w:pPr>
        <w:ind w:left="2160" w:hanging="720"/>
      </w:pPr>
      <w:rPr>
        <w:rFonts w:cs="Times New Roman" w:hint="default"/>
        <w:sz w:val="26"/>
      </w:rPr>
    </w:lvl>
    <w:lvl w:ilvl="4">
      <w:start w:val="1"/>
      <w:numFmt w:val="decimal"/>
      <w:isLgl/>
      <w:lvlText w:val="%1.%2.%3.%4.%5."/>
      <w:lvlJc w:val="left"/>
      <w:pPr>
        <w:ind w:left="2520" w:hanging="720"/>
      </w:pPr>
      <w:rPr>
        <w:rFonts w:cs="Times New Roman" w:hint="default"/>
        <w:sz w:val="26"/>
      </w:rPr>
    </w:lvl>
    <w:lvl w:ilvl="5">
      <w:start w:val="1"/>
      <w:numFmt w:val="decimal"/>
      <w:isLgl/>
      <w:lvlText w:val="%1.%2.%3.%4.%5.%6."/>
      <w:lvlJc w:val="left"/>
      <w:pPr>
        <w:ind w:left="2880" w:hanging="720"/>
      </w:pPr>
      <w:rPr>
        <w:rFonts w:cs="Times New Roman" w:hint="default"/>
        <w:sz w:val="26"/>
      </w:rPr>
    </w:lvl>
    <w:lvl w:ilvl="6">
      <w:start w:val="1"/>
      <w:numFmt w:val="decimal"/>
      <w:isLgl/>
      <w:lvlText w:val="%1.%2.%3.%4.%5.%6.%7."/>
      <w:lvlJc w:val="left"/>
      <w:pPr>
        <w:ind w:left="3600" w:hanging="1080"/>
      </w:pPr>
      <w:rPr>
        <w:rFonts w:cs="Times New Roman" w:hint="default"/>
        <w:sz w:val="26"/>
      </w:rPr>
    </w:lvl>
    <w:lvl w:ilvl="7">
      <w:start w:val="1"/>
      <w:numFmt w:val="decimal"/>
      <w:isLgl/>
      <w:lvlText w:val="%1.%2.%3.%4.%5.%6.%7.%8."/>
      <w:lvlJc w:val="left"/>
      <w:pPr>
        <w:ind w:left="3960" w:hanging="1080"/>
      </w:pPr>
      <w:rPr>
        <w:rFonts w:cs="Times New Roman" w:hint="default"/>
        <w:sz w:val="26"/>
      </w:rPr>
    </w:lvl>
    <w:lvl w:ilvl="8">
      <w:start w:val="1"/>
      <w:numFmt w:val="decimal"/>
      <w:isLgl/>
      <w:lvlText w:val="%1.%2.%3.%4.%5.%6.%7.%8.%9."/>
      <w:lvlJc w:val="left"/>
      <w:pPr>
        <w:ind w:left="4320" w:hanging="1080"/>
      </w:pPr>
      <w:rPr>
        <w:rFonts w:cs="Times New Roman" w:hint="default"/>
        <w:sz w:val="26"/>
      </w:rPr>
    </w:lvl>
  </w:abstractNum>
  <w:abstractNum w:abstractNumId="11">
    <w:nsid w:val="37296CEE"/>
    <w:multiLevelType w:val="hybridMultilevel"/>
    <w:tmpl w:val="68C26F90"/>
    <w:lvl w:ilvl="0" w:tplc="0D782F2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5B669E"/>
    <w:multiLevelType w:val="singleLevel"/>
    <w:tmpl w:val="2318D8A8"/>
    <w:lvl w:ilvl="0">
      <w:start w:val="1"/>
      <w:numFmt w:val="decimal"/>
      <w:lvlText w:val="%1."/>
      <w:legacy w:legacy="1" w:legacySpace="0" w:legacyIndent="700"/>
      <w:lvlJc w:val="left"/>
      <w:rPr>
        <w:rFonts w:ascii="Times New Roman" w:hAnsi="Times New Roman" w:cs="Times New Roman" w:hint="default"/>
      </w:rPr>
    </w:lvl>
  </w:abstractNum>
  <w:abstractNum w:abstractNumId="13">
    <w:nsid w:val="3AFE5BBC"/>
    <w:multiLevelType w:val="hybridMultilevel"/>
    <w:tmpl w:val="0E1C9E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A90BA2"/>
    <w:multiLevelType w:val="multilevel"/>
    <w:tmpl w:val="CC66F7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28E77FE"/>
    <w:multiLevelType w:val="hybridMultilevel"/>
    <w:tmpl w:val="B8C83FEE"/>
    <w:lvl w:ilvl="0" w:tplc="04C8C446">
      <w:start w:val="1"/>
      <w:numFmt w:val="decimal"/>
      <w:lvlText w:val="%1."/>
      <w:lvlJc w:val="left"/>
      <w:pPr>
        <w:tabs>
          <w:tab w:val="num" w:pos="720"/>
        </w:tabs>
        <w:ind w:left="720" w:hanging="360"/>
      </w:pPr>
      <w:rPr>
        <w:rFonts w:cs="Times New Roman" w:hint="default"/>
      </w:rPr>
    </w:lvl>
    <w:lvl w:ilvl="1" w:tplc="5A9A1926">
      <w:numFmt w:val="none"/>
      <w:lvlText w:val=""/>
      <w:lvlJc w:val="left"/>
      <w:pPr>
        <w:tabs>
          <w:tab w:val="num" w:pos="360"/>
        </w:tabs>
      </w:pPr>
      <w:rPr>
        <w:rFonts w:cs="Times New Roman"/>
      </w:rPr>
    </w:lvl>
    <w:lvl w:ilvl="2" w:tplc="3F1C9B22">
      <w:numFmt w:val="none"/>
      <w:lvlText w:val=""/>
      <w:lvlJc w:val="left"/>
      <w:pPr>
        <w:tabs>
          <w:tab w:val="num" w:pos="360"/>
        </w:tabs>
      </w:pPr>
      <w:rPr>
        <w:rFonts w:cs="Times New Roman"/>
      </w:rPr>
    </w:lvl>
    <w:lvl w:ilvl="3" w:tplc="CC045A1E">
      <w:numFmt w:val="none"/>
      <w:lvlText w:val=""/>
      <w:lvlJc w:val="left"/>
      <w:pPr>
        <w:tabs>
          <w:tab w:val="num" w:pos="360"/>
        </w:tabs>
      </w:pPr>
      <w:rPr>
        <w:rFonts w:cs="Times New Roman"/>
      </w:rPr>
    </w:lvl>
    <w:lvl w:ilvl="4" w:tplc="A5CCEC2E">
      <w:numFmt w:val="none"/>
      <w:lvlText w:val=""/>
      <w:lvlJc w:val="left"/>
      <w:pPr>
        <w:tabs>
          <w:tab w:val="num" w:pos="360"/>
        </w:tabs>
      </w:pPr>
      <w:rPr>
        <w:rFonts w:cs="Times New Roman"/>
      </w:rPr>
    </w:lvl>
    <w:lvl w:ilvl="5" w:tplc="39D86F48">
      <w:numFmt w:val="none"/>
      <w:lvlText w:val=""/>
      <w:lvlJc w:val="left"/>
      <w:pPr>
        <w:tabs>
          <w:tab w:val="num" w:pos="360"/>
        </w:tabs>
      </w:pPr>
      <w:rPr>
        <w:rFonts w:cs="Times New Roman"/>
      </w:rPr>
    </w:lvl>
    <w:lvl w:ilvl="6" w:tplc="AD46E93C">
      <w:numFmt w:val="none"/>
      <w:lvlText w:val=""/>
      <w:lvlJc w:val="left"/>
      <w:pPr>
        <w:tabs>
          <w:tab w:val="num" w:pos="360"/>
        </w:tabs>
      </w:pPr>
      <w:rPr>
        <w:rFonts w:cs="Times New Roman"/>
      </w:rPr>
    </w:lvl>
    <w:lvl w:ilvl="7" w:tplc="37982438">
      <w:numFmt w:val="none"/>
      <w:lvlText w:val=""/>
      <w:lvlJc w:val="left"/>
      <w:pPr>
        <w:tabs>
          <w:tab w:val="num" w:pos="360"/>
        </w:tabs>
      </w:pPr>
      <w:rPr>
        <w:rFonts w:cs="Times New Roman"/>
      </w:rPr>
    </w:lvl>
    <w:lvl w:ilvl="8" w:tplc="BEA2ECE4">
      <w:numFmt w:val="none"/>
      <w:lvlText w:val=""/>
      <w:lvlJc w:val="left"/>
      <w:pPr>
        <w:tabs>
          <w:tab w:val="num" w:pos="360"/>
        </w:tabs>
      </w:pPr>
      <w:rPr>
        <w:rFonts w:cs="Times New Roman"/>
      </w:rPr>
    </w:lvl>
  </w:abstractNum>
  <w:abstractNum w:abstractNumId="16">
    <w:nsid w:val="47B70DC3"/>
    <w:multiLevelType w:val="hybridMultilevel"/>
    <w:tmpl w:val="CCD80C3C"/>
    <w:lvl w:ilvl="0" w:tplc="048836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F0C567F"/>
    <w:multiLevelType w:val="singleLevel"/>
    <w:tmpl w:val="2318D8A8"/>
    <w:lvl w:ilvl="0">
      <w:start w:val="1"/>
      <w:numFmt w:val="decimal"/>
      <w:lvlText w:val="%1."/>
      <w:legacy w:legacy="1" w:legacySpace="0" w:legacyIndent="700"/>
      <w:lvlJc w:val="left"/>
      <w:rPr>
        <w:rFonts w:ascii="Times New Roman" w:hAnsi="Times New Roman" w:cs="Times New Roman" w:hint="default"/>
      </w:rPr>
    </w:lvl>
  </w:abstractNum>
  <w:abstractNum w:abstractNumId="18">
    <w:nsid w:val="58504A89"/>
    <w:multiLevelType w:val="hybridMultilevel"/>
    <w:tmpl w:val="AA2AB4E4"/>
    <w:lvl w:ilvl="0" w:tplc="B156E228">
      <w:start w:val="1"/>
      <w:numFmt w:val="decimal"/>
      <w:lvlText w:val="%1."/>
      <w:lvlJc w:val="left"/>
      <w:pPr>
        <w:ind w:left="1070" w:hanging="360"/>
      </w:pPr>
      <w:rPr>
        <w:rFonts w:cs="Times New Roman"/>
      </w:rPr>
    </w:lvl>
    <w:lvl w:ilvl="1" w:tplc="04190019">
      <w:start w:val="1"/>
      <w:numFmt w:val="decimal"/>
      <w:lvlText w:val="%2."/>
      <w:lvlJc w:val="left"/>
      <w:pPr>
        <w:tabs>
          <w:tab w:val="num" w:pos="1430"/>
        </w:tabs>
        <w:ind w:left="1430" w:hanging="360"/>
      </w:pPr>
      <w:rPr>
        <w:rFonts w:cs="Times New Roman"/>
      </w:rPr>
    </w:lvl>
    <w:lvl w:ilvl="2" w:tplc="0419001B">
      <w:start w:val="1"/>
      <w:numFmt w:val="decimal"/>
      <w:lvlText w:val="%3."/>
      <w:lvlJc w:val="left"/>
      <w:pPr>
        <w:tabs>
          <w:tab w:val="num" w:pos="2150"/>
        </w:tabs>
        <w:ind w:left="2150" w:hanging="360"/>
      </w:pPr>
      <w:rPr>
        <w:rFonts w:cs="Times New Roman"/>
      </w:rPr>
    </w:lvl>
    <w:lvl w:ilvl="3" w:tplc="0419000F">
      <w:start w:val="1"/>
      <w:numFmt w:val="decimal"/>
      <w:lvlText w:val="%4."/>
      <w:lvlJc w:val="left"/>
      <w:pPr>
        <w:tabs>
          <w:tab w:val="num" w:pos="2870"/>
        </w:tabs>
        <w:ind w:left="2870" w:hanging="360"/>
      </w:pPr>
      <w:rPr>
        <w:rFonts w:cs="Times New Roman"/>
      </w:rPr>
    </w:lvl>
    <w:lvl w:ilvl="4" w:tplc="04190019">
      <w:start w:val="1"/>
      <w:numFmt w:val="decimal"/>
      <w:lvlText w:val="%5."/>
      <w:lvlJc w:val="left"/>
      <w:pPr>
        <w:tabs>
          <w:tab w:val="num" w:pos="3590"/>
        </w:tabs>
        <w:ind w:left="3590" w:hanging="360"/>
      </w:pPr>
      <w:rPr>
        <w:rFonts w:cs="Times New Roman"/>
      </w:rPr>
    </w:lvl>
    <w:lvl w:ilvl="5" w:tplc="0419001B">
      <w:start w:val="1"/>
      <w:numFmt w:val="decimal"/>
      <w:lvlText w:val="%6."/>
      <w:lvlJc w:val="left"/>
      <w:pPr>
        <w:tabs>
          <w:tab w:val="num" w:pos="4310"/>
        </w:tabs>
        <w:ind w:left="4310" w:hanging="360"/>
      </w:pPr>
      <w:rPr>
        <w:rFonts w:cs="Times New Roman"/>
      </w:rPr>
    </w:lvl>
    <w:lvl w:ilvl="6" w:tplc="0419000F">
      <w:start w:val="1"/>
      <w:numFmt w:val="decimal"/>
      <w:lvlText w:val="%7."/>
      <w:lvlJc w:val="left"/>
      <w:pPr>
        <w:tabs>
          <w:tab w:val="num" w:pos="5030"/>
        </w:tabs>
        <w:ind w:left="5030" w:hanging="360"/>
      </w:pPr>
      <w:rPr>
        <w:rFonts w:cs="Times New Roman"/>
      </w:rPr>
    </w:lvl>
    <w:lvl w:ilvl="7" w:tplc="04190019">
      <w:start w:val="1"/>
      <w:numFmt w:val="decimal"/>
      <w:lvlText w:val="%8."/>
      <w:lvlJc w:val="left"/>
      <w:pPr>
        <w:tabs>
          <w:tab w:val="num" w:pos="5750"/>
        </w:tabs>
        <w:ind w:left="5750" w:hanging="360"/>
      </w:pPr>
      <w:rPr>
        <w:rFonts w:cs="Times New Roman"/>
      </w:rPr>
    </w:lvl>
    <w:lvl w:ilvl="8" w:tplc="0419001B">
      <w:start w:val="1"/>
      <w:numFmt w:val="decimal"/>
      <w:lvlText w:val="%9."/>
      <w:lvlJc w:val="left"/>
      <w:pPr>
        <w:tabs>
          <w:tab w:val="num" w:pos="6470"/>
        </w:tabs>
        <w:ind w:left="6470" w:hanging="360"/>
      </w:pPr>
      <w:rPr>
        <w:rFonts w:cs="Times New Roman"/>
      </w:rPr>
    </w:lvl>
  </w:abstractNum>
  <w:abstractNum w:abstractNumId="19">
    <w:nsid w:val="58E50D4B"/>
    <w:multiLevelType w:val="hybridMultilevel"/>
    <w:tmpl w:val="4FBE8784"/>
    <w:lvl w:ilvl="0" w:tplc="04190011">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F33064"/>
    <w:multiLevelType w:val="hybridMultilevel"/>
    <w:tmpl w:val="6FD013B6"/>
    <w:lvl w:ilvl="0" w:tplc="7BAABD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4F6E03"/>
    <w:multiLevelType w:val="hybridMultilevel"/>
    <w:tmpl w:val="38767BD8"/>
    <w:lvl w:ilvl="0" w:tplc="531A66B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4BD76BD"/>
    <w:multiLevelType w:val="multilevel"/>
    <w:tmpl w:val="92B0169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7270696"/>
    <w:multiLevelType w:val="multilevel"/>
    <w:tmpl w:val="D5F0F0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8817160"/>
    <w:multiLevelType w:val="hybridMultilevel"/>
    <w:tmpl w:val="AB264588"/>
    <w:lvl w:ilvl="0" w:tplc="CB8415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B223AE4"/>
    <w:multiLevelType w:val="hybridMultilevel"/>
    <w:tmpl w:val="6CE275A2"/>
    <w:lvl w:ilvl="0" w:tplc="176038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BF31E73"/>
    <w:multiLevelType w:val="hybridMultilevel"/>
    <w:tmpl w:val="8C7285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17302F"/>
    <w:multiLevelType w:val="hybridMultilevel"/>
    <w:tmpl w:val="714CDE5E"/>
    <w:lvl w:ilvl="0" w:tplc="0D782F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EB088D"/>
    <w:multiLevelType w:val="multilevel"/>
    <w:tmpl w:val="38767BD8"/>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9">
    <w:nsid w:val="77152B26"/>
    <w:multiLevelType w:val="hybridMultilevel"/>
    <w:tmpl w:val="2C6A676E"/>
    <w:lvl w:ilvl="0" w:tplc="2D9E8364">
      <w:start w:val="1"/>
      <w:numFmt w:val="decimal"/>
      <w:lvlText w:val="%1."/>
      <w:lvlJc w:val="left"/>
      <w:pPr>
        <w:ind w:left="11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A8C1EED"/>
    <w:multiLevelType w:val="hybridMultilevel"/>
    <w:tmpl w:val="88A6E5DE"/>
    <w:lvl w:ilvl="0" w:tplc="718096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7"/>
  </w:num>
  <w:num w:numId="2">
    <w:abstractNumId w:val="15"/>
  </w:num>
  <w:num w:numId="3">
    <w:abstractNumId w:val="5"/>
  </w:num>
  <w:num w:numId="4">
    <w:abstractNumId w:val="23"/>
  </w:num>
  <w:num w:numId="5">
    <w:abstractNumId w:val="14"/>
  </w:num>
  <w:num w:numId="6">
    <w:abstractNumId w:val="21"/>
  </w:num>
  <w:num w:numId="7">
    <w:abstractNumId w:val="22"/>
  </w:num>
  <w:num w:numId="8">
    <w:abstractNumId w:val="4"/>
  </w:num>
  <w:num w:numId="9">
    <w:abstractNumId w:val="28"/>
  </w:num>
  <w:num w:numId="10">
    <w:abstractNumId w:val="1"/>
  </w:num>
  <w:num w:numId="11">
    <w:abstractNumId w:val="25"/>
  </w:num>
  <w:num w:numId="12">
    <w:abstractNumId w:val="26"/>
  </w:num>
  <w:num w:numId="13">
    <w:abstractNumId w:val="13"/>
  </w:num>
  <w:num w:numId="14">
    <w:abstractNumId w:val="8"/>
  </w:num>
  <w:num w:numId="15">
    <w:abstractNumId w:val="19"/>
  </w:num>
  <w:num w:numId="16">
    <w:abstractNumId w:val="0"/>
    <w:lvlOverride w:ilvl="0">
      <w:lvl w:ilvl="0">
        <w:numFmt w:val="bullet"/>
        <w:lvlText w:val="-"/>
        <w:legacy w:legacy="1" w:legacySpace="0" w:legacyIndent="153"/>
        <w:lvlJc w:val="left"/>
        <w:rPr>
          <w:rFonts w:ascii="Times New Roman" w:hAnsi="Times New Roman" w:hint="default"/>
        </w:rPr>
      </w:lvl>
    </w:lvlOverride>
  </w:num>
  <w:num w:numId="17">
    <w:abstractNumId w:val="17"/>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
  </w:num>
  <w:num w:numId="24">
    <w:abstractNumId w:val="27"/>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1"/>
  </w:num>
  <w:num w:numId="29">
    <w:abstractNumId w:val="9"/>
  </w:num>
  <w:num w:numId="30">
    <w:abstractNumId w:val="20"/>
  </w:num>
  <w:num w:numId="31">
    <w:abstractNumId w:val="2"/>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AD"/>
    <w:rsid w:val="00000C87"/>
    <w:rsid w:val="00001FC5"/>
    <w:rsid w:val="0000665F"/>
    <w:rsid w:val="00010170"/>
    <w:rsid w:val="000179E2"/>
    <w:rsid w:val="000202C8"/>
    <w:rsid w:val="00026FDD"/>
    <w:rsid w:val="000333FD"/>
    <w:rsid w:val="0004103E"/>
    <w:rsid w:val="000453B0"/>
    <w:rsid w:val="00052763"/>
    <w:rsid w:val="00052DCC"/>
    <w:rsid w:val="00064213"/>
    <w:rsid w:val="000668F1"/>
    <w:rsid w:val="00072282"/>
    <w:rsid w:val="000724A6"/>
    <w:rsid w:val="00075F6B"/>
    <w:rsid w:val="00076028"/>
    <w:rsid w:val="000772E5"/>
    <w:rsid w:val="00077E99"/>
    <w:rsid w:val="0008099A"/>
    <w:rsid w:val="000940A1"/>
    <w:rsid w:val="00094B5D"/>
    <w:rsid w:val="00094BBD"/>
    <w:rsid w:val="00094E11"/>
    <w:rsid w:val="00095099"/>
    <w:rsid w:val="000A111B"/>
    <w:rsid w:val="000A784C"/>
    <w:rsid w:val="000B592A"/>
    <w:rsid w:val="000C008E"/>
    <w:rsid w:val="000C4035"/>
    <w:rsid w:val="000D157E"/>
    <w:rsid w:val="000D42A5"/>
    <w:rsid w:val="000E0B89"/>
    <w:rsid w:val="000E4A74"/>
    <w:rsid w:val="000E78C1"/>
    <w:rsid w:val="000F1A8B"/>
    <w:rsid w:val="000F68C5"/>
    <w:rsid w:val="000F712F"/>
    <w:rsid w:val="00123414"/>
    <w:rsid w:val="001241B5"/>
    <w:rsid w:val="00134F32"/>
    <w:rsid w:val="001367EC"/>
    <w:rsid w:val="00142D0F"/>
    <w:rsid w:val="00145214"/>
    <w:rsid w:val="00152808"/>
    <w:rsid w:val="001557CC"/>
    <w:rsid w:val="00157C34"/>
    <w:rsid w:val="00181D1A"/>
    <w:rsid w:val="001901FC"/>
    <w:rsid w:val="0019477A"/>
    <w:rsid w:val="00194794"/>
    <w:rsid w:val="00194992"/>
    <w:rsid w:val="0019518C"/>
    <w:rsid w:val="001A3728"/>
    <w:rsid w:val="001A6ACF"/>
    <w:rsid w:val="001A77E0"/>
    <w:rsid w:val="001B0B94"/>
    <w:rsid w:val="001C067F"/>
    <w:rsid w:val="001C3A9E"/>
    <w:rsid w:val="001D0AE5"/>
    <w:rsid w:val="001D1051"/>
    <w:rsid w:val="001D1520"/>
    <w:rsid w:val="001D5606"/>
    <w:rsid w:val="001E79D3"/>
    <w:rsid w:val="001F59B7"/>
    <w:rsid w:val="00200666"/>
    <w:rsid w:val="002027CA"/>
    <w:rsid w:val="002035AA"/>
    <w:rsid w:val="00214FE4"/>
    <w:rsid w:val="00223414"/>
    <w:rsid w:val="002260A0"/>
    <w:rsid w:val="0024215A"/>
    <w:rsid w:val="0024565E"/>
    <w:rsid w:val="00256020"/>
    <w:rsid w:val="002645C4"/>
    <w:rsid w:val="0027540F"/>
    <w:rsid w:val="00284320"/>
    <w:rsid w:val="00287386"/>
    <w:rsid w:val="00287817"/>
    <w:rsid w:val="002962FE"/>
    <w:rsid w:val="00296A63"/>
    <w:rsid w:val="002C2132"/>
    <w:rsid w:val="002D6EFC"/>
    <w:rsid w:val="002E1C06"/>
    <w:rsid w:val="002E4C84"/>
    <w:rsid w:val="002F0829"/>
    <w:rsid w:val="002F454F"/>
    <w:rsid w:val="00302DDB"/>
    <w:rsid w:val="00314621"/>
    <w:rsid w:val="00335387"/>
    <w:rsid w:val="003357C5"/>
    <w:rsid w:val="00350B7D"/>
    <w:rsid w:val="00351A1A"/>
    <w:rsid w:val="00353034"/>
    <w:rsid w:val="00356FFA"/>
    <w:rsid w:val="003658EA"/>
    <w:rsid w:val="00367426"/>
    <w:rsid w:val="00376795"/>
    <w:rsid w:val="003815B6"/>
    <w:rsid w:val="003851D9"/>
    <w:rsid w:val="00397CFB"/>
    <w:rsid w:val="003A269C"/>
    <w:rsid w:val="003A4C93"/>
    <w:rsid w:val="003A676E"/>
    <w:rsid w:val="003A7F8C"/>
    <w:rsid w:val="003B7518"/>
    <w:rsid w:val="003C3228"/>
    <w:rsid w:val="003C5D6E"/>
    <w:rsid w:val="003C638D"/>
    <w:rsid w:val="003C6750"/>
    <w:rsid w:val="003D7DBD"/>
    <w:rsid w:val="003E2ED7"/>
    <w:rsid w:val="003E5222"/>
    <w:rsid w:val="003F720C"/>
    <w:rsid w:val="003F73C9"/>
    <w:rsid w:val="00402CF8"/>
    <w:rsid w:val="00405C89"/>
    <w:rsid w:val="004110FB"/>
    <w:rsid w:val="00426A9A"/>
    <w:rsid w:val="00432B92"/>
    <w:rsid w:val="00435178"/>
    <w:rsid w:val="00450DAC"/>
    <w:rsid w:val="00456332"/>
    <w:rsid w:val="00460974"/>
    <w:rsid w:val="0046133F"/>
    <w:rsid w:val="004615A4"/>
    <w:rsid w:val="00463DEC"/>
    <w:rsid w:val="004827BD"/>
    <w:rsid w:val="00491E67"/>
    <w:rsid w:val="00492679"/>
    <w:rsid w:val="004B4561"/>
    <w:rsid w:val="004C5F47"/>
    <w:rsid w:val="004D7720"/>
    <w:rsid w:val="005034B7"/>
    <w:rsid w:val="00537F17"/>
    <w:rsid w:val="0054220F"/>
    <w:rsid w:val="00542610"/>
    <w:rsid w:val="00542CDB"/>
    <w:rsid w:val="00542E11"/>
    <w:rsid w:val="0055061F"/>
    <w:rsid w:val="00554E63"/>
    <w:rsid w:val="00580B76"/>
    <w:rsid w:val="00592771"/>
    <w:rsid w:val="00597A37"/>
    <w:rsid w:val="005A3FCC"/>
    <w:rsid w:val="005A57B7"/>
    <w:rsid w:val="005A611C"/>
    <w:rsid w:val="005B2714"/>
    <w:rsid w:val="005B284E"/>
    <w:rsid w:val="005C02D8"/>
    <w:rsid w:val="005C542D"/>
    <w:rsid w:val="005C6C17"/>
    <w:rsid w:val="005D135D"/>
    <w:rsid w:val="005D1CEF"/>
    <w:rsid w:val="005D3EB5"/>
    <w:rsid w:val="005D481D"/>
    <w:rsid w:val="005D503B"/>
    <w:rsid w:val="005D7FE6"/>
    <w:rsid w:val="005E1BA7"/>
    <w:rsid w:val="005E2302"/>
    <w:rsid w:val="005E2568"/>
    <w:rsid w:val="005E7719"/>
    <w:rsid w:val="005F65AC"/>
    <w:rsid w:val="005F6F2D"/>
    <w:rsid w:val="005F779C"/>
    <w:rsid w:val="006101A1"/>
    <w:rsid w:val="00613250"/>
    <w:rsid w:val="00617724"/>
    <w:rsid w:val="00637FCB"/>
    <w:rsid w:val="00642C78"/>
    <w:rsid w:val="00645FB5"/>
    <w:rsid w:val="00646B71"/>
    <w:rsid w:val="00650FFD"/>
    <w:rsid w:val="00653DCC"/>
    <w:rsid w:val="00662268"/>
    <w:rsid w:val="006644B7"/>
    <w:rsid w:val="006737CD"/>
    <w:rsid w:val="006837D0"/>
    <w:rsid w:val="006855AC"/>
    <w:rsid w:val="006A0D27"/>
    <w:rsid w:val="006A19CD"/>
    <w:rsid w:val="006A1EA1"/>
    <w:rsid w:val="006A22ED"/>
    <w:rsid w:val="006A26D9"/>
    <w:rsid w:val="006A3A17"/>
    <w:rsid w:val="006A44F9"/>
    <w:rsid w:val="006B199D"/>
    <w:rsid w:val="006B4968"/>
    <w:rsid w:val="006C285D"/>
    <w:rsid w:val="006C584C"/>
    <w:rsid w:val="006D7DFF"/>
    <w:rsid w:val="007027C1"/>
    <w:rsid w:val="00712E32"/>
    <w:rsid w:val="00714E51"/>
    <w:rsid w:val="00716F00"/>
    <w:rsid w:val="00720E58"/>
    <w:rsid w:val="007258C5"/>
    <w:rsid w:val="00726079"/>
    <w:rsid w:val="00731BFB"/>
    <w:rsid w:val="007327DE"/>
    <w:rsid w:val="00737999"/>
    <w:rsid w:val="00741D0F"/>
    <w:rsid w:val="00743165"/>
    <w:rsid w:val="00756392"/>
    <w:rsid w:val="00771B46"/>
    <w:rsid w:val="00783A89"/>
    <w:rsid w:val="007877E4"/>
    <w:rsid w:val="0079673F"/>
    <w:rsid w:val="007A0E7E"/>
    <w:rsid w:val="007A3865"/>
    <w:rsid w:val="007A5D00"/>
    <w:rsid w:val="007B7363"/>
    <w:rsid w:val="007C41FE"/>
    <w:rsid w:val="007D73C0"/>
    <w:rsid w:val="007E03D5"/>
    <w:rsid w:val="007E41AB"/>
    <w:rsid w:val="007F0468"/>
    <w:rsid w:val="007F2230"/>
    <w:rsid w:val="007F5351"/>
    <w:rsid w:val="007F7383"/>
    <w:rsid w:val="00804A7E"/>
    <w:rsid w:val="00807D32"/>
    <w:rsid w:val="008126FC"/>
    <w:rsid w:val="00814600"/>
    <w:rsid w:val="008148D3"/>
    <w:rsid w:val="00820F70"/>
    <w:rsid w:val="0082389F"/>
    <w:rsid w:val="00830420"/>
    <w:rsid w:val="0083441A"/>
    <w:rsid w:val="00836C5B"/>
    <w:rsid w:val="00843C83"/>
    <w:rsid w:val="00847C7D"/>
    <w:rsid w:val="0086279B"/>
    <w:rsid w:val="00865EF1"/>
    <w:rsid w:val="00866CE6"/>
    <w:rsid w:val="00871F90"/>
    <w:rsid w:val="00873D6E"/>
    <w:rsid w:val="008769FE"/>
    <w:rsid w:val="008871D1"/>
    <w:rsid w:val="008A11A1"/>
    <w:rsid w:val="008A23A4"/>
    <w:rsid w:val="008A35AB"/>
    <w:rsid w:val="008B4DC8"/>
    <w:rsid w:val="008B521D"/>
    <w:rsid w:val="008C08AC"/>
    <w:rsid w:val="008E3A2A"/>
    <w:rsid w:val="008E3EE3"/>
    <w:rsid w:val="008E434E"/>
    <w:rsid w:val="009012C8"/>
    <w:rsid w:val="00901829"/>
    <w:rsid w:val="009107EB"/>
    <w:rsid w:val="00915092"/>
    <w:rsid w:val="00926400"/>
    <w:rsid w:val="00927B97"/>
    <w:rsid w:val="0093017E"/>
    <w:rsid w:val="00931551"/>
    <w:rsid w:val="009362FA"/>
    <w:rsid w:val="00937002"/>
    <w:rsid w:val="00950264"/>
    <w:rsid w:val="00953002"/>
    <w:rsid w:val="0095457E"/>
    <w:rsid w:val="009672D0"/>
    <w:rsid w:val="00967E09"/>
    <w:rsid w:val="00970469"/>
    <w:rsid w:val="009771B5"/>
    <w:rsid w:val="009837D3"/>
    <w:rsid w:val="00985344"/>
    <w:rsid w:val="00991780"/>
    <w:rsid w:val="009925B1"/>
    <w:rsid w:val="00992946"/>
    <w:rsid w:val="00996DA1"/>
    <w:rsid w:val="009B27FF"/>
    <w:rsid w:val="009C0D12"/>
    <w:rsid w:val="009C4CB0"/>
    <w:rsid w:val="009C50E1"/>
    <w:rsid w:val="009D4FC3"/>
    <w:rsid w:val="009D79E7"/>
    <w:rsid w:val="009F5A28"/>
    <w:rsid w:val="009F6815"/>
    <w:rsid w:val="009F7B3A"/>
    <w:rsid w:val="00A01A64"/>
    <w:rsid w:val="00A039C3"/>
    <w:rsid w:val="00A05BFE"/>
    <w:rsid w:val="00A1451F"/>
    <w:rsid w:val="00A2564F"/>
    <w:rsid w:val="00A36441"/>
    <w:rsid w:val="00A445BA"/>
    <w:rsid w:val="00A44A8B"/>
    <w:rsid w:val="00A4706C"/>
    <w:rsid w:val="00A50B24"/>
    <w:rsid w:val="00A54CE0"/>
    <w:rsid w:val="00A56D2A"/>
    <w:rsid w:val="00A862A0"/>
    <w:rsid w:val="00A95BA0"/>
    <w:rsid w:val="00AA6800"/>
    <w:rsid w:val="00AB0E3D"/>
    <w:rsid w:val="00AB1834"/>
    <w:rsid w:val="00AB1B2D"/>
    <w:rsid w:val="00AB488D"/>
    <w:rsid w:val="00AC6B48"/>
    <w:rsid w:val="00AE32D4"/>
    <w:rsid w:val="00AE428B"/>
    <w:rsid w:val="00AE50C0"/>
    <w:rsid w:val="00AF0DE6"/>
    <w:rsid w:val="00AF1806"/>
    <w:rsid w:val="00B000AB"/>
    <w:rsid w:val="00B04B3B"/>
    <w:rsid w:val="00B13410"/>
    <w:rsid w:val="00B14D79"/>
    <w:rsid w:val="00B25FEB"/>
    <w:rsid w:val="00B31586"/>
    <w:rsid w:val="00B328DB"/>
    <w:rsid w:val="00B401B9"/>
    <w:rsid w:val="00B40D8D"/>
    <w:rsid w:val="00B41587"/>
    <w:rsid w:val="00B447B3"/>
    <w:rsid w:val="00B510F2"/>
    <w:rsid w:val="00B51FD9"/>
    <w:rsid w:val="00B63ED8"/>
    <w:rsid w:val="00B648AC"/>
    <w:rsid w:val="00B64C00"/>
    <w:rsid w:val="00B6566A"/>
    <w:rsid w:val="00B80AB9"/>
    <w:rsid w:val="00B85F57"/>
    <w:rsid w:val="00B92A7E"/>
    <w:rsid w:val="00B94317"/>
    <w:rsid w:val="00BA01F9"/>
    <w:rsid w:val="00BA20E7"/>
    <w:rsid w:val="00BA42D5"/>
    <w:rsid w:val="00BA4EAE"/>
    <w:rsid w:val="00BB6BAD"/>
    <w:rsid w:val="00BC209C"/>
    <w:rsid w:val="00BC60CF"/>
    <w:rsid w:val="00BE1017"/>
    <w:rsid w:val="00BE3034"/>
    <w:rsid w:val="00C00FEE"/>
    <w:rsid w:val="00C0278C"/>
    <w:rsid w:val="00C13757"/>
    <w:rsid w:val="00C150FB"/>
    <w:rsid w:val="00C15B73"/>
    <w:rsid w:val="00C20A1D"/>
    <w:rsid w:val="00C23CA1"/>
    <w:rsid w:val="00C23E5F"/>
    <w:rsid w:val="00C251AD"/>
    <w:rsid w:val="00C25DC5"/>
    <w:rsid w:val="00C37F6A"/>
    <w:rsid w:val="00C7009C"/>
    <w:rsid w:val="00C70D33"/>
    <w:rsid w:val="00C744B5"/>
    <w:rsid w:val="00C744D0"/>
    <w:rsid w:val="00C81EEE"/>
    <w:rsid w:val="00C901C2"/>
    <w:rsid w:val="00C95E6D"/>
    <w:rsid w:val="00CB09DF"/>
    <w:rsid w:val="00CB14C1"/>
    <w:rsid w:val="00CD4690"/>
    <w:rsid w:val="00CD667C"/>
    <w:rsid w:val="00CF0117"/>
    <w:rsid w:val="00CF2793"/>
    <w:rsid w:val="00CF6997"/>
    <w:rsid w:val="00D1237F"/>
    <w:rsid w:val="00D14BCF"/>
    <w:rsid w:val="00D3295D"/>
    <w:rsid w:val="00D43F74"/>
    <w:rsid w:val="00D511E8"/>
    <w:rsid w:val="00D52569"/>
    <w:rsid w:val="00D52A6F"/>
    <w:rsid w:val="00D621F3"/>
    <w:rsid w:val="00D748F7"/>
    <w:rsid w:val="00D772C3"/>
    <w:rsid w:val="00D92A31"/>
    <w:rsid w:val="00DA0B2A"/>
    <w:rsid w:val="00DA107F"/>
    <w:rsid w:val="00DA1B19"/>
    <w:rsid w:val="00DA60AD"/>
    <w:rsid w:val="00DB0727"/>
    <w:rsid w:val="00DB5834"/>
    <w:rsid w:val="00DC26B9"/>
    <w:rsid w:val="00DD652F"/>
    <w:rsid w:val="00DE2817"/>
    <w:rsid w:val="00DE58DD"/>
    <w:rsid w:val="00DE5CFA"/>
    <w:rsid w:val="00DF3302"/>
    <w:rsid w:val="00E00914"/>
    <w:rsid w:val="00E03185"/>
    <w:rsid w:val="00E03F7B"/>
    <w:rsid w:val="00E138EC"/>
    <w:rsid w:val="00E2331B"/>
    <w:rsid w:val="00E301F7"/>
    <w:rsid w:val="00E32234"/>
    <w:rsid w:val="00E32B73"/>
    <w:rsid w:val="00E41574"/>
    <w:rsid w:val="00E527C1"/>
    <w:rsid w:val="00E67779"/>
    <w:rsid w:val="00E703A8"/>
    <w:rsid w:val="00E706F4"/>
    <w:rsid w:val="00E70839"/>
    <w:rsid w:val="00E80FDC"/>
    <w:rsid w:val="00E84601"/>
    <w:rsid w:val="00EA57FA"/>
    <w:rsid w:val="00EB1937"/>
    <w:rsid w:val="00EB4956"/>
    <w:rsid w:val="00EB6181"/>
    <w:rsid w:val="00EC03DB"/>
    <w:rsid w:val="00EC1339"/>
    <w:rsid w:val="00EC250D"/>
    <w:rsid w:val="00EC2572"/>
    <w:rsid w:val="00EC7857"/>
    <w:rsid w:val="00ED79D8"/>
    <w:rsid w:val="00EE1AC4"/>
    <w:rsid w:val="00EE22A8"/>
    <w:rsid w:val="00EE5C64"/>
    <w:rsid w:val="00EF352C"/>
    <w:rsid w:val="00F05A48"/>
    <w:rsid w:val="00F21A60"/>
    <w:rsid w:val="00F22FAF"/>
    <w:rsid w:val="00F27568"/>
    <w:rsid w:val="00F40A63"/>
    <w:rsid w:val="00F41791"/>
    <w:rsid w:val="00F45569"/>
    <w:rsid w:val="00F46CAB"/>
    <w:rsid w:val="00F4755B"/>
    <w:rsid w:val="00F507D9"/>
    <w:rsid w:val="00F525C2"/>
    <w:rsid w:val="00F6332F"/>
    <w:rsid w:val="00F774B8"/>
    <w:rsid w:val="00F77E67"/>
    <w:rsid w:val="00F82270"/>
    <w:rsid w:val="00F873AF"/>
    <w:rsid w:val="00F940B9"/>
    <w:rsid w:val="00F96A49"/>
    <w:rsid w:val="00FA16CC"/>
    <w:rsid w:val="00FB0817"/>
    <w:rsid w:val="00FB38D3"/>
    <w:rsid w:val="00FB4971"/>
    <w:rsid w:val="00FB6030"/>
    <w:rsid w:val="00FD0C4C"/>
    <w:rsid w:val="00FE7310"/>
    <w:rsid w:val="00FF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AD"/>
    <w:rPr>
      <w:sz w:val="20"/>
      <w:szCs w:val="20"/>
    </w:rPr>
  </w:style>
  <w:style w:type="paragraph" w:styleId="4">
    <w:name w:val="heading 4"/>
    <w:basedOn w:val="a"/>
    <w:next w:val="a"/>
    <w:link w:val="40"/>
    <w:uiPriority w:val="99"/>
    <w:qFormat/>
    <w:rsid w:val="00DD652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A0381"/>
    <w:rPr>
      <w:rFonts w:asciiTheme="minorHAnsi" w:eastAsiaTheme="minorEastAsia" w:hAnsiTheme="minorHAnsi" w:cstheme="minorBidi"/>
      <w:b/>
      <w:bCs/>
      <w:sz w:val="28"/>
      <w:szCs w:val="28"/>
    </w:rPr>
  </w:style>
  <w:style w:type="paragraph" w:styleId="a3">
    <w:name w:val="Body Text"/>
    <w:basedOn w:val="a"/>
    <w:link w:val="a4"/>
    <w:uiPriority w:val="99"/>
    <w:rsid w:val="00C251AD"/>
    <w:pPr>
      <w:widowControl w:val="0"/>
      <w:tabs>
        <w:tab w:val="left" w:pos="720"/>
        <w:tab w:val="left" w:pos="864"/>
        <w:tab w:val="left" w:pos="1152"/>
        <w:tab w:val="left" w:pos="1440"/>
        <w:tab w:val="left" w:pos="2448"/>
        <w:tab w:val="left" w:pos="3312"/>
        <w:tab w:val="left" w:pos="6048"/>
      </w:tabs>
      <w:jc w:val="both"/>
    </w:pPr>
    <w:rPr>
      <w:sz w:val="28"/>
    </w:rPr>
  </w:style>
  <w:style w:type="character" w:customStyle="1" w:styleId="a4">
    <w:name w:val="Основной текст Знак"/>
    <w:basedOn w:val="a0"/>
    <w:link w:val="a3"/>
    <w:uiPriority w:val="99"/>
    <w:locked/>
    <w:rsid w:val="00554E63"/>
    <w:rPr>
      <w:rFonts w:cs="Times New Roman"/>
      <w:snapToGrid w:val="0"/>
      <w:sz w:val="28"/>
    </w:rPr>
  </w:style>
  <w:style w:type="paragraph" w:styleId="a5">
    <w:name w:val="footer"/>
    <w:basedOn w:val="a"/>
    <w:link w:val="a6"/>
    <w:uiPriority w:val="99"/>
    <w:rsid w:val="00C251AD"/>
    <w:pPr>
      <w:tabs>
        <w:tab w:val="center" w:pos="4677"/>
        <w:tab w:val="right" w:pos="9355"/>
      </w:tabs>
    </w:pPr>
  </w:style>
  <w:style w:type="character" w:customStyle="1" w:styleId="a6">
    <w:name w:val="Нижний колонтитул Знак"/>
    <w:basedOn w:val="a0"/>
    <w:link w:val="a5"/>
    <w:uiPriority w:val="99"/>
    <w:semiHidden/>
    <w:rsid w:val="00EA0381"/>
    <w:rPr>
      <w:sz w:val="20"/>
      <w:szCs w:val="20"/>
    </w:rPr>
  </w:style>
  <w:style w:type="character" w:styleId="a7">
    <w:name w:val="page number"/>
    <w:basedOn w:val="a0"/>
    <w:uiPriority w:val="99"/>
    <w:rsid w:val="00C251AD"/>
    <w:rPr>
      <w:rFonts w:cs="Times New Roman"/>
    </w:rPr>
  </w:style>
  <w:style w:type="paragraph" w:customStyle="1" w:styleId="1">
    <w:name w:val="Знак Знак1"/>
    <w:basedOn w:val="a"/>
    <w:uiPriority w:val="99"/>
    <w:rsid w:val="00C251AD"/>
    <w:pPr>
      <w:spacing w:after="160" w:line="240" w:lineRule="exact"/>
    </w:pPr>
    <w:rPr>
      <w:rFonts w:ascii="Verdana" w:hAnsi="Verdana"/>
      <w:lang w:val="en-US" w:eastAsia="en-US"/>
    </w:rPr>
  </w:style>
  <w:style w:type="paragraph" w:styleId="a8">
    <w:name w:val="header"/>
    <w:basedOn w:val="a"/>
    <w:link w:val="a9"/>
    <w:uiPriority w:val="99"/>
    <w:rsid w:val="00C251AD"/>
    <w:pPr>
      <w:tabs>
        <w:tab w:val="center" w:pos="4677"/>
        <w:tab w:val="right" w:pos="9355"/>
      </w:tabs>
    </w:pPr>
  </w:style>
  <w:style w:type="character" w:customStyle="1" w:styleId="a9">
    <w:name w:val="Верхний колонтитул Знак"/>
    <w:basedOn w:val="a0"/>
    <w:link w:val="a8"/>
    <w:uiPriority w:val="99"/>
    <w:semiHidden/>
    <w:rsid w:val="00EA0381"/>
    <w:rPr>
      <w:sz w:val="20"/>
      <w:szCs w:val="20"/>
    </w:rPr>
  </w:style>
  <w:style w:type="paragraph" w:customStyle="1" w:styleId="10">
    <w:name w:val="Обычный1"/>
    <w:uiPriority w:val="99"/>
    <w:rsid w:val="00C251AD"/>
    <w:rPr>
      <w:sz w:val="20"/>
      <w:szCs w:val="20"/>
    </w:rPr>
  </w:style>
  <w:style w:type="paragraph" w:styleId="2">
    <w:name w:val="Body Text Indent 2"/>
    <w:basedOn w:val="a"/>
    <w:link w:val="20"/>
    <w:uiPriority w:val="99"/>
    <w:rsid w:val="00C251AD"/>
    <w:pPr>
      <w:spacing w:after="120" w:line="480" w:lineRule="auto"/>
      <w:ind w:left="283"/>
    </w:pPr>
  </w:style>
  <w:style w:type="character" w:customStyle="1" w:styleId="20">
    <w:name w:val="Основной текст с отступом 2 Знак"/>
    <w:basedOn w:val="a0"/>
    <w:link w:val="2"/>
    <w:uiPriority w:val="99"/>
    <w:locked/>
    <w:rsid w:val="00094B5D"/>
    <w:rPr>
      <w:rFonts w:cs="Times New Roman"/>
    </w:rPr>
  </w:style>
  <w:style w:type="paragraph" w:styleId="3">
    <w:name w:val="Body Text Indent 3"/>
    <w:basedOn w:val="a"/>
    <w:link w:val="30"/>
    <w:uiPriority w:val="99"/>
    <w:rsid w:val="00DD652F"/>
    <w:pPr>
      <w:spacing w:after="120"/>
      <w:ind w:left="283"/>
    </w:pPr>
    <w:rPr>
      <w:sz w:val="16"/>
      <w:szCs w:val="16"/>
    </w:rPr>
  </w:style>
  <w:style w:type="character" w:customStyle="1" w:styleId="30">
    <w:name w:val="Основной текст с отступом 3 Знак"/>
    <w:basedOn w:val="a0"/>
    <w:link w:val="3"/>
    <w:uiPriority w:val="99"/>
    <w:locked/>
    <w:rsid w:val="00DD652F"/>
    <w:rPr>
      <w:sz w:val="16"/>
      <w:lang w:val="ru-RU" w:eastAsia="ru-RU"/>
    </w:rPr>
  </w:style>
  <w:style w:type="paragraph" w:customStyle="1" w:styleId="11">
    <w:name w:val="Знак1"/>
    <w:basedOn w:val="a"/>
    <w:uiPriority w:val="99"/>
    <w:rsid w:val="00F05A48"/>
    <w:pPr>
      <w:spacing w:after="160" w:line="240" w:lineRule="exact"/>
    </w:pPr>
    <w:rPr>
      <w:rFonts w:ascii="Verdana" w:hAnsi="Verdana"/>
      <w:sz w:val="24"/>
      <w:szCs w:val="24"/>
      <w:lang w:val="en-US" w:eastAsia="en-US"/>
    </w:rPr>
  </w:style>
  <w:style w:type="paragraph" w:customStyle="1" w:styleId="aa">
    <w:name w:val="Знак Знак Знак Знак"/>
    <w:basedOn w:val="a"/>
    <w:uiPriority w:val="99"/>
    <w:rsid w:val="00C7009C"/>
    <w:pPr>
      <w:spacing w:before="100" w:beforeAutospacing="1" w:after="100" w:afterAutospacing="1"/>
    </w:pPr>
    <w:rPr>
      <w:rFonts w:ascii="Tahoma" w:hAnsi="Tahoma"/>
      <w:lang w:val="en-US" w:eastAsia="en-US"/>
    </w:rPr>
  </w:style>
  <w:style w:type="paragraph" w:styleId="ab">
    <w:name w:val="Balloon Text"/>
    <w:basedOn w:val="a"/>
    <w:link w:val="ac"/>
    <w:uiPriority w:val="99"/>
    <w:rsid w:val="00970469"/>
    <w:rPr>
      <w:rFonts w:ascii="Tahoma" w:hAnsi="Tahoma"/>
      <w:sz w:val="16"/>
      <w:szCs w:val="16"/>
    </w:rPr>
  </w:style>
  <w:style w:type="character" w:customStyle="1" w:styleId="ac">
    <w:name w:val="Текст выноски Знак"/>
    <w:basedOn w:val="a0"/>
    <w:link w:val="ab"/>
    <w:uiPriority w:val="99"/>
    <w:locked/>
    <w:rsid w:val="00970469"/>
    <w:rPr>
      <w:rFonts w:ascii="Tahoma" w:hAnsi="Tahoma"/>
      <w:sz w:val="16"/>
    </w:rPr>
  </w:style>
  <w:style w:type="paragraph" w:customStyle="1" w:styleId="12">
    <w:name w:val="Знак1 Знак Знак Знак Знак Знак Знак"/>
    <w:basedOn w:val="a"/>
    <w:uiPriority w:val="99"/>
    <w:rsid w:val="00F82270"/>
    <w:pPr>
      <w:spacing w:after="160" w:line="240" w:lineRule="exact"/>
    </w:pPr>
    <w:rPr>
      <w:rFonts w:ascii="Verdana" w:hAnsi="Verdana"/>
      <w:lang w:val="en-US" w:eastAsia="en-US"/>
    </w:rPr>
  </w:style>
  <w:style w:type="paragraph" w:styleId="ad">
    <w:name w:val="Body Text Indent"/>
    <w:basedOn w:val="a"/>
    <w:link w:val="ae"/>
    <w:uiPriority w:val="99"/>
    <w:rsid w:val="002F454F"/>
    <w:pPr>
      <w:spacing w:after="120"/>
      <w:ind w:left="283"/>
    </w:pPr>
  </w:style>
  <w:style w:type="character" w:customStyle="1" w:styleId="ae">
    <w:name w:val="Основной текст с отступом Знак"/>
    <w:basedOn w:val="a0"/>
    <w:link w:val="ad"/>
    <w:uiPriority w:val="99"/>
    <w:locked/>
    <w:rsid w:val="002F454F"/>
    <w:rPr>
      <w:rFonts w:cs="Times New Roman"/>
      <w:lang w:val="ru-RU" w:eastAsia="ru-RU" w:bidi="ar-SA"/>
    </w:rPr>
  </w:style>
  <w:style w:type="paragraph" w:customStyle="1" w:styleId="110">
    <w:name w:val="Знак11"/>
    <w:basedOn w:val="a"/>
    <w:uiPriority w:val="99"/>
    <w:rsid w:val="002F454F"/>
    <w:pPr>
      <w:spacing w:after="160" w:line="240" w:lineRule="exact"/>
    </w:pPr>
    <w:rPr>
      <w:rFonts w:ascii="Verdana" w:hAnsi="Verdana"/>
      <w:sz w:val="24"/>
      <w:szCs w:val="24"/>
      <w:lang w:val="en-US" w:eastAsia="en-US"/>
    </w:rPr>
  </w:style>
  <w:style w:type="paragraph" w:customStyle="1" w:styleId="21">
    <w:name w:val="Знак2 Знак Знак Знак"/>
    <w:basedOn w:val="a"/>
    <w:uiPriority w:val="99"/>
    <w:rsid w:val="00435178"/>
    <w:pPr>
      <w:spacing w:after="160" w:line="240" w:lineRule="exact"/>
    </w:pPr>
    <w:rPr>
      <w:rFonts w:ascii="Verdana" w:hAnsi="Verdana" w:cs="Verdana"/>
      <w:sz w:val="24"/>
      <w:szCs w:val="24"/>
      <w:lang w:val="en-US" w:eastAsia="en-US"/>
    </w:rPr>
  </w:style>
  <w:style w:type="character" w:styleId="af">
    <w:name w:val="annotation reference"/>
    <w:basedOn w:val="a0"/>
    <w:uiPriority w:val="99"/>
    <w:semiHidden/>
    <w:rsid w:val="009F7B3A"/>
    <w:rPr>
      <w:rFonts w:cs="Times New Roman"/>
      <w:sz w:val="16"/>
      <w:szCs w:val="16"/>
    </w:rPr>
  </w:style>
  <w:style w:type="paragraph" w:styleId="af0">
    <w:name w:val="annotation text"/>
    <w:basedOn w:val="a"/>
    <w:link w:val="af1"/>
    <w:uiPriority w:val="99"/>
    <w:semiHidden/>
    <w:rsid w:val="009F7B3A"/>
  </w:style>
  <w:style w:type="character" w:customStyle="1" w:styleId="af1">
    <w:name w:val="Текст примечания Знак"/>
    <w:basedOn w:val="a0"/>
    <w:link w:val="af0"/>
    <w:uiPriority w:val="99"/>
    <w:semiHidden/>
    <w:rsid w:val="00EA0381"/>
    <w:rPr>
      <w:sz w:val="20"/>
      <w:szCs w:val="20"/>
    </w:rPr>
  </w:style>
  <w:style w:type="paragraph" w:styleId="af2">
    <w:name w:val="annotation subject"/>
    <w:basedOn w:val="af0"/>
    <w:next w:val="af0"/>
    <w:link w:val="af3"/>
    <w:uiPriority w:val="99"/>
    <w:semiHidden/>
    <w:rsid w:val="009F7B3A"/>
    <w:rPr>
      <w:b/>
      <w:bCs/>
    </w:rPr>
  </w:style>
  <w:style w:type="character" w:customStyle="1" w:styleId="af3">
    <w:name w:val="Тема примечания Знак"/>
    <w:basedOn w:val="af1"/>
    <w:link w:val="af2"/>
    <w:uiPriority w:val="99"/>
    <w:semiHidden/>
    <w:rsid w:val="00EA0381"/>
    <w:rPr>
      <w:b/>
      <w:bCs/>
      <w:sz w:val="20"/>
      <w:szCs w:val="20"/>
    </w:rPr>
  </w:style>
  <w:style w:type="paragraph" w:styleId="af4">
    <w:name w:val="Normal (Web)"/>
    <w:basedOn w:val="a"/>
    <w:uiPriority w:val="99"/>
    <w:rsid w:val="00351A1A"/>
    <w:pPr>
      <w:spacing w:before="100" w:after="100"/>
    </w:pPr>
  </w:style>
  <w:style w:type="paragraph" w:customStyle="1" w:styleId="ConsPlusNormal">
    <w:name w:val="ConsPlusNormal"/>
    <w:uiPriority w:val="99"/>
    <w:rsid w:val="00B510F2"/>
    <w:pPr>
      <w:autoSpaceDE w:val="0"/>
      <w:autoSpaceDN w:val="0"/>
      <w:adjustRightInd w:val="0"/>
    </w:pPr>
    <w:rPr>
      <w:rFonts w:ascii="Arial" w:hAnsi="Arial" w:cs="Arial"/>
      <w:sz w:val="20"/>
      <w:szCs w:val="20"/>
      <w:lang w:eastAsia="en-US"/>
    </w:rPr>
  </w:style>
  <w:style w:type="character" w:styleId="af5">
    <w:name w:val="Hyperlink"/>
    <w:basedOn w:val="a0"/>
    <w:uiPriority w:val="99"/>
    <w:rsid w:val="004D7720"/>
    <w:rPr>
      <w:rFonts w:cs="Times New Roman"/>
      <w:color w:val="0000FF"/>
      <w:u w:val="single"/>
    </w:rPr>
  </w:style>
  <w:style w:type="paragraph" w:styleId="af6">
    <w:name w:val="List Paragraph"/>
    <w:basedOn w:val="a"/>
    <w:uiPriority w:val="99"/>
    <w:qFormat/>
    <w:rsid w:val="003658EA"/>
    <w:pPr>
      <w:ind w:left="720"/>
      <w:contextualSpacing/>
    </w:pPr>
    <w:rPr>
      <w:sz w:val="24"/>
      <w:szCs w:val="24"/>
    </w:rPr>
  </w:style>
  <w:style w:type="character" w:customStyle="1" w:styleId="af7">
    <w:name w:val="Без интервала Знак"/>
    <w:basedOn w:val="a0"/>
    <w:link w:val="af8"/>
    <w:uiPriority w:val="99"/>
    <w:locked/>
    <w:rsid w:val="00094B5D"/>
    <w:rPr>
      <w:rFonts w:ascii="Calibri" w:eastAsia="Times New Roman" w:hAnsi="Calibri" w:cs="Times New Roman"/>
      <w:sz w:val="22"/>
      <w:szCs w:val="22"/>
      <w:lang w:val="ru-RU" w:eastAsia="en-US" w:bidi="ar-SA"/>
    </w:rPr>
  </w:style>
  <w:style w:type="paragraph" w:styleId="af8">
    <w:name w:val="No Spacing"/>
    <w:link w:val="af7"/>
    <w:uiPriority w:val="99"/>
    <w:qFormat/>
    <w:rsid w:val="00094B5D"/>
    <w:pPr>
      <w:ind w:firstLine="709"/>
      <w:jc w:val="both"/>
    </w:pPr>
    <w:rPr>
      <w:rFonts w:ascii="Calibri" w:hAnsi="Calibri"/>
      <w:lang w:eastAsia="en-US"/>
    </w:rPr>
  </w:style>
  <w:style w:type="character" w:customStyle="1" w:styleId="22">
    <w:name w:val="Основной текст (2)_"/>
    <w:basedOn w:val="a0"/>
    <w:link w:val="23"/>
    <w:uiPriority w:val="99"/>
    <w:locked/>
    <w:rsid w:val="00BB6BAD"/>
    <w:rPr>
      <w:rFonts w:cs="Times New Roman"/>
      <w:sz w:val="19"/>
      <w:szCs w:val="19"/>
      <w:shd w:val="clear" w:color="auto" w:fill="FFFFFF"/>
    </w:rPr>
  </w:style>
  <w:style w:type="paragraph" w:customStyle="1" w:styleId="23">
    <w:name w:val="Основной текст (2)"/>
    <w:basedOn w:val="a"/>
    <w:link w:val="22"/>
    <w:uiPriority w:val="99"/>
    <w:rsid w:val="00BB6BAD"/>
    <w:pPr>
      <w:widowControl w:val="0"/>
      <w:shd w:val="clear" w:color="auto" w:fill="FFFFFF"/>
      <w:spacing w:before="120" w:line="240" w:lineRule="atLeast"/>
      <w:jc w:val="both"/>
    </w:pPr>
    <w:rPr>
      <w:sz w:val="19"/>
      <w:szCs w:val="19"/>
    </w:rPr>
  </w:style>
  <w:style w:type="paragraph" w:customStyle="1" w:styleId="p5">
    <w:name w:val="p5"/>
    <w:basedOn w:val="a"/>
    <w:uiPriority w:val="99"/>
    <w:rsid w:val="00871F90"/>
    <w:pPr>
      <w:spacing w:before="100" w:beforeAutospacing="1" w:after="100" w:afterAutospacing="1"/>
      <w:ind w:left="2160"/>
    </w:pPr>
    <w:rPr>
      <w:color w:val="5A5A5A"/>
      <w:sz w:val="24"/>
      <w:szCs w:val="24"/>
      <w:lang w:val="en-US"/>
    </w:rPr>
  </w:style>
  <w:style w:type="paragraph" w:customStyle="1" w:styleId="210">
    <w:name w:val="Знак2 Знак Знак Знак1"/>
    <w:basedOn w:val="a"/>
    <w:uiPriority w:val="99"/>
    <w:rsid w:val="007F2230"/>
    <w:pPr>
      <w:spacing w:after="160" w:line="240" w:lineRule="exact"/>
    </w:pPr>
    <w:rPr>
      <w:rFonts w:ascii="Verdana" w:hAnsi="Verdana" w:cs="Verdana"/>
      <w:sz w:val="24"/>
      <w:szCs w:val="24"/>
      <w:lang w:val="en-US" w:eastAsia="en-US"/>
    </w:rPr>
  </w:style>
  <w:style w:type="character" w:customStyle="1" w:styleId="NoSpacingChar">
    <w:name w:val="No Spacing Char"/>
    <w:basedOn w:val="a0"/>
    <w:link w:val="13"/>
    <w:uiPriority w:val="99"/>
    <w:locked/>
    <w:rsid w:val="007F2230"/>
    <w:rPr>
      <w:rFonts w:ascii="Calibri" w:hAnsi="Calibri" w:cs="Calibri"/>
      <w:sz w:val="22"/>
      <w:szCs w:val="22"/>
      <w:lang w:val="ru-RU" w:eastAsia="en-US" w:bidi="ar-SA"/>
    </w:rPr>
  </w:style>
  <w:style w:type="paragraph" w:customStyle="1" w:styleId="13">
    <w:name w:val="Без интервала1"/>
    <w:link w:val="NoSpacingChar"/>
    <w:uiPriority w:val="99"/>
    <w:rsid w:val="007F2230"/>
    <w:pPr>
      <w:ind w:firstLine="709"/>
      <w:jc w:val="both"/>
    </w:pPr>
    <w:rPr>
      <w:rFonts w:ascii="Calibri" w:hAnsi="Calibri" w:cs="Calibri"/>
      <w:lang w:eastAsia="en-US"/>
    </w:rPr>
  </w:style>
  <w:style w:type="table" w:styleId="af9">
    <w:name w:val="Table Grid"/>
    <w:basedOn w:val="a1"/>
    <w:uiPriority w:val="99"/>
    <w:rsid w:val="00A50B2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6A44F9"/>
    <w:rPr>
      <w:rFonts w:cs="Times New Roman"/>
    </w:rPr>
  </w:style>
  <w:style w:type="character" w:styleId="afa">
    <w:name w:val="Emphasis"/>
    <w:basedOn w:val="a0"/>
    <w:uiPriority w:val="99"/>
    <w:qFormat/>
    <w:rsid w:val="006A44F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AD"/>
    <w:rPr>
      <w:sz w:val="20"/>
      <w:szCs w:val="20"/>
    </w:rPr>
  </w:style>
  <w:style w:type="paragraph" w:styleId="4">
    <w:name w:val="heading 4"/>
    <w:basedOn w:val="a"/>
    <w:next w:val="a"/>
    <w:link w:val="40"/>
    <w:uiPriority w:val="99"/>
    <w:qFormat/>
    <w:rsid w:val="00DD652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A0381"/>
    <w:rPr>
      <w:rFonts w:asciiTheme="minorHAnsi" w:eastAsiaTheme="minorEastAsia" w:hAnsiTheme="minorHAnsi" w:cstheme="minorBidi"/>
      <w:b/>
      <w:bCs/>
      <w:sz w:val="28"/>
      <w:szCs w:val="28"/>
    </w:rPr>
  </w:style>
  <w:style w:type="paragraph" w:styleId="a3">
    <w:name w:val="Body Text"/>
    <w:basedOn w:val="a"/>
    <w:link w:val="a4"/>
    <w:uiPriority w:val="99"/>
    <w:rsid w:val="00C251AD"/>
    <w:pPr>
      <w:widowControl w:val="0"/>
      <w:tabs>
        <w:tab w:val="left" w:pos="720"/>
        <w:tab w:val="left" w:pos="864"/>
        <w:tab w:val="left" w:pos="1152"/>
        <w:tab w:val="left" w:pos="1440"/>
        <w:tab w:val="left" w:pos="2448"/>
        <w:tab w:val="left" w:pos="3312"/>
        <w:tab w:val="left" w:pos="6048"/>
      </w:tabs>
      <w:jc w:val="both"/>
    </w:pPr>
    <w:rPr>
      <w:sz w:val="28"/>
    </w:rPr>
  </w:style>
  <w:style w:type="character" w:customStyle="1" w:styleId="a4">
    <w:name w:val="Основной текст Знак"/>
    <w:basedOn w:val="a0"/>
    <w:link w:val="a3"/>
    <w:uiPriority w:val="99"/>
    <w:locked/>
    <w:rsid w:val="00554E63"/>
    <w:rPr>
      <w:rFonts w:cs="Times New Roman"/>
      <w:snapToGrid w:val="0"/>
      <w:sz w:val="28"/>
    </w:rPr>
  </w:style>
  <w:style w:type="paragraph" w:styleId="a5">
    <w:name w:val="footer"/>
    <w:basedOn w:val="a"/>
    <w:link w:val="a6"/>
    <w:uiPriority w:val="99"/>
    <w:rsid w:val="00C251AD"/>
    <w:pPr>
      <w:tabs>
        <w:tab w:val="center" w:pos="4677"/>
        <w:tab w:val="right" w:pos="9355"/>
      </w:tabs>
    </w:pPr>
  </w:style>
  <w:style w:type="character" w:customStyle="1" w:styleId="a6">
    <w:name w:val="Нижний колонтитул Знак"/>
    <w:basedOn w:val="a0"/>
    <w:link w:val="a5"/>
    <w:uiPriority w:val="99"/>
    <w:semiHidden/>
    <w:rsid w:val="00EA0381"/>
    <w:rPr>
      <w:sz w:val="20"/>
      <w:szCs w:val="20"/>
    </w:rPr>
  </w:style>
  <w:style w:type="character" w:styleId="a7">
    <w:name w:val="page number"/>
    <w:basedOn w:val="a0"/>
    <w:uiPriority w:val="99"/>
    <w:rsid w:val="00C251AD"/>
    <w:rPr>
      <w:rFonts w:cs="Times New Roman"/>
    </w:rPr>
  </w:style>
  <w:style w:type="paragraph" w:customStyle="1" w:styleId="1">
    <w:name w:val="Знак Знак1"/>
    <w:basedOn w:val="a"/>
    <w:uiPriority w:val="99"/>
    <w:rsid w:val="00C251AD"/>
    <w:pPr>
      <w:spacing w:after="160" w:line="240" w:lineRule="exact"/>
    </w:pPr>
    <w:rPr>
      <w:rFonts w:ascii="Verdana" w:hAnsi="Verdana"/>
      <w:lang w:val="en-US" w:eastAsia="en-US"/>
    </w:rPr>
  </w:style>
  <w:style w:type="paragraph" w:styleId="a8">
    <w:name w:val="header"/>
    <w:basedOn w:val="a"/>
    <w:link w:val="a9"/>
    <w:uiPriority w:val="99"/>
    <w:rsid w:val="00C251AD"/>
    <w:pPr>
      <w:tabs>
        <w:tab w:val="center" w:pos="4677"/>
        <w:tab w:val="right" w:pos="9355"/>
      </w:tabs>
    </w:pPr>
  </w:style>
  <w:style w:type="character" w:customStyle="1" w:styleId="a9">
    <w:name w:val="Верхний колонтитул Знак"/>
    <w:basedOn w:val="a0"/>
    <w:link w:val="a8"/>
    <w:uiPriority w:val="99"/>
    <w:semiHidden/>
    <w:rsid w:val="00EA0381"/>
    <w:rPr>
      <w:sz w:val="20"/>
      <w:szCs w:val="20"/>
    </w:rPr>
  </w:style>
  <w:style w:type="paragraph" w:customStyle="1" w:styleId="10">
    <w:name w:val="Обычный1"/>
    <w:uiPriority w:val="99"/>
    <w:rsid w:val="00C251AD"/>
    <w:rPr>
      <w:sz w:val="20"/>
      <w:szCs w:val="20"/>
    </w:rPr>
  </w:style>
  <w:style w:type="paragraph" w:styleId="2">
    <w:name w:val="Body Text Indent 2"/>
    <w:basedOn w:val="a"/>
    <w:link w:val="20"/>
    <w:uiPriority w:val="99"/>
    <w:rsid w:val="00C251AD"/>
    <w:pPr>
      <w:spacing w:after="120" w:line="480" w:lineRule="auto"/>
      <w:ind w:left="283"/>
    </w:pPr>
  </w:style>
  <w:style w:type="character" w:customStyle="1" w:styleId="20">
    <w:name w:val="Основной текст с отступом 2 Знак"/>
    <w:basedOn w:val="a0"/>
    <w:link w:val="2"/>
    <w:uiPriority w:val="99"/>
    <w:locked/>
    <w:rsid w:val="00094B5D"/>
    <w:rPr>
      <w:rFonts w:cs="Times New Roman"/>
    </w:rPr>
  </w:style>
  <w:style w:type="paragraph" w:styleId="3">
    <w:name w:val="Body Text Indent 3"/>
    <w:basedOn w:val="a"/>
    <w:link w:val="30"/>
    <w:uiPriority w:val="99"/>
    <w:rsid w:val="00DD652F"/>
    <w:pPr>
      <w:spacing w:after="120"/>
      <w:ind w:left="283"/>
    </w:pPr>
    <w:rPr>
      <w:sz w:val="16"/>
      <w:szCs w:val="16"/>
    </w:rPr>
  </w:style>
  <w:style w:type="character" w:customStyle="1" w:styleId="30">
    <w:name w:val="Основной текст с отступом 3 Знак"/>
    <w:basedOn w:val="a0"/>
    <w:link w:val="3"/>
    <w:uiPriority w:val="99"/>
    <w:locked/>
    <w:rsid w:val="00DD652F"/>
    <w:rPr>
      <w:sz w:val="16"/>
      <w:lang w:val="ru-RU" w:eastAsia="ru-RU"/>
    </w:rPr>
  </w:style>
  <w:style w:type="paragraph" w:customStyle="1" w:styleId="11">
    <w:name w:val="Знак1"/>
    <w:basedOn w:val="a"/>
    <w:uiPriority w:val="99"/>
    <w:rsid w:val="00F05A48"/>
    <w:pPr>
      <w:spacing w:after="160" w:line="240" w:lineRule="exact"/>
    </w:pPr>
    <w:rPr>
      <w:rFonts w:ascii="Verdana" w:hAnsi="Verdana"/>
      <w:sz w:val="24"/>
      <w:szCs w:val="24"/>
      <w:lang w:val="en-US" w:eastAsia="en-US"/>
    </w:rPr>
  </w:style>
  <w:style w:type="paragraph" w:customStyle="1" w:styleId="aa">
    <w:name w:val="Знак Знак Знак Знак"/>
    <w:basedOn w:val="a"/>
    <w:uiPriority w:val="99"/>
    <w:rsid w:val="00C7009C"/>
    <w:pPr>
      <w:spacing w:before="100" w:beforeAutospacing="1" w:after="100" w:afterAutospacing="1"/>
    </w:pPr>
    <w:rPr>
      <w:rFonts w:ascii="Tahoma" w:hAnsi="Tahoma"/>
      <w:lang w:val="en-US" w:eastAsia="en-US"/>
    </w:rPr>
  </w:style>
  <w:style w:type="paragraph" w:styleId="ab">
    <w:name w:val="Balloon Text"/>
    <w:basedOn w:val="a"/>
    <w:link w:val="ac"/>
    <w:uiPriority w:val="99"/>
    <w:rsid w:val="00970469"/>
    <w:rPr>
      <w:rFonts w:ascii="Tahoma" w:hAnsi="Tahoma"/>
      <w:sz w:val="16"/>
      <w:szCs w:val="16"/>
    </w:rPr>
  </w:style>
  <w:style w:type="character" w:customStyle="1" w:styleId="ac">
    <w:name w:val="Текст выноски Знак"/>
    <w:basedOn w:val="a0"/>
    <w:link w:val="ab"/>
    <w:uiPriority w:val="99"/>
    <w:locked/>
    <w:rsid w:val="00970469"/>
    <w:rPr>
      <w:rFonts w:ascii="Tahoma" w:hAnsi="Tahoma"/>
      <w:sz w:val="16"/>
    </w:rPr>
  </w:style>
  <w:style w:type="paragraph" w:customStyle="1" w:styleId="12">
    <w:name w:val="Знак1 Знак Знак Знак Знак Знак Знак"/>
    <w:basedOn w:val="a"/>
    <w:uiPriority w:val="99"/>
    <w:rsid w:val="00F82270"/>
    <w:pPr>
      <w:spacing w:after="160" w:line="240" w:lineRule="exact"/>
    </w:pPr>
    <w:rPr>
      <w:rFonts w:ascii="Verdana" w:hAnsi="Verdana"/>
      <w:lang w:val="en-US" w:eastAsia="en-US"/>
    </w:rPr>
  </w:style>
  <w:style w:type="paragraph" w:styleId="ad">
    <w:name w:val="Body Text Indent"/>
    <w:basedOn w:val="a"/>
    <w:link w:val="ae"/>
    <w:uiPriority w:val="99"/>
    <w:rsid w:val="002F454F"/>
    <w:pPr>
      <w:spacing w:after="120"/>
      <w:ind w:left="283"/>
    </w:pPr>
  </w:style>
  <w:style w:type="character" w:customStyle="1" w:styleId="ae">
    <w:name w:val="Основной текст с отступом Знак"/>
    <w:basedOn w:val="a0"/>
    <w:link w:val="ad"/>
    <w:uiPriority w:val="99"/>
    <w:locked/>
    <w:rsid w:val="002F454F"/>
    <w:rPr>
      <w:rFonts w:cs="Times New Roman"/>
      <w:lang w:val="ru-RU" w:eastAsia="ru-RU" w:bidi="ar-SA"/>
    </w:rPr>
  </w:style>
  <w:style w:type="paragraph" w:customStyle="1" w:styleId="110">
    <w:name w:val="Знак11"/>
    <w:basedOn w:val="a"/>
    <w:uiPriority w:val="99"/>
    <w:rsid w:val="002F454F"/>
    <w:pPr>
      <w:spacing w:after="160" w:line="240" w:lineRule="exact"/>
    </w:pPr>
    <w:rPr>
      <w:rFonts w:ascii="Verdana" w:hAnsi="Verdana"/>
      <w:sz w:val="24"/>
      <w:szCs w:val="24"/>
      <w:lang w:val="en-US" w:eastAsia="en-US"/>
    </w:rPr>
  </w:style>
  <w:style w:type="paragraph" w:customStyle="1" w:styleId="21">
    <w:name w:val="Знак2 Знак Знак Знак"/>
    <w:basedOn w:val="a"/>
    <w:uiPriority w:val="99"/>
    <w:rsid w:val="00435178"/>
    <w:pPr>
      <w:spacing w:after="160" w:line="240" w:lineRule="exact"/>
    </w:pPr>
    <w:rPr>
      <w:rFonts w:ascii="Verdana" w:hAnsi="Verdana" w:cs="Verdana"/>
      <w:sz w:val="24"/>
      <w:szCs w:val="24"/>
      <w:lang w:val="en-US" w:eastAsia="en-US"/>
    </w:rPr>
  </w:style>
  <w:style w:type="character" w:styleId="af">
    <w:name w:val="annotation reference"/>
    <w:basedOn w:val="a0"/>
    <w:uiPriority w:val="99"/>
    <w:semiHidden/>
    <w:rsid w:val="009F7B3A"/>
    <w:rPr>
      <w:rFonts w:cs="Times New Roman"/>
      <w:sz w:val="16"/>
      <w:szCs w:val="16"/>
    </w:rPr>
  </w:style>
  <w:style w:type="paragraph" w:styleId="af0">
    <w:name w:val="annotation text"/>
    <w:basedOn w:val="a"/>
    <w:link w:val="af1"/>
    <w:uiPriority w:val="99"/>
    <w:semiHidden/>
    <w:rsid w:val="009F7B3A"/>
  </w:style>
  <w:style w:type="character" w:customStyle="1" w:styleId="af1">
    <w:name w:val="Текст примечания Знак"/>
    <w:basedOn w:val="a0"/>
    <w:link w:val="af0"/>
    <w:uiPriority w:val="99"/>
    <w:semiHidden/>
    <w:rsid w:val="00EA0381"/>
    <w:rPr>
      <w:sz w:val="20"/>
      <w:szCs w:val="20"/>
    </w:rPr>
  </w:style>
  <w:style w:type="paragraph" w:styleId="af2">
    <w:name w:val="annotation subject"/>
    <w:basedOn w:val="af0"/>
    <w:next w:val="af0"/>
    <w:link w:val="af3"/>
    <w:uiPriority w:val="99"/>
    <w:semiHidden/>
    <w:rsid w:val="009F7B3A"/>
    <w:rPr>
      <w:b/>
      <w:bCs/>
    </w:rPr>
  </w:style>
  <w:style w:type="character" w:customStyle="1" w:styleId="af3">
    <w:name w:val="Тема примечания Знак"/>
    <w:basedOn w:val="af1"/>
    <w:link w:val="af2"/>
    <w:uiPriority w:val="99"/>
    <w:semiHidden/>
    <w:rsid w:val="00EA0381"/>
    <w:rPr>
      <w:b/>
      <w:bCs/>
      <w:sz w:val="20"/>
      <w:szCs w:val="20"/>
    </w:rPr>
  </w:style>
  <w:style w:type="paragraph" w:styleId="af4">
    <w:name w:val="Normal (Web)"/>
    <w:basedOn w:val="a"/>
    <w:uiPriority w:val="99"/>
    <w:rsid w:val="00351A1A"/>
    <w:pPr>
      <w:spacing w:before="100" w:after="100"/>
    </w:pPr>
  </w:style>
  <w:style w:type="paragraph" w:customStyle="1" w:styleId="ConsPlusNormal">
    <w:name w:val="ConsPlusNormal"/>
    <w:uiPriority w:val="99"/>
    <w:rsid w:val="00B510F2"/>
    <w:pPr>
      <w:autoSpaceDE w:val="0"/>
      <w:autoSpaceDN w:val="0"/>
      <w:adjustRightInd w:val="0"/>
    </w:pPr>
    <w:rPr>
      <w:rFonts w:ascii="Arial" w:hAnsi="Arial" w:cs="Arial"/>
      <w:sz w:val="20"/>
      <w:szCs w:val="20"/>
      <w:lang w:eastAsia="en-US"/>
    </w:rPr>
  </w:style>
  <w:style w:type="character" w:styleId="af5">
    <w:name w:val="Hyperlink"/>
    <w:basedOn w:val="a0"/>
    <w:uiPriority w:val="99"/>
    <w:rsid w:val="004D7720"/>
    <w:rPr>
      <w:rFonts w:cs="Times New Roman"/>
      <w:color w:val="0000FF"/>
      <w:u w:val="single"/>
    </w:rPr>
  </w:style>
  <w:style w:type="paragraph" w:styleId="af6">
    <w:name w:val="List Paragraph"/>
    <w:basedOn w:val="a"/>
    <w:uiPriority w:val="99"/>
    <w:qFormat/>
    <w:rsid w:val="003658EA"/>
    <w:pPr>
      <w:ind w:left="720"/>
      <w:contextualSpacing/>
    </w:pPr>
    <w:rPr>
      <w:sz w:val="24"/>
      <w:szCs w:val="24"/>
    </w:rPr>
  </w:style>
  <w:style w:type="character" w:customStyle="1" w:styleId="af7">
    <w:name w:val="Без интервала Знак"/>
    <w:basedOn w:val="a0"/>
    <w:link w:val="af8"/>
    <w:uiPriority w:val="99"/>
    <w:locked/>
    <w:rsid w:val="00094B5D"/>
    <w:rPr>
      <w:rFonts w:ascii="Calibri" w:eastAsia="Times New Roman" w:hAnsi="Calibri" w:cs="Times New Roman"/>
      <w:sz w:val="22"/>
      <w:szCs w:val="22"/>
      <w:lang w:val="ru-RU" w:eastAsia="en-US" w:bidi="ar-SA"/>
    </w:rPr>
  </w:style>
  <w:style w:type="paragraph" w:styleId="af8">
    <w:name w:val="No Spacing"/>
    <w:link w:val="af7"/>
    <w:uiPriority w:val="99"/>
    <w:qFormat/>
    <w:rsid w:val="00094B5D"/>
    <w:pPr>
      <w:ind w:firstLine="709"/>
      <w:jc w:val="both"/>
    </w:pPr>
    <w:rPr>
      <w:rFonts w:ascii="Calibri" w:hAnsi="Calibri"/>
      <w:lang w:eastAsia="en-US"/>
    </w:rPr>
  </w:style>
  <w:style w:type="character" w:customStyle="1" w:styleId="22">
    <w:name w:val="Основной текст (2)_"/>
    <w:basedOn w:val="a0"/>
    <w:link w:val="23"/>
    <w:uiPriority w:val="99"/>
    <w:locked/>
    <w:rsid w:val="00BB6BAD"/>
    <w:rPr>
      <w:rFonts w:cs="Times New Roman"/>
      <w:sz w:val="19"/>
      <w:szCs w:val="19"/>
      <w:shd w:val="clear" w:color="auto" w:fill="FFFFFF"/>
    </w:rPr>
  </w:style>
  <w:style w:type="paragraph" w:customStyle="1" w:styleId="23">
    <w:name w:val="Основной текст (2)"/>
    <w:basedOn w:val="a"/>
    <w:link w:val="22"/>
    <w:uiPriority w:val="99"/>
    <w:rsid w:val="00BB6BAD"/>
    <w:pPr>
      <w:widowControl w:val="0"/>
      <w:shd w:val="clear" w:color="auto" w:fill="FFFFFF"/>
      <w:spacing w:before="120" w:line="240" w:lineRule="atLeast"/>
      <w:jc w:val="both"/>
    </w:pPr>
    <w:rPr>
      <w:sz w:val="19"/>
      <w:szCs w:val="19"/>
    </w:rPr>
  </w:style>
  <w:style w:type="paragraph" w:customStyle="1" w:styleId="p5">
    <w:name w:val="p5"/>
    <w:basedOn w:val="a"/>
    <w:uiPriority w:val="99"/>
    <w:rsid w:val="00871F90"/>
    <w:pPr>
      <w:spacing w:before="100" w:beforeAutospacing="1" w:after="100" w:afterAutospacing="1"/>
      <w:ind w:left="2160"/>
    </w:pPr>
    <w:rPr>
      <w:color w:val="5A5A5A"/>
      <w:sz w:val="24"/>
      <w:szCs w:val="24"/>
      <w:lang w:val="en-US"/>
    </w:rPr>
  </w:style>
  <w:style w:type="paragraph" w:customStyle="1" w:styleId="210">
    <w:name w:val="Знак2 Знак Знак Знак1"/>
    <w:basedOn w:val="a"/>
    <w:uiPriority w:val="99"/>
    <w:rsid w:val="007F2230"/>
    <w:pPr>
      <w:spacing w:after="160" w:line="240" w:lineRule="exact"/>
    </w:pPr>
    <w:rPr>
      <w:rFonts w:ascii="Verdana" w:hAnsi="Verdana" w:cs="Verdana"/>
      <w:sz w:val="24"/>
      <w:szCs w:val="24"/>
      <w:lang w:val="en-US" w:eastAsia="en-US"/>
    </w:rPr>
  </w:style>
  <w:style w:type="character" w:customStyle="1" w:styleId="NoSpacingChar">
    <w:name w:val="No Spacing Char"/>
    <w:basedOn w:val="a0"/>
    <w:link w:val="13"/>
    <w:uiPriority w:val="99"/>
    <w:locked/>
    <w:rsid w:val="007F2230"/>
    <w:rPr>
      <w:rFonts w:ascii="Calibri" w:hAnsi="Calibri" w:cs="Calibri"/>
      <w:sz w:val="22"/>
      <w:szCs w:val="22"/>
      <w:lang w:val="ru-RU" w:eastAsia="en-US" w:bidi="ar-SA"/>
    </w:rPr>
  </w:style>
  <w:style w:type="paragraph" w:customStyle="1" w:styleId="13">
    <w:name w:val="Без интервала1"/>
    <w:link w:val="NoSpacingChar"/>
    <w:uiPriority w:val="99"/>
    <w:rsid w:val="007F2230"/>
    <w:pPr>
      <w:ind w:firstLine="709"/>
      <w:jc w:val="both"/>
    </w:pPr>
    <w:rPr>
      <w:rFonts w:ascii="Calibri" w:hAnsi="Calibri" w:cs="Calibri"/>
      <w:lang w:eastAsia="en-US"/>
    </w:rPr>
  </w:style>
  <w:style w:type="table" w:styleId="af9">
    <w:name w:val="Table Grid"/>
    <w:basedOn w:val="a1"/>
    <w:uiPriority w:val="99"/>
    <w:rsid w:val="00A50B2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6A44F9"/>
    <w:rPr>
      <w:rFonts w:cs="Times New Roman"/>
    </w:rPr>
  </w:style>
  <w:style w:type="character" w:styleId="afa">
    <w:name w:val="Emphasis"/>
    <w:basedOn w:val="a0"/>
    <w:uiPriority w:val="99"/>
    <w:qFormat/>
    <w:rsid w:val="006A44F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4253">
      <w:marLeft w:val="0"/>
      <w:marRight w:val="0"/>
      <w:marTop w:val="0"/>
      <w:marBottom w:val="0"/>
      <w:divBdr>
        <w:top w:val="none" w:sz="0" w:space="0" w:color="auto"/>
        <w:left w:val="none" w:sz="0" w:space="0" w:color="auto"/>
        <w:bottom w:val="none" w:sz="0" w:space="0" w:color="auto"/>
        <w:right w:val="none" w:sz="0" w:space="0" w:color="auto"/>
      </w:divBdr>
    </w:div>
    <w:div w:id="373624254">
      <w:marLeft w:val="0"/>
      <w:marRight w:val="0"/>
      <w:marTop w:val="0"/>
      <w:marBottom w:val="0"/>
      <w:divBdr>
        <w:top w:val="none" w:sz="0" w:space="0" w:color="auto"/>
        <w:left w:val="none" w:sz="0" w:space="0" w:color="auto"/>
        <w:bottom w:val="none" w:sz="0" w:space="0" w:color="auto"/>
        <w:right w:val="none" w:sz="0" w:space="0" w:color="auto"/>
      </w:divBdr>
    </w:div>
    <w:div w:id="373624255">
      <w:marLeft w:val="0"/>
      <w:marRight w:val="0"/>
      <w:marTop w:val="0"/>
      <w:marBottom w:val="0"/>
      <w:divBdr>
        <w:top w:val="none" w:sz="0" w:space="0" w:color="auto"/>
        <w:left w:val="none" w:sz="0" w:space="0" w:color="auto"/>
        <w:bottom w:val="none" w:sz="0" w:space="0" w:color="auto"/>
        <w:right w:val="none" w:sz="0" w:space="0" w:color="auto"/>
      </w:divBdr>
    </w:div>
    <w:div w:id="373624256">
      <w:marLeft w:val="0"/>
      <w:marRight w:val="0"/>
      <w:marTop w:val="0"/>
      <w:marBottom w:val="0"/>
      <w:divBdr>
        <w:top w:val="none" w:sz="0" w:space="0" w:color="auto"/>
        <w:left w:val="none" w:sz="0" w:space="0" w:color="auto"/>
        <w:bottom w:val="none" w:sz="0" w:space="0" w:color="auto"/>
        <w:right w:val="none" w:sz="0" w:space="0" w:color="auto"/>
      </w:divBdr>
    </w:div>
    <w:div w:id="373624257">
      <w:marLeft w:val="0"/>
      <w:marRight w:val="0"/>
      <w:marTop w:val="0"/>
      <w:marBottom w:val="0"/>
      <w:divBdr>
        <w:top w:val="none" w:sz="0" w:space="0" w:color="auto"/>
        <w:left w:val="none" w:sz="0" w:space="0" w:color="auto"/>
        <w:bottom w:val="none" w:sz="0" w:space="0" w:color="auto"/>
        <w:right w:val="none" w:sz="0" w:space="0" w:color="auto"/>
      </w:divBdr>
    </w:div>
    <w:div w:id="373624258">
      <w:marLeft w:val="0"/>
      <w:marRight w:val="0"/>
      <w:marTop w:val="0"/>
      <w:marBottom w:val="0"/>
      <w:divBdr>
        <w:top w:val="none" w:sz="0" w:space="0" w:color="auto"/>
        <w:left w:val="none" w:sz="0" w:space="0" w:color="auto"/>
        <w:bottom w:val="none" w:sz="0" w:space="0" w:color="auto"/>
        <w:right w:val="none" w:sz="0" w:space="0" w:color="auto"/>
      </w:divBdr>
    </w:div>
    <w:div w:id="373624259">
      <w:marLeft w:val="0"/>
      <w:marRight w:val="0"/>
      <w:marTop w:val="0"/>
      <w:marBottom w:val="0"/>
      <w:divBdr>
        <w:top w:val="none" w:sz="0" w:space="0" w:color="auto"/>
        <w:left w:val="none" w:sz="0" w:space="0" w:color="auto"/>
        <w:bottom w:val="none" w:sz="0" w:space="0" w:color="auto"/>
        <w:right w:val="none" w:sz="0" w:space="0" w:color="auto"/>
      </w:divBdr>
    </w:div>
    <w:div w:id="373624260">
      <w:marLeft w:val="0"/>
      <w:marRight w:val="0"/>
      <w:marTop w:val="0"/>
      <w:marBottom w:val="0"/>
      <w:divBdr>
        <w:top w:val="none" w:sz="0" w:space="0" w:color="auto"/>
        <w:left w:val="none" w:sz="0" w:space="0" w:color="auto"/>
        <w:bottom w:val="none" w:sz="0" w:space="0" w:color="auto"/>
        <w:right w:val="none" w:sz="0" w:space="0" w:color="auto"/>
      </w:divBdr>
    </w:div>
    <w:div w:id="373624261">
      <w:marLeft w:val="0"/>
      <w:marRight w:val="0"/>
      <w:marTop w:val="0"/>
      <w:marBottom w:val="0"/>
      <w:divBdr>
        <w:top w:val="none" w:sz="0" w:space="0" w:color="auto"/>
        <w:left w:val="none" w:sz="0" w:space="0" w:color="auto"/>
        <w:bottom w:val="none" w:sz="0" w:space="0" w:color="auto"/>
        <w:right w:val="none" w:sz="0" w:space="0" w:color="auto"/>
      </w:divBdr>
    </w:div>
    <w:div w:id="373624262">
      <w:marLeft w:val="0"/>
      <w:marRight w:val="0"/>
      <w:marTop w:val="0"/>
      <w:marBottom w:val="0"/>
      <w:divBdr>
        <w:top w:val="none" w:sz="0" w:space="0" w:color="auto"/>
        <w:left w:val="none" w:sz="0" w:space="0" w:color="auto"/>
        <w:bottom w:val="none" w:sz="0" w:space="0" w:color="auto"/>
        <w:right w:val="none" w:sz="0" w:space="0" w:color="auto"/>
      </w:divBdr>
    </w:div>
    <w:div w:id="373624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gai-kaluga@mail.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n-gai-kaluga@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УГИБДД</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0113</dc:creator>
  <cp:lastModifiedBy>Гузеева</cp:lastModifiedBy>
  <cp:revision>2</cp:revision>
  <cp:lastPrinted>2017-03-10T12:24:00Z</cp:lastPrinted>
  <dcterms:created xsi:type="dcterms:W3CDTF">2018-02-27T06:57:00Z</dcterms:created>
  <dcterms:modified xsi:type="dcterms:W3CDTF">2018-02-27T06:57:00Z</dcterms:modified>
</cp:coreProperties>
</file>