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63" w:rsidRPr="00077163" w:rsidRDefault="00077163" w:rsidP="0007716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077163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МИНИСТЕРСТВО ОБРАЗОВАНИЯ И НАУКИ</w:t>
      </w:r>
    </w:p>
    <w:p w:rsidR="00077163" w:rsidRPr="00077163" w:rsidRDefault="00077163" w:rsidP="0007716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077163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КАЛУЖСКОЙ ОБЛАСТИ</w:t>
      </w:r>
    </w:p>
    <w:p w:rsidR="00077163" w:rsidRPr="00077163" w:rsidRDefault="00077163" w:rsidP="000771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77163" w:rsidRPr="00077163" w:rsidRDefault="00077163" w:rsidP="000771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077163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ПРИКАЗ</w:t>
      </w:r>
    </w:p>
    <w:p w:rsidR="00077163" w:rsidRPr="00077163" w:rsidRDefault="00077163" w:rsidP="000771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tbl>
      <w:tblPr>
        <w:tblW w:w="9601" w:type="dxa"/>
        <w:tblInd w:w="108" w:type="dxa"/>
        <w:tblLook w:val="04A0" w:firstRow="1" w:lastRow="0" w:firstColumn="1" w:lastColumn="0" w:noHBand="0" w:noVBand="1"/>
      </w:tblPr>
      <w:tblGrid>
        <w:gridCol w:w="350"/>
        <w:gridCol w:w="2627"/>
        <w:gridCol w:w="941"/>
        <w:gridCol w:w="3840"/>
        <w:gridCol w:w="465"/>
        <w:gridCol w:w="991"/>
        <w:gridCol w:w="387"/>
      </w:tblGrid>
      <w:tr w:rsidR="00077163" w:rsidRPr="00077163" w:rsidTr="00F407B3">
        <w:tc>
          <w:tcPr>
            <w:tcW w:w="350" w:type="dxa"/>
            <w:shd w:val="clear" w:color="auto" w:fill="auto"/>
          </w:tcPr>
          <w:p w:rsidR="00077163" w:rsidRPr="00077163" w:rsidRDefault="00077163" w:rsidP="00077163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7716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077163" w:rsidRPr="00077163" w:rsidRDefault="00077163" w:rsidP="000771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7716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16.12.2019</w:t>
            </w:r>
          </w:p>
        </w:tc>
        <w:tc>
          <w:tcPr>
            <w:tcW w:w="941" w:type="dxa"/>
            <w:shd w:val="clear" w:color="auto" w:fill="auto"/>
          </w:tcPr>
          <w:p w:rsidR="00077163" w:rsidRPr="00077163" w:rsidRDefault="00077163" w:rsidP="00077163">
            <w:pPr>
              <w:widowControl w:val="0"/>
              <w:suppressAutoHyphens/>
              <w:spacing w:after="0" w:line="240" w:lineRule="auto"/>
              <w:ind w:right="-94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gramStart"/>
            <w:r w:rsidRPr="0007716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г</w:t>
            </w:r>
            <w:proofErr w:type="gramEnd"/>
            <w:r w:rsidRPr="0007716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077163" w:rsidRPr="00077163" w:rsidRDefault="00077163" w:rsidP="000771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65" w:type="dxa"/>
            <w:shd w:val="clear" w:color="auto" w:fill="auto"/>
          </w:tcPr>
          <w:p w:rsidR="00077163" w:rsidRPr="00077163" w:rsidRDefault="00077163" w:rsidP="000771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7716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77163" w:rsidRPr="00077163" w:rsidRDefault="00077163" w:rsidP="000771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7716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2026</w:t>
            </w:r>
          </w:p>
        </w:tc>
        <w:tc>
          <w:tcPr>
            <w:tcW w:w="387" w:type="dxa"/>
            <w:shd w:val="clear" w:color="auto" w:fill="auto"/>
          </w:tcPr>
          <w:p w:rsidR="00077163" w:rsidRPr="00077163" w:rsidRDefault="00077163" w:rsidP="000771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077163" w:rsidRPr="00077163" w:rsidRDefault="00077163" w:rsidP="000771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077163" w:rsidRPr="00077163" w:rsidRDefault="00077163" w:rsidP="000771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5353"/>
        <w:gridCol w:w="5105"/>
      </w:tblGrid>
      <w:tr w:rsidR="00077163" w:rsidRPr="00077163" w:rsidTr="00F407B3">
        <w:tc>
          <w:tcPr>
            <w:tcW w:w="5353" w:type="dxa"/>
            <w:hideMark/>
          </w:tcPr>
          <w:p w:rsidR="00077163" w:rsidRPr="00077163" w:rsidRDefault="00077163" w:rsidP="00077163">
            <w:pPr>
              <w:widowControl w:val="0"/>
              <w:spacing w:after="0" w:line="322" w:lineRule="exact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771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Об утверждении Программы профилактики нарушений обязательных требований, соблюдение которых оценивается министерством образования и науки Калужской области  при проведении мероприятий по контролю в рамках отдельных видов государственного контроля (надзора), отнесенных к компетенции министерства образования и науки Калужской области,  на 2020 год</w:t>
            </w:r>
          </w:p>
        </w:tc>
        <w:tc>
          <w:tcPr>
            <w:tcW w:w="5105" w:type="dxa"/>
            <w:vAlign w:val="bottom"/>
            <w:hideMark/>
          </w:tcPr>
          <w:p w:rsidR="00077163" w:rsidRPr="00077163" w:rsidRDefault="00077163" w:rsidP="00077163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077163" w:rsidRPr="00077163" w:rsidRDefault="00077163" w:rsidP="000771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077163" w:rsidRPr="00077163" w:rsidRDefault="00077163" w:rsidP="0007716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proofErr w:type="gramStart"/>
      <w:r w:rsidRPr="000771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В соответствии с частью 1 статьи 8.2 Федерального закона от 26 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предупреждения нарушений обязательных требований, соблюдение которых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</w:t>
      </w:r>
      <w:proofErr w:type="gramEnd"/>
      <w:r w:rsidRPr="000771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 компетенции министерства образования и науки Калужской области, устранения причин, факторов и условий, способствующих нарушениям таких обязательных требований, на основании Положения о министерстве образования и науки Калужской области, утвержденного постановлением Правительства Калужской области от 13.04.2017 № 210</w:t>
      </w:r>
    </w:p>
    <w:p w:rsidR="00077163" w:rsidRPr="00077163" w:rsidRDefault="00077163" w:rsidP="0007716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163" w:rsidRPr="00077163" w:rsidRDefault="00077163" w:rsidP="0007716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077163" w:rsidRPr="00077163" w:rsidRDefault="00077163" w:rsidP="0007716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077163" w:rsidRPr="00077163" w:rsidRDefault="00077163" w:rsidP="0007716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0771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1. Утвердить Программу профилактики нарушений обязательных требований </w:t>
      </w:r>
      <w:proofErr w:type="gramStart"/>
      <w:r w:rsidRPr="000771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законодательства</w:t>
      </w:r>
      <w:proofErr w:type="gramEnd"/>
      <w:r w:rsidRPr="000771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в сфере образования соблюдение </w:t>
      </w:r>
      <w:proofErr w:type="gramStart"/>
      <w:r w:rsidRPr="000771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которых</w:t>
      </w:r>
      <w:proofErr w:type="gramEnd"/>
      <w:r w:rsidRPr="000771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 образования и науки Калужской области, на 2020 год (приложение №1);</w:t>
      </w:r>
    </w:p>
    <w:p w:rsidR="00077163" w:rsidRPr="00077163" w:rsidRDefault="00077163" w:rsidP="0007716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0771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2. Утвердить сведения об исполнении </w:t>
      </w:r>
      <w:proofErr w:type="gramStart"/>
      <w:r w:rsidRPr="000771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Программы профилактики нарушений обязательных требований законодательства Российской Федерации</w:t>
      </w:r>
      <w:proofErr w:type="gramEnd"/>
      <w:r w:rsidRPr="000771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в сфере образования     на  краткосрочный период  - 2019 год (приложение №1).</w:t>
      </w:r>
    </w:p>
    <w:p w:rsidR="00077163" w:rsidRPr="00077163" w:rsidRDefault="00077163" w:rsidP="0007716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0771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3. </w:t>
      </w:r>
      <w:proofErr w:type="gramStart"/>
      <w:r w:rsidRPr="000771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Контроль за</w:t>
      </w:r>
      <w:proofErr w:type="gramEnd"/>
      <w:r w:rsidRPr="000771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исполнением настоящего приказа возложить на начальника управления регламентации образовательной деятельности </w:t>
      </w:r>
      <w:proofErr w:type="spellStart"/>
      <w:r w:rsidRPr="000771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Тылкина</w:t>
      </w:r>
      <w:proofErr w:type="spellEnd"/>
      <w:r w:rsidRPr="000771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В.В.</w:t>
      </w:r>
    </w:p>
    <w:p w:rsidR="00077163" w:rsidRPr="00077163" w:rsidRDefault="00077163" w:rsidP="000771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5353"/>
        <w:gridCol w:w="5105"/>
      </w:tblGrid>
      <w:tr w:rsidR="00077163" w:rsidRPr="00077163" w:rsidTr="00F407B3">
        <w:tc>
          <w:tcPr>
            <w:tcW w:w="5353" w:type="dxa"/>
            <w:hideMark/>
          </w:tcPr>
          <w:p w:rsidR="00077163" w:rsidRPr="00077163" w:rsidRDefault="00077163" w:rsidP="00077163">
            <w:pPr>
              <w:tabs>
                <w:tab w:val="left" w:pos="1484"/>
              </w:tabs>
              <w:autoSpaceDE w:val="0"/>
              <w:autoSpaceDN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77163">
              <w:rPr>
                <w:rFonts w:ascii="Times New Roman" w:eastAsia="Lucida Sans Unicode" w:hAnsi="Times New Roman" w:cs="Times New Roman"/>
                <w:b/>
                <w:kern w:val="2"/>
                <w:sz w:val="26"/>
                <w:szCs w:val="26"/>
                <w:lang w:eastAsia="ar-SA"/>
              </w:rPr>
              <w:t>Министр</w:t>
            </w:r>
            <w:r w:rsidRPr="00077163">
              <w:rPr>
                <w:rFonts w:ascii="Times New Roman" w:eastAsia="Lucida Sans Unicode" w:hAnsi="Times New Roman" w:cs="Times New Roman"/>
                <w:b/>
                <w:kern w:val="2"/>
                <w:sz w:val="26"/>
                <w:szCs w:val="26"/>
                <w:lang w:eastAsia="ar-SA"/>
              </w:rPr>
              <w:tab/>
            </w:r>
          </w:p>
        </w:tc>
        <w:tc>
          <w:tcPr>
            <w:tcW w:w="5105" w:type="dxa"/>
            <w:vAlign w:val="bottom"/>
            <w:hideMark/>
          </w:tcPr>
          <w:p w:rsidR="00077163" w:rsidRPr="00077163" w:rsidRDefault="00077163" w:rsidP="00077163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77163">
              <w:rPr>
                <w:rFonts w:ascii="Times New Roman" w:eastAsia="Lucida Sans Unicode" w:hAnsi="Times New Roman" w:cs="Times New Roman"/>
                <w:b/>
                <w:kern w:val="2"/>
                <w:sz w:val="26"/>
                <w:szCs w:val="26"/>
                <w:lang w:eastAsia="ar-SA"/>
              </w:rPr>
              <w:t>А.С. Аникеев</w:t>
            </w:r>
          </w:p>
        </w:tc>
      </w:tr>
    </w:tbl>
    <w:p w:rsidR="00077163" w:rsidRDefault="00077163" w:rsidP="00077163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pPr w:leftFromText="180" w:rightFromText="180" w:vertAnchor="text" w:horzAnchor="margin" w:tblpY="79"/>
        <w:tblW w:w="9750" w:type="dxa"/>
        <w:tblLayout w:type="fixed"/>
        <w:tblLook w:val="04A0" w:firstRow="1" w:lastRow="0" w:firstColumn="1" w:lastColumn="0" w:noHBand="0" w:noVBand="1"/>
      </w:tblPr>
      <w:tblGrid>
        <w:gridCol w:w="6345"/>
        <w:gridCol w:w="3405"/>
      </w:tblGrid>
      <w:tr w:rsidR="00077163" w:rsidRPr="00077163" w:rsidTr="00077163">
        <w:tc>
          <w:tcPr>
            <w:tcW w:w="6345" w:type="dxa"/>
          </w:tcPr>
          <w:p w:rsidR="00077163" w:rsidRPr="00077163" w:rsidRDefault="00077163" w:rsidP="00077163">
            <w:pPr>
              <w:widowControl w:val="0"/>
              <w:tabs>
                <w:tab w:val="left" w:pos="1484"/>
              </w:tabs>
              <w:autoSpaceDE w:val="0"/>
              <w:spacing w:after="0" w:line="240" w:lineRule="auto"/>
              <w:ind w:right="-286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6"/>
                <w:szCs w:val="26"/>
                <w:lang w:eastAsia="ar-SA" w:bidi="ru-RU"/>
              </w:rPr>
            </w:pPr>
          </w:p>
          <w:p w:rsidR="00077163" w:rsidRPr="00077163" w:rsidRDefault="00077163" w:rsidP="00077163">
            <w:pPr>
              <w:widowControl w:val="0"/>
              <w:tabs>
                <w:tab w:val="left" w:pos="1484"/>
              </w:tabs>
              <w:autoSpaceDE w:val="0"/>
              <w:spacing w:after="0" w:line="240" w:lineRule="auto"/>
              <w:ind w:right="-286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6"/>
                <w:szCs w:val="26"/>
                <w:lang w:eastAsia="ar-SA" w:bidi="ru-RU"/>
              </w:rPr>
            </w:pPr>
          </w:p>
          <w:p w:rsidR="00077163" w:rsidRPr="00077163" w:rsidRDefault="00077163" w:rsidP="00077163">
            <w:pPr>
              <w:widowControl w:val="0"/>
              <w:tabs>
                <w:tab w:val="left" w:pos="1484"/>
              </w:tabs>
              <w:autoSpaceDE w:val="0"/>
              <w:spacing w:after="0" w:line="240" w:lineRule="auto"/>
              <w:ind w:right="-286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6"/>
                <w:szCs w:val="26"/>
                <w:lang w:eastAsia="ar-SA" w:bidi="ru-RU"/>
              </w:rPr>
            </w:pPr>
          </w:p>
          <w:p w:rsidR="00077163" w:rsidRPr="00077163" w:rsidRDefault="00077163" w:rsidP="00077163">
            <w:pPr>
              <w:widowControl w:val="0"/>
              <w:tabs>
                <w:tab w:val="left" w:pos="1484"/>
              </w:tabs>
              <w:autoSpaceDE w:val="0"/>
              <w:spacing w:after="0" w:line="240" w:lineRule="auto"/>
              <w:ind w:right="-286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6"/>
                <w:szCs w:val="26"/>
                <w:lang w:eastAsia="ar-SA" w:bidi="ru-RU"/>
              </w:rPr>
            </w:pPr>
          </w:p>
        </w:tc>
        <w:tc>
          <w:tcPr>
            <w:tcW w:w="3405" w:type="dxa"/>
            <w:vAlign w:val="bottom"/>
          </w:tcPr>
          <w:p w:rsidR="00077163" w:rsidRPr="00077163" w:rsidRDefault="00077163" w:rsidP="000771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077163" w:rsidRPr="00077163" w:rsidRDefault="00077163" w:rsidP="000771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077163" w:rsidRPr="00077163" w:rsidRDefault="00077163" w:rsidP="000771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077163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Приложение №2  </w:t>
            </w:r>
          </w:p>
          <w:p w:rsidR="00077163" w:rsidRPr="00077163" w:rsidRDefault="00077163" w:rsidP="000771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077163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к приказу министерства образования и науки Калужской области</w:t>
            </w:r>
          </w:p>
          <w:p w:rsidR="00077163" w:rsidRPr="00077163" w:rsidRDefault="00077163" w:rsidP="000771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077163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от </w:t>
            </w:r>
            <w:r w:rsidRPr="0007716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16.12.2019 </w:t>
            </w:r>
            <w:r w:rsidRPr="00077163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№</w:t>
            </w:r>
            <w:r w:rsidRPr="0007716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2026</w:t>
            </w:r>
          </w:p>
          <w:p w:rsidR="00077163" w:rsidRPr="00077163" w:rsidRDefault="00077163" w:rsidP="00077163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 w:bidi="ru-RU"/>
              </w:rPr>
            </w:pPr>
          </w:p>
        </w:tc>
      </w:tr>
    </w:tbl>
    <w:p w:rsidR="00077163" w:rsidRDefault="00077163" w:rsidP="00077163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77163" w:rsidRPr="00077163" w:rsidRDefault="00077163" w:rsidP="00077163">
      <w:pPr>
        <w:spacing w:after="0"/>
        <w:ind w:left="-1134" w:firstLine="708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07716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СВЕДЕНИЯ</w:t>
      </w:r>
    </w:p>
    <w:p w:rsidR="00077163" w:rsidRPr="00077163" w:rsidRDefault="00077163" w:rsidP="00077163">
      <w:pPr>
        <w:spacing w:after="0"/>
        <w:ind w:left="-1134"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716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об исполнении</w:t>
      </w:r>
      <w:r w:rsidRPr="000771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077163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Программы профилактики нарушений обязательных требований законодательства Российской </w:t>
      </w:r>
      <w:r w:rsidRPr="0007716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</w:t>
      </w:r>
      <w:r w:rsidRPr="00077163">
        <w:rPr>
          <w:rFonts w:ascii="Times New Roman" w:eastAsia="Calibri" w:hAnsi="Times New Roman" w:cs="Times New Roman"/>
          <w:b/>
          <w:sz w:val="26"/>
          <w:szCs w:val="26"/>
        </w:rPr>
        <w:t>едерации</w:t>
      </w:r>
      <w:proofErr w:type="gramEnd"/>
      <w:r w:rsidRPr="00077163">
        <w:rPr>
          <w:rFonts w:ascii="Times New Roman" w:eastAsia="Calibri" w:hAnsi="Times New Roman" w:cs="Times New Roman"/>
          <w:b/>
          <w:sz w:val="26"/>
          <w:szCs w:val="26"/>
        </w:rPr>
        <w:t xml:space="preserve"> в сфере образования  </w:t>
      </w:r>
    </w:p>
    <w:p w:rsidR="00077163" w:rsidRPr="00077163" w:rsidRDefault="00077163" w:rsidP="00077163">
      <w:pPr>
        <w:spacing w:after="0"/>
        <w:ind w:left="-1134" w:firstLine="708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77163">
        <w:rPr>
          <w:rFonts w:ascii="Times New Roman" w:eastAsia="Calibri" w:hAnsi="Times New Roman" w:cs="Times New Roman"/>
          <w:b/>
          <w:sz w:val="26"/>
          <w:szCs w:val="26"/>
        </w:rPr>
        <w:t xml:space="preserve">  на</w:t>
      </w:r>
      <w:r w:rsidRPr="0007716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краткосрочный период (2019 год)</w:t>
      </w:r>
    </w:p>
    <w:p w:rsidR="00077163" w:rsidRPr="00077163" w:rsidRDefault="00077163" w:rsidP="00077163">
      <w:pPr>
        <w:widowControl w:val="0"/>
        <w:shd w:val="clear" w:color="auto" w:fill="FFFFFF"/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77163" w:rsidRPr="00077163" w:rsidRDefault="00077163" w:rsidP="00077163">
      <w:pPr>
        <w:widowControl w:val="0"/>
        <w:shd w:val="clear" w:color="auto" w:fill="FFFFFF"/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рамках проведения работы, направленной на предупреждение нарушений обязательных требований, в 2019 году министерством осуществлялись следующие профилактические мероприятия, предусмотренные Программой проведения профилактических мероприятий, направленных на предупреждение нарушения обязательных требований, соблюдение которых оценивается при проведении мероприятий по контролю в рамках отдельных видов государственного контроля (надзора), отнесенных компетенции министерства, на 2019 год, утвержденной приказом министерства от 14.12.2018 №1785.</w:t>
      </w:r>
      <w:proofErr w:type="gramEnd"/>
    </w:p>
    <w:p w:rsidR="00077163" w:rsidRPr="00077163" w:rsidRDefault="00077163" w:rsidP="00077163">
      <w:pPr>
        <w:widowControl w:val="0"/>
        <w:shd w:val="clear" w:color="auto" w:fill="FFFFFF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поддержание в актуальном состоянии размещенных на официальном сайте министерства в информационно-телекоммуникационной сети «Интернет» перечней нормативных правовых актов, содержащих обязательные требования;</w:t>
      </w:r>
    </w:p>
    <w:p w:rsidR="00077163" w:rsidRPr="00077163" w:rsidRDefault="00077163" w:rsidP="00077163">
      <w:pPr>
        <w:widowControl w:val="0"/>
        <w:shd w:val="clear" w:color="auto" w:fill="FFFFFF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поддержание в актуальном состоянии размещенных на официальном сайте министерства в информационно-телекоммуникационной сети «Интернет» </w:t>
      </w:r>
      <w:proofErr w:type="spellStart"/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гиперактивных</w:t>
      </w:r>
      <w:proofErr w:type="spellEnd"/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ссылок на тексты нормативных правовых актов, содержащих обязательные требования;</w:t>
      </w:r>
    </w:p>
    <w:p w:rsidR="00077163" w:rsidRPr="00077163" w:rsidRDefault="00077163" w:rsidP="00077163">
      <w:pPr>
        <w:widowControl w:val="0"/>
        <w:shd w:val="clear" w:color="auto" w:fill="FFFFFF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проведение личного приема руководством министерства представителей подконтрольных субъектов, в том числе по вопросам организации и проведения проверок, а также принятых по их результатам мер, соблюдения требований законодательства Российской </w:t>
      </w:r>
      <w:proofErr w:type="gramStart"/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Федерации</w:t>
      </w:r>
      <w:proofErr w:type="gramEnd"/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 осуществлении возложенных на министерство полномочий;</w:t>
      </w:r>
    </w:p>
    <w:p w:rsidR="00077163" w:rsidRPr="00077163" w:rsidRDefault="00077163" w:rsidP="00077163">
      <w:pPr>
        <w:widowControl w:val="0"/>
        <w:shd w:val="clear" w:color="auto" w:fill="FFFFFF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информирование подконтрольных субъектов о планируемых и проведенных проверках путем размещения информации в едином реестре проверок, являющимся федеральной государственной информационной системой;</w:t>
      </w:r>
    </w:p>
    <w:p w:rsidR="00077163" w:rsidRPr="00077163" w:rsidRDefault="00077163" w:rsidP="00077163">
      <w:pPr>
        <w:widowControl w:val="0"/>
        <w:shd w:val="clear" w:color="auto" w:fill="FFFFFF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проведение обобщения и анализа правоприменительной практики контрольно-надзорной деятельности в министерстве;</w:t>
      </w:r>
    </w:p>
    <w:p w:rsidR="00077163" w:rsidRPr="00077163" w:rsidRDefault="00077163" w:rsidP="00077163">
      <w:pPr>
        <w:widowControl w:val="0"/>
        <w:shd w:val="clear" w:color="auto" w:fill="FFFFFF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размещение на официальном сайте министерства статистических данных о количестве проведенных министерством контрольно-надзорных мероприятий, включая статистику по суммам административных штрафов, а также перечня наиболее часто встречающихся в деятельности подконтрольных субъектов нарушений обязательных требований.</w:t>
      </w:r>
    </w:p>
    <w:p w:rsidR="00077163" w:rsidRPr="00077163" w:rsidRDefault="00077163" w:rsidP="00077163">
      <w:pPr>
        <w:widowControl w:val="0"/>
        <w:shd w:val="clear" w:color="auto" w:fill="FFFFFF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статистические данные о количестве проведенных министерством контрольно-надзорных мероприятий, перечни наиболее часто встречающихся в деятельности подконтрольных субъектов нарушений обязательных требований за 2018 год, а также полугодовые статистические отчеты в 2019 году по каждому виду государственного контроля (надзора), отнесенному к компетенции министерства. </w:t>
      </w:r>
    </w:p>
    <w:p w:rsidR="00077163" w:rsidRPr="00077163" w:rsidRDefault="00077163" w:rsidP="00077163">
      <w:pPr>
        <w:widowControl w:val="0"/>
        <w:shd w:val="clear" w:color="auto" w:fill="FFFFFF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наличии у органа государственного контроля (надзора)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</w:t>
      </w:r>
      <w:proofErr w:type="gramEnd"/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gramStart"/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обращениях</w:t>
      </w:r>
      <w:proofErr w:type="gramEnd"/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заявлениях от органов государственной власти, органов местного самоуправления, из средств массовой информации, орган государственного контроля (надзора) объявляет такому юридическому лицу предостережение о недопустимости нарушения обязательных требований. </w:t>
      </w: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результате выполнения программы профилактики нарушений обязательных требований, соблюдение которых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 образования и науки Калужской области достигнуты следующие показатели:</w:t>
      </w: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 Выполнение плана проведения министерством образования и науки Калужской области плановых проверок юридических лиц и индивидуальных предпринимателей на 2019 год в сроки, установленные Планом проведения плановых проверок юридических лиц и индивидуальных предпринимателей на 2019 год 100%;</w:t>
      </w: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</w:t>
      </w: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Актуализация перечней нормативных правовых актов или их отдельных частей, содержащих обязательные требования, соблюдение которых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 100%</w:t>
      </w: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;</w:t>
      </w: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</w:t>
      </w: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Разработано в течение года 3 руководства по соблюдению подконтрольными субъектами обязательных требований;</w:t>
      </w: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</w:t>
      </w: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Подготовлено 5 информационных и (или) статистических материалов о проведенных министерством мероприятиях по контролю (надзору) в установленной сфере деятельности, их результатах и принятых мерах;</w:t>
      </w: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</w:t>
      </w: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Проведено 250 совещаний конференций, семинаров и </w:t>
      </w:r>
      <w:proofErr w:type="spellStart"/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вебинаров</w:t>
      </w:r>
      <w:proofErr w:type="spellEnd"/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для подконтрольных субъектов по актуальным вопросам контрольно-надзорной деятельности;</w:t>
      </w: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</w:t>
      </w: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Рассмотрение обращений граждан и юридических лиц в установленный законодательством срок по вопросам, соблюдения обязательных требований составило 100 %</w:t>
      </w: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итогам реализации Плана-графика доля подконтрольных субъектов, информированных о порядке проведения проверок, их правах в ходе проверки, составила 100%; доля субъектов контроля, по результатам проверок которых не выявлены нарушения требований законодательства об образовании, составила 40,2%; на 37,3% </w:t>
      </w:r>
      <w:proofErr w:type="gramStart"/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снизилась доля выданных подконтрольным субъектам предписаний о нарушении </w:t>
      </w: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законодательства и составила</w:t>
      </w:r>
      <w:proofErr w:type="gramEnd"/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; увеличилась доля подконтрольных субъектов, охваченных профилактическими мероприятиями, на 23%. Доля подконтрольных субъектов, удовлетворенных состоянием профилактической деятельности составила 82,3%. Все специалисты осуществляющих функции контроля (надзора), участвовали в мероприятиях по предупреждению нарушений законодательства в сфере образования организациями и индивидуальными предпринимателями, осуществляющими образовательную деятельность на территории Калужской области. Результаты </w:t>
      </w:r>
      <w:proofErr w:type="gramStart"/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реализации Программы профилактики нарушений обязательных требований законодательства Российской Федерации</w:t>
      </w:r>
      <w:proofErr w:type="gramEnd"/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сфере образования в 2019 году свидетельствуют об эффективности программного подхода к системе профилактики правонарушений и нарушений обязательных требований, установленных законодательством Российской Федерации об образовании.</w:t>
      </w:r>
    </w:p>
    <w:p w:rsidR="00077163" w:rsidRPr="00077163" w:rsidRDefault="00077163" w:rsidP="00077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771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Программа профилактики нарушений законодательства Российской Федерации в области образования министерством образования и науки Калужской области на 2019 год выполнена в полном объеме.</w:t>
      </w:r>
    </w:p>
    <w:p w:rsidR="00077163" w:rsidRPr="00077163" w:rsidRDefault="00077163" w:rsidP="00077163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72F1" w:rsidRPr="00077163" w:rsidRDefault="00E172F1" w:rsidP="00077163"/>
    <w:sectPr w:rsidR="00E172F1" w:rsidRPr="00077163" w:rsidSect="0007716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30C9"/>
    <w:multiLevelType w:val="hybridMultilevel"/>
    <w:tmpl w:val="BD10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8D"/>
    <w:rsid w:val="00077163"/>
    <w:rsid w:val="0008786E"/>
    <w:rsid w:val="000C4E8E"/>
    <w:rsid w:val="00145938"/>
    <w:rsid w:val="00160DEA"/>
    <w:rsid w:val="001A2882"/>
    <w:rsid w:val="001A52E2"/>
    <w:rsid w:val="001B1197"/>
    <w:rsid w:val="002917CE"/>
    <w:rsid w:val="002E2E9D"/>
    <w:rsid w:val="00453F6A"/>
    <w:rsid w:val="004E6805"/>
    <w:rsid w:val="00513672"/>
    <w:rsid w:val="00565F16"/>
    <w:rsid w:val="005A3828"/>
    <w:rsid w:val="006B49B7"/>
    <w:rsid w:val="006E78C1"/>
    <w:rsid w:val="007C26D7"/>
    <w:rsid w:val="007C480A"/>
    <w:rsid w:val="007E551B"/>
    <w:rsid w:val="007F3FA7"/>
    <w:rsid w:val="00832623"/>
    <w:rsid w:val="008D4D4B"/>
    <w:rsid w:val="009078FA"/>
    <w:rsid w:val="00984829"/>
    <w:rsid w:val="009B0284"/>
    <w:rsid w:val="009B7C7C"/>
    <w:rsid w:val="00A96F2F"/>
    <w:rsid w:val="00B10B3D"/>
    <w:rsid w:val="00B2000F"/>
    <w:rsid w:val="00B605EA"/>
    <w:rsid w:val="00B62702"/>
    <w:rsid w:val="00C0307D"/>
    <w:rsid w:val="00C31B16"/>
    <w:rsid w:val="00D27EDE"/>
    <w:rsid w:val="00D51B8D"/>
    <w:rsid w:val="00D9141B"/>
    <w:rsid w:val="00E064CD"/>
    <w:rsid w:val="00E172F1"/>
    <w:rsid w:val="00F22BF9"/>
    <w:rsid w:val="00F7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2F1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2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efault">
    <w:name w:val="Default"/>
    <w:rsid w:val="00E1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E172F1"/>
    <w:rPr>
      <w:color w:val="0000FF"/>
      <w:u w:val="single"/>
    </w:rPr>
  </w:style>
  <w:style w:type="character" w:customStyle="1" w:styleId="section-title">
    <w:name w:val="section-title"/>
    <w:basedOn w:val="a0"/>
    <w:rsid w:val="00E172F1"/>
  </w:style>
  <w:style w:type="paragraph" w:styleId="a4">
    <w:name w:val="Normal (Web)"/>
    <w:basedOn w:val="a"/>
    <w:uiPriority w:val="99"/>
    <w:semiHidden/>
    <w:unhideWhenUsed/>
    <w:rsid w:val="000C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2F1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2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efault">
    <w:name w:val="Default"/>
    <w:rsid w:val="00E1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E172F1"/>
    <w:rPr>
      <w:color w:val="0000FF"/>
      <w:u w:val="single"/>
    </w:rPr>
  </w:style>
  <w:style w:type="character" w:customStyle="1" w:styleId="section-title">
    <w:name w:val="section-title"/>
    <w:basedOn w:val="a0"/>
    <w:rsid w:val="00E172F1"/>
  </w:style>
  <w:style w:type="paragraph" w:styleId="a4">
    <w:name w:val="Normal (Web)"/>
    <w:basedOn w:val="a"/>
    <w:uiPriority w:val="99"/>
    <w:semiHidden/>
    <w:unhideWhenUsed/>
    <w:rsid w:val="000C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Урсу-Архипова Антонина Петровна</dc:creator>
  <cp:lastModifiedBy>Администратор</cp:lastModifiedBy>
  <cp:revision>2</cp:revision>
  <dcterms:created xsi:type="dcterms:W3CDTF">2019-12-18T18:07:00Z</dcterms:created>
  <dcterms:modified xsi:type="dcterms:W3CDTF">2019-12-18T18:07:00Z</dcterms:modified>
</cp:coreProperties>
</file>