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FF" w:rsidRDefault="000C0C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0CFF" w:rsidRDefault="000C0CFF">
      <w:pPr>
        <w:pStyle w:val="ConsPlusNormal"/>
        <w:jc w:val="both"/>
        <w:outlineLvl w:val="0"/>
      </w:pPr>
    </w:p>
    <w:p w:rsidR="000C0CFF" w:rsidRDefault="000C0CFF">
      <w:pPr>
        <w:pStyle w:val="ConsPlusNormal"/>
        <w:outlineLvl w:val="0"/>
      </w:pPr>
      <w:r>
        <w:t>Зарегистрировано в администрации Губернатора Калужской обл. 7 октября 2015 г. N 5381</w:t>
      </w:r>
    </w:p>
    <w:p w:rsidR="000C0CFF" w:rsidRDefault="000C0C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CFF" w:rsidRDefault="000C0CFF">
      <w:pPr>
        <w:pStyle w:val="ConsPlusNormal"/>
        <w:jc w:val="both"/>
      </w:pPr>
    </w:p>
    <w:p w:rsidR="000C0CFF" w:rsidRDefault="000C0CFF">
      <w:pPr>
        <w:pStyle w:val="ConsPlusTitle"/>
        <w:jc w:val="center"/>
      </w:pPr>
      <w:r>
        <w:t>КАЛУЖСКАЯ ОБЛАСТЬ</w:t>
      </w:r>
    </w:p>
    <w:p w:rsidR="000C0CFF" w:rsidRDefault="000C0CFF">
      <w:pPr>
        <w:pStyle w:val="ConsPlusTitle"/>
        <w:jc w:val="center"/>
      </w:pPr>
      <w:r>
        <w:t>МИНИСТЕРСТВО ОБРАЗОВАНИЯ И НАУКИ</w:t>
      </w:r>
    </w:p>
    <w:p w:rsidR="000C0CFF" w:rsidRDefault="000C0CFF">
      <w:pPr>
        <w:pStyle w:val="ConsPlusTitle"/>
        <w:jc w:val="center"/>
      </w:pPr>
    </w:p>
    <w:p w:rsidR="000C0CFF" w:rsidRDefault="000C0CFF">
      <w:pPr>
        <w:pStyle w:val="ConsPlusTitle"/>
        <w:jc w:val="center"/>
      </w:pPr>
      <w:r>
        <w:t>ПРИКАЗ</w:t>
      </w:r>
    </w:p>
    <w:p w:rsidR="000C0CFF" w:rsidRDefault="000C0CFF">
      <w:pPr>
        <w:pStyle w:val="ConsPlusTitle"/>
        <w:jc w:val="center"/>
      </w:pPr>
      <w:r>
        <w:t>от 15 сентября 2015 г. N 1992</w:t>
      </w:r>
    </w:p>
    <w:p w:rsidR="000C0CFF" w:rsidRDefault="000C0CFF">
      <w:pPr>
        <w:pStyle w:val="ConsPlusTitle"/>
        <w:jc w:val="center"/>
      </w:pPr>
    </w:p>
    <w:p w:rsidR="000C0CFF" w:rsidRDefault="000C0CFF">
      <w:pPr>
        <w:pStyle w:val="ConsPlusTitle"/>
        <w:jc w:val="center"/>
      </w:pPr>
      <w:r>
        <w:t>ОБ УТВЕРЖДЕНИИ ПОЛОЖЕНИЯ О КОМИССИИ МИНИСТЕРСТВА ОБРАЗОВАНИЯ</w:t>
      </w:r>
    </w:p>
    <w:p w:rsidR="000C0CFF" w:rsidRDefault="000C0CFF">
      <w:pPr>
        <w:pStyle w:val="ConsPlusTitle"/>
        <w:jc w:val="center"/>
      </w:pPr>
      <w:r>
        <w:t>И НАУКИ КАЛУЖСКОЙ ОБЛАСТИ ПО НАГРАДАМ</w:t>
      </w:r>
    </w:p>
    <w:p w:rsidR="000C0CFF" w:rsidRDefault="000C0C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0C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CFF" w:rsidRDefault="000C0C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CFF" w:rsidRDefault="000C0C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образования и науки Калужской области</w:t>
            </w:r>
            <w:proofErr w:type="gramEnd"/>
          </w:p>
          <w:p w:rsidR="000C0CFF" w:rsidRDefault="000C0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15.01.2016 </w:t>
            </w:r>
            <w:hyperlink r:id="rId5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01.02.2018 </w:t>
            </w:r>
            <w:hyperlink r:id="rId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06.12.2018 </w:t>
            </w:r>
            <w:hyperlink r:id="rId7" w:history="1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0CFF" w:rsidRDefault="000C0CFF">
      <w:pPr>
        <w:pStyle w:val="ConsPlusNormal"/>
        <w:jc w:val="both"/>
      </w:pPr>
    </w:p>
    <w:p w:rsidR="000C0CFF" w:rsidRDefault="000C0CF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области", на основании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Калужской области, утвержденного постановлением Правительства Калужской области от 13.04.2017 N 210 "Об утверждении Положения о министерстве образования и науки Калужской области" (в ред. постановлений Правительства Калужской области от 27.07.2017 N 427, от 22.03.2018 N 169, от 02.07.2018</w:t>
      </w:r>
      <w:proofErr w:type="gramEnd"/>
      <w:r>
        <w:t xml:space="preserve"> </w:t>
      </w:r>
      <w:proofErr w:type="gramStart"/>
      <w:r>
        <w:t>N 393, от 30.07.2018 N 445, от 05.10.2018 N 612, от 28.11.2018 N 723),</w:t>
      </w:r>
      <w:proofErr w:type="gramEnd"/>
    </w:p>
    <w:p w:rsidR="000C0CFF" w:rsidRDefault="000C0CFF">
      <w:pPr>
        <w:pStyle w:val="ConsPlusNormal"/>
        <w:spacing w:before="220"/>
        <w:ind w:firstLine="540"/>
        <w:jc w:val="both"/>
      </w:pPr>
      <w:r>
        <w:t>ПРИКАЗЫВАЮ:</w:t>
      </w:r>
    </w:p>
    <w:p w:rsidR="000C0CFF" w:rsidRDefault="000C0CFF">
      <w:pPr>
        <w:pStyle w:val="ConsPlusNormal"/>
        <w:jc w:val="both"/>
      </w:pPr>
      <w:r>
        <w:t xml:space="preserve">(в ред. Приказов Министерства образования и науки Калужской области от 01.02.2018 </w:t>
      </w:r>
      <w:hyperlink r:id="rId10" w:history="1">
        <w:r>
          <w:rPr>
            <w:color w:val="0000FF"/>
          </w:rPr>
          <w:t>N 118</w:t>
        </w:r>
      </w:hyperlink>
      <w:r>
        <w:t xml:space="preserve">, от 06.12.2018 </w:t>
      </w:r>
      <w:hyperlink r:id="rId11" w:history="1">
        <w:r>
          <w:rPr>
            <w:color w:val="0000FF"/>
          </w:rPr>
          <w:t>N 1738</w:t>
        </w:r>
      </w:hyperlink>
      <w:r>
        <w:t>)</w:t>
      </w:r>
    </w:p>
    <w:p w:rsidR="000C0CFF" w:rsidRDefault="000C0CFF">
      <w:pPr>
        <w:pStyle w:val="ConsPlusNormal"/>
        <w:jc w:val="both"/>
      </w:pPr>
    </w:p>
    <w:p w:rsidR="000C0CFF" w:rsidRDefault="000C0CFF">
      <w:pPr>
        <w:pStyle w:val="ConsPlusNormal"/>
        <w:ind w:firstLine="540"/>
        <w:jc w:val="both"/>
      </w:pPr>
      <w:r>
        <w:t>1. Создать комиссию министерства образования и науки Калужской области по наградам.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министерства образования и науки Калужской области по наградам (прилагается).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 после государственной регистрации.</w:t>
      </w:r>
    </w:p>
    <w:p w:rsidR="000C0CFF" w:rsidRDefault="000C0CFF">
      <w:pPr>
        <w:pStyle w:val="ConsPlusNormal"/>
        <w:jc w:val="both"/>
      </w:pPr>
    </w:p>
    <w:p w:rsidR="000C0CFF" w:rsidRDefault="000C0CFF">
      <w:pPr>
        <w:pStyle w:val="ConsPlusNormal"/>
        <w:jc w:val="right"/>
      </w:pPr>
      <w:r>
        <w:t>Министр</w:t>
      </w:r>
    </w:p>
    <w:p w:rsidR="000C0CFF" w:rsidRDefault="000C0CFF">
      <w:pPr>
        <w:pStyle w:val="ConsPlusNormal"/>
        <w:jc w:val="right"/>
      </w:pPr>
      <w:r>
        <w:t>А.С.Аникеев</w:t>
      </w:r>
    </w:p>
    <w:p w:rsidR="000C0CFF" w:rsidRDefault="000C0CFF">
      <w:pPr>
        <w:pStyle w:val="ConsPlusNormal"/>
        <w:jc w:val="both"/>
      </w:pPr>
    </w:p>
    <w:p w:rsidR="000C0CFF" w:rsidRDefault="000C0CFF">
      <w:pPr>
        <w:pStyle w:val="ConsPlusNormal"/>
        <w:jc w:val="both"/>
      </w:pPr>
    </w:p>
    <w:p w:rsidR="000C0CFF" w:rsidRDefault="000C0CFF">
      <w:pPr>
        <w:pStyle w:val="ConsPlusNormal"/>
        <w:jc w:val="both"/>
      </w:pPr>
    </w:p>
    <w:p w:rsidR="000C0CFF" w:rsidRDefault="000C0CFF">
      <w:pPr>
        <w:pStyle w:val="ConsPlusNormal"/>
        <w:jc w:val="both"/>
      </w:pPr>
    </w:p>
    <w:p w:rsidR="000C0CFF" w:rsidRDefault="000C0CFF">
      <w:pPr>
        <w:pStyle w:val="ConsPlusNormal"/>
        <w:jc w:val="both"/>
      </w:pPr>
    </w:p>
    <w:p w:rsidR="000C0CFF" w:rsidRDefault="000C0CFF">
      <w:pPr>
        <w:pStyle w:val="ConsPlusNormal"/>
        <w:jc w:val="right"/>
        <w:outlineLvl w:val="0"/>
      </w:pPr>
      <w:r>
        <w:t>Приложение</w:t>
      </w:r>
    </w:p>
    <w:p w:rsidR="000C0CFF" w:rsidRDefault="000C0CFF">
      <w:pPr>
        <w:pStyle w:val="ConsPlusNormal"/>
        <w:jc w:val="right"/>
      </w:pPr>
      <w:r>
        <w:t>к Приказу</w:t>
      </w:r>
    </w:p>
    <w:p w:rsidR="000C0CFF" w:rsidRDefault="000C0CFF">
      <w:pPr>
        <w:pStyle w:val="ConsPlusNormal"/>
        <w:jc w:val="right"/>
      </w:pPr>
      <w:r>
        <w:t>министерства образования и науки</w:t>
      </w:r>
    </w:p>
    <w:p w:rsidR="000C0CFF" w:rsidRDefault="000C0CFF">
      <w:pPr>
        <w:pStyle w:val="ConsPlusNormal"/>
        <w:jc w:val="right"/>
      </w:pPr>
      <w:r>
        <w:t>Калужской области</w:t>
      </w:r>
    </w:p>
    <w:p w:rsidR="000C0CFF" w:rsidRDefault="000C0CFF">
      <w:pPr>
        <w:pStyle w:val="ConsPlusNormal"/>
        <w:jc w:val="right"/>
      </w:pPr>
      <w:r>
        <w:t>от 15 сентября 2015 г. N 1992</w:t>
      </w:r>
    </w:p>
    <w:p w:rsidR="000C0CFF" w:rsidRDefault="000C0CFF">
      <w:pPr>
        <w:pStyle w:val="ConsPlusNormal"/>
        <w:jc w:val="both"/>
      </w:pPr>
    </w:p>
    <w:p w:rsidR="000C0CFF" w:rsidRDefault="000C0CFF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0C0CFF" w:rsidRDefault="000C0CFF">
      <w:pPr>
        <w:pStyle w:val="ConsPlusTitle"/>
        <w:jc w:val="center"/>
      </w:pPr>
      <w:r>
        <w:t>О КОМИССИИ МИНИСТЕРСТВА ОБРАЗОВАНИЯ И НАУКИ КАЛУЖСКОЙ</w:t>
      </w:r>
    </w:p>
    <w:p w:rsidR="000C0CFF" w:rsidRDefault="000C0CFF">
      <w:pPr>
        <w:pStyle w:val="ConsPlusTitle"/>
        <w:jc w:val="center"/>
      </w:pPr>
      <w:r>
        <w:t>ОБЛАСТИ ПО НАГРАДАМ</w:t>
      </w:r>
    </w:p>
    <w:p w:rsidR="000C0CFF" w:rsidRDefault="000C0C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0C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CFF" w:rsidRDefault="000C0C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CFF" w:rsidRDefault="000C0C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образования и науки Калужской области</w:t>
            </w:r>
            <w:proofErr w:type="gramEnd"/>
          </w:p>
          <w:p w:rsidR="000C0CFF" w:rsidRDefault="000C0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15.01.2016 </w:t>
            </w:r>
            <w:hyperlink r:id="rId12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01.02.2018 </w:t>
            </w:r>
            <w:hyperlink r:id="rId13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06.12.2018 </w:t>
            </w:r>
            <w:hyperlink r:id="rId14" w:history="1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0CFF" w:rsidRDefault="000C0CFF">
      <w:pPr>
        <w:pStyle w:val="ConsPlusNormal"/>
        <w:jc w:val="both"/>
      </w:pPr>
    </w:p>
    <w:p w:rsidR="000C0CFF" w:rsidRDefault="000C0CFF">
      <w:pPr>
        <w:pStyle w:val="ConsPlusNormal"/>
        <w:ind w:firstLine="540"/>
        <w:jc w:val="both"/>
      </w:pPr>
      <w:r>
        <w:t>1. Комиссия министерства образования и науки Калужской области по наградам (далее соответственно - Комиссия, министерство) обеспечивает решение вопросов о награждении и поощрении работников и организаций системы образования, науки и молодежной политики Калужской области.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2.1. Участие в подготовке документов о награждении государственными наградами Российской Федерации и почетными званиями Российской Федерации, ведомственными наградами Министерства образования и науки Российской Федерации, наградами и почетными званиями Калужской области;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2.2. Рассмотрение документов о ведомственных формах поощрения министерства;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 xml:space="preserve">2.3. Рассмотрение </w:t>
      </w:r>
      <w:proofErr w:type="gramStart"/>
      <w:r>
        <w:t>вопросов совершенствования системы ведомственных форм поощрения</w:t>
      </w:r>
      <w:proofErr w:type="gramEnd"/>
      <w:r>
        <w:t xml:space="preserve"> министерства;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2.4. Рассмотрение вопросов об учреждении новых ведомственных форм поощрения министерства;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2.5. Организационно-методическое руководство по вопросам награждения и поощрения.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3. Комиссия для выполнения своих задач имеет право: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Запрашивать и получать в установленном порядке от органов государственной власти, иных государственных органов Калужской области, органов местного самоуправления муниципальных образований, организаций, а также должностных лиц Калужской области необходимые для своей деятельности материалы и документы по вопросам, отнесенным к ее компетенции;</w:t>
      </w:r>
      <w:proofErr w:type="gramEnd"/>
    </w:p>
    <w:p w:rsidR="000C0CFF" w:rsidRDefault="000C0CFF">
      <w:pPr>
        <w:pStyle w:val="ConsPlusNormal"/>
        <w:spacing w:before="220"/>
        <w:ind w:firstLine="540"/>
        <w:jc w:val="both"/>
      </w:pPr>
      <w:r>
        <w:t>3.2. Заслушивать на своих заседаниях информацию по вопросам награждения и поощрения.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3.3. Создавать рабочие группы с привлечением экспертов и специалистов, составы и регламент работы которых утверждаются Комиссией.</w:t>
      </w:r>
    </w:p>
    <w:p w:rsidR="000C0CFF" w:rsidRDefault="000C0CFF">
      <w:pPr>
        <w:pStyle w:val="ConsPlusNormal"/>
        <w:jc w:val="both"/>
      </w:pPr>
      <w:r>
        <w:t xml:space="preserve">(пп. 3.3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01.02.2018 N 118)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 xml:space="preserve">4. Документы на граждан и организации, представляемых к награждению, </w:t>
      </w:r>
      <w:proofErr w:type="gramStart"/>
      <w:r>
        <w:t>вносятся в Комиссию и рассматриваются</w:t>
      </w:r>
      <w:proofErr w:type="gramEnd"/>
      <w:r>
        <w:t xml:space="preserve"> Комиссией в порядке очередности их поступления.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5. Персональный состав Комиссии утверждается приказом министерства.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два его заместителя, секретарь и члены Комиссии.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7. Председателем Комиссии является министр образования и науки Калужской области.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lastRenderedPageBreak/>
        <w:t>8. В состав Комиссии могут входить работники государственных и муниципальных образовательных организаций, представители муниципальных органов управления образованием, профсоюзной организации работников образования, общественных организаций Калужской области (по согласованию).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9. Заседания Комиссии проводятся по мере необходимости, но не реже одного раза в месяц.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10. Заседание Комиссии считается правомочным, если на нем присутствует более половины ее членов.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11. Заседания Комиссии ведет председатель Комиссии, а в случае его отсутствия - один из заместителей председателя Комиссии по поручению председателя Комиссии.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12. Решения Комиссии принимаются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13. Решения Комиссии оформляются протоколом, который подписывается председательствующим на заседании и секретарем Комиссии.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14. Секретарь Комиссии осуществляет ведение протокола заседания Комиссии, подготовку материалов для заседаний Комиссии, проектов приказов министерства по итогам решений Комиссии, а также своевременное исполнение принятых решений.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15. Решения Комиссии являются основанием для подготовки проектов приказов министерства, методических рекомендаций по вопросам награждения и поощрения в рамках полномочий министерства.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16. Комиссия может принять решение об изменении вида награды (формы поощрения), к награждению которой представлен работник или организация, либо о нецелесообразности награждения (поощрения) работника или организации. При этом инициатору награждения направляется письменный мотивированный ответ в установленный законодательством срок.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17. Документальное, правовое и информационное обеспечение деятельности Комиссии осуществляет отдел кадрового и организационно-правового регулирования системы образования министерства и структурные подразделения министерства.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>18. Работа Комиссии основана на принципах гласности и открытости. Протоколы заседания Комиссии оперативно размещаются на официальном сайте министерства в информационно-телекоммуникационной сети Интернет.</w:t>
      </w:r>
    </w:p>
    <w:p w:rsidR="000C0CFF" w:rsidRDefault="000C0C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15.01.2016 N 54)</w:t>
      </w:r>
    </w:p>
    <w:p w:rsidR="000C0CFF" w:rsidRDefault="000C0CFF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Калужской области от 06.12.2018 N 1738.</w:t>
      </w:r>
    </w:p>
    <w:p w:rsidR="000C0CFF" w:rsidRDefault="000C0CFF">
      <w:pPr>
        <w:pStyle w:val="ConsPlusNormal"/>
        <w:jc w:val="both"/>
      </w:pPr>
    </w:p>
    <w:p w:rsidR="000C0CFF" w:rsidRDefault="000C0CFF">
      <w:pPr>
        <w:pStyle w:val="ConsPlusNormal"/>
        <w:jc w:val="both"/>
      </w:pPr>
    </w:p>
    <w:p w:rsidR="000C0CFF" w:rsidRDefault="000C0C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376" w:rsidRDefault="003E3376"/>
    <w:sectPr w:rsidR="003E3376" w:rsidSect="00FA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0C0CFF"/>
    <w:rsid w:val="000C0CFF"/>
    <w:rsid w:val="003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672BBF84826952721418EA2A0426980566FD7704A9B00939EAAC68CF2E1AB965BF807D61F1F065D27331E487485F6Ay9cFF" TargetMode="External"/><Relationship Id="rId13" Type="http://schemas.openxmlformats.org/officeDocument/2006/relationships/hyperlink" Target="consultantplus://offline/ref=C649672BBF84826952721418EA2A0426980566FD7705A9B90B31EAAC68CF2E1AB965BF806F61A9FC67D66D30E5921E0E2FC3409C3F8AF9D729F119C2y5c8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9672BBF84826952721418EA2A0426980566FD7705A0B30D38EAAC68CF2E1AB965BF806F61A9FC67D66D31E2921E0E2FC3409C3F8AF9D729F119C2y5c8F" TargetMode="External"/><Relationship Id="rId12" Type="http://schemas.openxmlformats.org/officeDocument/2006/relationships/hyperlink" Target="consultantplus://offline/ref=C649672BBF84826952721418EA2A0426980566FD7F05A9B4093BB7A660962218BE6AE0976828A5FD67D66D39EECD1B1B3E9B4F9A2594F8C835F318yCcAF" TargetMode="External"/><Relationship Id="rId17" Type="http://schemas.openxmlformats.org/officeDocument/2006/relationships/hyperlink" Target="consultantplus://offline/ref=C649672BBF84826952721418EA2A0426980566FD7705A0B30D38EAAC68CF2E1AB965BF806F61A9FC67D66D31EC921E0E2FC3409C3F8AF9D729F119C2y5c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49672BBF84826952721418EA2A0426980566FD7F05A9B4093BB7A660962218BE6AE0976828A5FD67D66D39EECD1B1B3E9B4F9A2594F8C835F318yCc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9672BBF84826952721418EA2A0426980566FD7705A9B90B31EAAC68CF2E1AB965BF806F61A9FC67D66D31E2921E0E2FC3409C3F8AF9D729F119C2y5c8F" TargetMode="External"/><Relationship Id="rId11" Type="http://schemas.openxmlformats.org/officeDocument/2006/relationships/hyperlink" Target="consultantplus://offline/ref=C649672BBF84826952721418EA2A0426980566FD7705A0B30D38EAAC68CF2E1AB965BF806F61A9FC67D66D31ED921E0E2FC3409C3F8AF9D729F119C2y5c8F" TargetMode="External"/><Relationship Id="rId5" Type="http://schemas.openxmlformats.org/officeDocument/2006/relationships/hyperlink" Target="consultantplus://offline/ref=C649672BBF84826952721418EA2A0426980566FD7F05A9B4093BB7A660962218BE6AE0976828A5FD67D66D36EECD1B1B3E9B4F9A2594F8C835F318yCcAF" TargetMode="External"/><Relationship Id="rId15" Type="http://schemas.openxmlformats.org/officeDocument/2006/relationships/hyperlink" Target="consultantplus://offline/ref=C649672BBF84826952721418EA2A0426980566FD7705A9B90B31EAAC68CF2E1AB965BF806F61A9FC67D66D30E5921E0E2FC3409C3F8AF9D729F119C2y5c8F" TargetMode="External"/><Relationship Id="rId10" Type="http://schemas.openxmlformats.org/officeDocument/2006/relationships/hyperlink" Target="consultantplus://offline/ref=C649672BBF84826952721418EA2A0426980566FD7705A9B90B31EAAC68CF2E1AB965BF806F61A9FC67D66D31ED921E0E2FC3409C3F8AF9D729F119C2y5c8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49672BBF84826952721418EA2A0426980566FD7704ACB80A39EAAC68CF2E1AB965BF806F61A9FC67D66D30E5921E0E2FC3409C3F8AF9D729F119C2y5c8F" TargetMode="External"/><Relationship Id="rId14" Type="http://schemas.openxmlformats.org/officeDocument/2006/relationships/hyperlink" Target="consultantplus://offline/ref=C649672BBF84826952721418EA2A0426980566FD7705A0B30D38EAAC68CF2E1AB965BF806F61A9FC67D66D31EC921E0E2FC3409C3F8AF9D729F119C2y5c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filippova_ow</dc:creator>
  <cp:keywords/>
  <dc:description/>
  <cp:lastModifiedBy>filippova_ow</cp:lastModifiedBy>
  <cp:revision>2</cp:revision>
  <dcterms:created xsi:type="dcterms:W3CDTF">2019-01-24T05:28:00Z</dcterms:created>
  <dcterms:modified xsi:type="dcterms:W3CDTF">2019-01-24T05:29:00Z</dcterms:modified>
</cp:coreProperties>
</file>