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56" w:rsidRPr="003925AA" w:rsidRDefault="00AB5856" w:rsidP="00AB5856">
      <w:pPr>
        <w:widowControl w:val="0"/>
        <w:jc w:val="right"/>
        <w:outlineLvl w:val="0"/>
        <w:rPr>
          <w:rFonts w:eastAsia="Calibri"/>
          <w:sz w:val="22"/>
          <w:szCs w:val="22"/>
          <w:lang w:val="ru-RU" w:eastAsia="en-US"/>
        </w:rPr>
      </w:pPr>
      <w:r w:rsidRPr="003925AA">
        <w:rPr>
          <w:rFonts w:eastAsia="Calibri"/>
          <w:sz w:val="22"/>
          <w:szCs w:val="22"/>
          <w:lang w:val="ru-RU" w:eastAsia="en-US"/>
        </w:rPr>
        <w:t>Приложение</w:t>
      </w:r>
      <w:r>
        <w:rPr>
          <w:rFonts w:eastAsia="Calibri"/>
          <w:sz w:val="22"/>
          <w:szCs w:val="22"/>
          <w:lang w:val="ru-RU" w:eastAsia="en-US"/>
        </w:rPr>
        <w:t xml:space="preserve"> № 1</w:t>
      </w:r>
    </w:p>
    <w:p w:rsidR="00AB5856" w:rsidRPr="003925AA" w:rsidRDefault="00AB5856" w:rsidP="00AB5856">
      <w:pPr>
        <w:widowControl w:val="0"/>
        <w:overflowPunct/>
        <w:jc w:val="right"/>
        <w:textAlignment w:val="auto"/>
        <w:rPr>
          <w:rFonts w:eastAsia="Calibri"/>
          <w:sz w:val="22"/>
          <w:szCs w:val="22"/>
          <w:lang w:val="ru-RU" w:eastAsia="en-US"/>
        </w:rPr>
      </w:pPr>
      <w:r w:rsidRPr="003925AA">
        <w:rPr>
          <w:rFonts w:eastAsia="Calibri"/>
          <w:sz w:val="22"/>
          <w:szCs w:val="22"/>
          <w:lang w:val="ru-RU" w:eastAsia="en-US"/>
        </w:rPr>
        <w:t>к приказу</w:t>
      </w:r>
    </w:p>
    <w:p w:rsidR="00AB5856" w:rsidRPr="003925AA" w:rsidRDefault="00AB5856" w:rsidP="00AB5856">
      <w:pPr>
        <w:widowControl w:val="0"/>
        <w:overflowPunct/>
        <w:jc w:val="right"/>
        <w:textAlignment w:val="auto"/>
        <w:rPr>
          <w:rFonts w:eastAsia="Calibri"/>
          <w:sz w:val="22"/>
          <w:szCs w:val="22"/>
          <w:lang w:val="ru-RU" w:eastAsia="en-US"/>
        </w:rPr>
      </w:pPr>
      <w:r w:rsidRPr="003925AA">
        <w:rPr>
          <w:rFonts w:eastAsia="Calibri"/>
          <w:sz w:val="22"/>
          <w:szCs w:val="22"/>
          <w:lang w:val="ru-RU" w:eastAsia="en-US"/>
        </w:rPr>
        <w:t>министерства здравоохранения</w:t>
      </w:r>
    </w:p>
    <w:p w:rsidR="00AB5856" w:rsidRPr="003925AA" w:rsidRDefault="00AB5856" w:rsidP="00AB5856">
      <w:pPr>
        <w:widowControl w:val="0"/>
        <w:overflowPunct/>
        <w:jc w:val="right"/>
        <w:textAlignment w:val="auto"/>
        <w:rPr>
          <w:rFonts w:eastAsia="Calibri"/>
          <w:sz w:val="22"/>
          <w:szCs w:val="22"/>
          <w:lang w:val="ru-RU" w:eastAsia="en-US"/>
        </w:rPr>
      </w:pPr>
      <w:r w:rsidRPr="003925AA">
        <w:rPr>
          <w:rFonts w:eastAsia="Calibri"/>
          <w:sz w:val="22"/>
          <w:szCs w:val="22"/>
          <w:lang w:val="ru-RU" w:eastAsia="en-US"/>
        </w:rPr>
        <w:t>Калужской области</w:t>
      </w:r>
    </w:p>
    <w:p w:rsidR="00AB5856" w:rsidRPr="003925AA" w:rsidRDefault="00AB5856" w:rsidP="00AB5856">
      <w:pPr>
        <w:widowControl w:val="0"/>
        <w:overflowPunct/>
        <w:jc w:val="right"/>
        <w:textAlignment w:val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 xml:space="preserve">от </w:t>
      </w:r>
      <w:r w:rsidRPr="00473BCB">
        <w:rPr>
          <w:rFonts w:eastAsia="Calibri"/>
          <w:sz w:val="22"/>
          <w:szCs w:val="22"/>
          <w:lang w:val="ru-RU" w:eastAsia="en-US"/>
        </w:rPr>
        <w:t>«___» ___________ 20</w:t>
      </w:r>
      <w:r w:rsidR="000C1DFC">
        <w:rPr>
          <w:rFonts w:eastAsia="Calibri"/>
          <w:sz w:val="22"/>
          <w:szCs w:val="22"/>
          <w:lang w:val="ru-RU" w:eastAsia="en-US"/>
        </w:rPr>
        <w:t>20</w:t>
      </w:r>
      <w:r w:rsidRPr="00473BCB">
        <w:rPr>
          <w:rFonts w:eastAsia="Calibri"/>
          <w:sz w:val="22"/>
          <w:szCs w:val="22"/>
          <w:lang w:val="ru-RU" w:eastAsia="en-US"/>
        </w:rPr>
        <w:t xml:space="preserve">  г. № _____</w:t>
      </w:r>
    </w:p>
    <w:p w:rsidR="00AB5856" w:rsidRDefault="00AB5856">
      <w:pPr>
        <w:rPr>
          <w:lang w:val="ru-RU"/>
        </w:rPr>
      </w:pPr>
    </w:p>
    <w:p w:rsidR="00BC5555" w:rsidRDefault="00AB5856" w:rsidP="00AB5856">
      <w:pPr>
        <w:jc w:val="center"/>
        <w:rPr>
          <w:b/>
          <w:color w:val="000000"/>
          <w:szCs w:val="26"/>
          <w:lang w:val="ru-RU"/>
        </w:rPr>
      </w:pPr>
      <w:r w:rsidRPr="00AB5856">
        <w:rPr>
          <w:b/>
          <w:color w:val="000000"/>
          <w:szCs w:val="26"/>
          <w:lang w:val="ru-RU"/>
        </w:rPr>
        <w:t>К</w:t>
      </w:r>
      <w:r w:rsidRPr="00C95787">
        <w:rPr>
          <w:b/>
          <w:color w:val="000000"/>
          <w:szCs w:val="26"/>
          <w:lang w:val="ru-RU"/>
        </w:rPr>
        <w:t xml:space="preserve">арта (паспорт) </w:t>
      </w:r>
    </w:p>
    <w:p w:rsidR="00AB5856" w:rsidRPr="00C95787" w:rsidRDefault="00AB5856" w:rsidP="00AB5856">
      <w:pPr>
        <w:jc w:val="center"/>
        <w:rPr>
          <w:b/>
          <w:color w:val="000000"/>
          <w:szCs w:val="26"/>
          <w:lang w:val="ru-RU"/>
        </w:rPr>
      </w:pPr>
      <w:r w:rsidRPr="00C95787">
        <w:rPr>
          <w:b/>
          <w:color w:val="000000"/>
          <w:szCs w:val="26"/>
          <w:lang w:val="ru-RU"/>
        </w:rPr>
        <w:t xml:space="preserve">комплаенс-рисков нарушения антимонопольного законодательства </w:t>
      </w:r>
    </w:p>
    <w:p w:rsidR="00BC5555" w:rsidRDefault="00AB5856" w:rsidP="00AB5856">
      <w:pPr>
        <w:tabs>
          <w:tab w:val="left" w:pos="3240"/>
          <w:tab w:val="center" w:pos="7285"/>
        </w:tabs>
        <w:rPr>
          <w:b/>
          <w:color w:val="000000"/>
          <w:szCs w:val="26"/>
          <w:lang w:val="ru-RU"/>
        </w:rPr>
      </w:pPr>
      <w:r w:rsidRPr="00C95787">
        <w:rPr>
          <w:b/>
          <w:color w:val="000000"/>
          <w:szCs w:val="26"/>
          <w:lang w:val="ru-RU"/>
        </w:rPr>
        <w:tab/>
      </w:r>
      <w:r w:rsidRPr="00C95787">
        <w:rPr>
          <w:b/>
          <w:color w:val="000000"/>
          <w:szCs w:val="26"/>
          <w:lang w:val="ru-RU"/>
        </w:rPr>
        <w:tab/>
        <w:t xml:space="preserve">в Министерстве здравоохранения Калужской области </w:t>
      </w:r>
    </w:p>
    <w:p w:rsidR="00AB5856" w:rsidRPr="00C95787" w:rsidRDefault="00AB5856" w:rsidP="00BC5555">
      <w:pPr>
        <w:tabs>
          <w:tab w:val="left" w:pos="3240"/>
          <w:tab w:val="center" w:pos="7285"/>
        </w:tabs>
        <w:jc w:val="center"/>
        <w:rPr>
          <w:b/>
          <w:color w:val="000000"/>
          <w:szCs w:val="26"/>
          <w:lang w:val="ru-RU"/>
        </w:rPr>
      </w:pPr>
      <w:r w:rsidRPr="00C95787">
        <w:rPr>
          <w:b/>
          <w:color w:val="000000"/>
          <w:szCs w:val="26"/>
          <w:lang w:val="ru-RU"/>
        </w:rPr>
        <w:t>на 20</w:t>
      </w:r>
      <w:r w:rsidR="000C1DFC">
        <w:rPr>
          <w:b/>
          <w:color w:val="000000"/>
          <w:szCs w:val="26"/>
          <w:lang w:val="ru-RU"/>
        </w:rPr>
        <w:t>20</w:t>
      </w:r>
      <w:r w:rsidRPr="00C95787">
        <w:rPr>
          <w:b/>
          <w:color w:val="000000"/>
          <w:szCs w:val="26"/>
          <w:lang w:val="ru-RU"/>
        </w:rPr>
        <w:t xml:space="preserve"> год</w:t>
      </w:r>
    </w:p>
    <w:p w:rsidR="00AB5856" w:rsidRPr="00C95787" w:rsidRDefault="00AB5856" w:rsidP="00AB5856">
      <w:pPr>
        <w:tabs>
          <w:tab w:val="left" w:pos="3240"/>
          <w:tab w:val="center" w:pos="7285"/>
        </w:tabs>
        <w:rPr>
          <w:b/>
          <w:color w:val="000000"/>
          <w:szCs w:val="26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811"/>
        <w:gridCol w:w="3583"/>
        <w:gridCol w:w="2159"/>
        <w:gridCol w:w="2873"/>
        <w:gridCol w:w="2772"/>
      </w:tblGrid>
      <w:tr w:rsidR="00F869BB" w:rsidRPr="00AB5856" w:rsidTr="00F869BB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36C" w:rsidRPr="0024636C" w:rsidRDefault="00AB5856" w:rsidP="00810047">
            <w:pPr>
              <w:spacing w:line="315" w:lineRule="atLeast"/>
              <w:jc w:val="center"/>
              <w:rPr>
                <w:b/>
                <w:szCs w:val="26"/>
              </w:rPr>
            </w:pPr>
            <w:r w:rsidRPr="00AB5856">
              <w:rPr>
                <w:b/>
                <w:szCs w:val="26"/>
                <w:lang w:val="ru-RU"/>
              </w:rPr>
              <w:t>№</w:t>
            </w:r>
            <w:r w:rsidRPr="0024636C">
              <w:rPr>
                <w:b/>
                <w:szCs w:val="26"/>
              </w:rPr>
              <w:t xml:space="preserve"> </w:t>
            </w:r>
            <w:proofErr w:type="gramStart"/>
            <w:r w:rsidRPr="0024636C">
              <w:rPr>
                <w:b/>
                <w:szCs w:val="26"/>
              </w:rPr>
              <w:t>п</w:t>
            </w:r>
            <w:proofErr w:type="gramEnd"/>
            <w:r w:rsidRPr="0024636C">
              <w:rPr>
                <w:b/>
                <w:szCs w:val="26"/>
              </w:rPr>
              <w:t>/п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36C" w:rsidRPr="0024636C" w:rsidRDefault="00AB5856" w:rsidP="00810047">
            <w:pPr>
              <w:spacing w:line="315" w:lineRule="atLeast"/>
              <w:jc w:val="center"/>
              <w:rPr>
                <w:b/>
                <w:szCs w:val="26"/>
              </w:rPr>
            </w:pPr>
            <w:proofErr w:type="spellStart"/>
            <w:r w:rsidRPr="0024636C">
              <w:rPr>
                <w:b/>
                <w:szCs w:val="26"/>
              </w:rPr>
              <w:t>Вид</w:t>
            </w:r>
            <w:proofErr w:type="spellEnd"/>
            <w:r w:rsidRPr="0024636C">
              <w:rPr>
                <w:b/>
                <w:szCs w:val="26"/>
              </w:rPr>
              <w:t xml:space="preserve"> комплаенс-</w:t>
            </w:r>
            <w:proofErr w:type="spellStart"/>
            <w:r w:rsidRPr="0024636C">
              <w:rPr>
                <w:b/>
                <w:szCs w:val="26"/>
              </w:rPr>
              <w:t>риска</w:t>
            </w:r>
            <w:proofErr w:type="spellEnd"/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36C" w:rsidRPr="0024636C" w:rsidRDefault="00AB5856" w:rsidP="00810047">
            <w:pPr>
              <w:spacing w:line="315" w:lineRule="atLeast"/>
              <w:jc w:val="center"/>
              <w:rPr>
                <w:b/>
                <w:szCs w:val="26"/>
              </w:rPr>
            </w:pPr>
            <w:proofErr w:type="spellStart"/>
            <w:r w:rsidRPr="0024636C">
              <w:rPr>
                <w:b/>
                <w:szCs w:val="26"/>
              </w:rPr>
              <w:t>Причины</w:t>
            </w:r>
            <w:proofErr w:type="spellEnd"/>
            <w:r w:rsidRPr="0024636C">
              <w:rPr>
                <w:b/>
                <w:szCs w:val="26"/>
              </w:rPr>
              <w:t xml:space="preserve"> и </w:t>
            </w:r>
            <w:proofErr w:type="spellStart"/>
            <w:r w:rsidRPr="0024636C">
              <w:rPr>
                <w:b/>
                <w:szCs w:val="26"/>
              </w:rPr>
              <w:t>условия</w:t>
            </w:r>
            <w:proofErr w:type="spellEnd"/>
            <w:r w:rsidRPr="0024636C">
              <w:rPr>
                <w:b/>
                <w:szCs w:val="26"/>
              </w:rPr>
              <w:t xml:space="preserve"> </w:t>
            </w:r>
            <w:proofErr w:type="spellStart"/>
            <w:r w:rsidRPr="0024636C">
              <w:rPr>
                <w:b/>
                <w:szCs w:val="26"/>
              </w:rPr>
              <w:t>возникновения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36C" w:rsidRPr="0024636C" w:rsidRDefault="00AB5856" w:rsidP="00810047">
            <w:pPr>
              <w:spacing w:line="315" w:lineRule="atLeast"/>
              <w:jc w:val="center"/>
              <w:rPr>
                <w:b/>
                <w:szCs w:val="26"/>
              </w:rPr>
            </w:pPr>
            <w:proofErr w:type="spellStart"/>
            <w:r w:rsidRPr="0024636C">
              <w:rPr>
                <w:b/>
                <w:szCs w:val="26"/>
              </w:rPr>
              <w:t>Уровень</w:t>
            </w:r>
            <w:proofErr w:type="spellEnd"/>
            <w:r w:rsidRPr="0024636C">
              <w:rPr>
                <w:b/>
                <w:szCs w:val="26"/>
              </w:rPr>
              <w:t xml:space="preserve"> </w:t>
            </w:r>
            <w:proofErr w:type="spellStart"/>
            <w:r w:rsidRPr="0024636C">
              <w:rPr>
                <w:b/>
                <w:szCs w:val="26"/>
              </w:rPr>
              <w:t>риска</w:t>
            </w:r>
            <w:proofErr w:type="spellEnd"/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36C" w:rsidRPr="0024636C" w:rsidRDefault="00AB5856" w:rsidP="00810047">
            <w:pPr>
              <w:spacing w:line="315" w:lineRule="atLeast"/>
              <w:jc w:val="center"/>
              <w:rPr>
                <w:b/>
                <w:szCs w:val="26"/>
              </w:rPr>
            </w:pPr>
            <w:proofErr w:type="spellStart"/>
            <w:r w:rsidRPr="0024636C">
              <w:rPr>
                <w:b/>
                <w:szCs w:val="26"/>
              </w:rPr>
              <w:t>Наличие</w:t>
            </w:r>
            <w:proofErr w:type="spellEnd"/>
            <w:r w:rsidRPr="0024636C">
              <w:rPr>
                <w:b/>
                <w:szCs w:val="26"/>
              </w:rPr>
              <w:t xml:space="preserve"> (</w:t>
            </w:r>
            <w:proofErr w:type="spellStart"/>
            <w:r w:rsidRPr="0024636C">
              <w:rPr>
                <w:b/>
                <w:szCs w:val="26"/>
              </w:rPr>
              <w:t>отсутствие</w:t>
            </w:r>
            <w:proofErr w:type="spellEnd"/>
            <w:r w:rsidRPr="0024636C">
              <w:rPr>
                <w:b/>
                <w:szCs w:val="26"/>
              </w:rPr>
              <w:t xml:space="preserve">) </w:t>
            </w:r>
            <w:proofErr w:type="spellStart"/>
            <w:r w:rsidRPr="0024636C">
              <w:rPr>
                <w:b/>
                <w:szCs w:val="26"/>
              </w:rPr>
              <w:t>остаточных</w:t>
            </w:r>
            <w:proofErr w:type="spellEnd"/>
            <w:r w:rsidRPr="0024636C">
              <w:rPr>
                <w:b/>
                <w:szCs w:val="26"/>
              </w:rPr>
              <w:t xml:space="preserve"> </w:t>
            </w:r>
            <w:proofErr w:type="spellStart"/>
            <w:r w:rsidRPr="0024636C">
              <w:rPr>
                <w:b/>
                <w:szCs w:val="26"/>
              </w:rPr>
              <w:t>рисков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636C" w:rsidRDefault="00AB5856" w:rsidP="00810047">
            <w:pPr>
              <w:spacing w:line="315" w:lineRule="atLeast"/>
              <w:jc w:val="center"/>
              <w:rPr>
                <w:b/>
                <w:szCs w:val="26"/>
                <w:lang w:val="ru-RU"/>
              </w:rPr>
            </w:pPr>
            <w:proofErr w:type="spellStart"/>
            <w:r w:rsidRPr="0024636C">
              <w:rPr>
                <w:b/>
                <w:szCs w:val="26"/>
              </w:rPr>
              <w:t>Вероятность</w:t>
            </w:r>
            <w:proofErr w:type="spellEnd"/>
            <w:r w:rsidRPr="0024636C">
              <w:rPr>
                <w:b/>
                <w:szCs w:val="26"/>
              </w:rPr>
              <w:t xml:space="preserve"> </w:t>
            </w:r>
            <w:proofErr w:type="spellStart"/>
            <w:r w:rsidRPr="0024636C">
              <w:rPr>
                <w:b/>
                <w:szCs w:val="26"/>
              </w:rPr>
              <w:t>повторного</w:t>
            </w:r>
            <w:proofErr w:type="spellEnd"/>
            <w:r w:rsidRPr="0024636C">
              <w:rPr>
                <w:b/>
                <w:szCs w:val="26"/>
              </w:rPr>
              <w:t xml:space="preserve"> </w:t>
            </w:r>
            <w:proofErr w:type="spellStart"/>
            <w:r w:rsidRPr="0024636C">
              <w:rPr>
                <w:b/>
                <w:szCs w:val="26"/>
              </w:rPr>
              <w:t>возникновения</w:t>
            </w:r>
            <w:proofErr w:type="spellEnd"/>
            <w:r w:rsidRPr="0024636C">
              <w:rPr>
                <w:b/>
                <w:szCs w:val="26"/>
              </w:rPr>
              <w:t xml:space="preserve"> </w:t>
            </w:r>
            <w:proofErr w:type="spellStart"/>
            <w:r w:rsidRPr="0024636C">
              <w:rPr>
                <w:b/>
                <w:szCs w:val="26"/>
              </w:rPr>
              <w:t>рисков</w:t>
            </w:r>
            <w:proofErr w:type="spellEnd"/>
          </w:p>
          <w:p w:rsidR="0024636C" w:rsidRPr="0024636C" w:rsidRDefault="00E4488D" w:rsidP="00810047">
            <w:pPr>
              <w:spacing w:line="315" w:lineRule="atLeast"/>
              <w:jc w:val="center"/>
              <w:rPr>
                <w:b/>
                <w:szCs w:val="26"/>
                <w:lang w:val="ru-RU"/>
              </w:rPr>
            </w:pPr>
          </w:p>
        </w:tc>
      </w:tr>
      <w:tr w:rsidR="00F869BB" w:rsidRPr="000C2DC0" w:rsidTr="00F869BB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36C" w:rsidRPr="0024636C" w:rsidRDefault="00AB5856" w:rsidP="00810047">
            <w:pPr>
              <w:spacing w:line="315" w:lineRule="atLeast"/>
              <w:rPr>
                <w:szCs w:val="26"/>
              </w:rPr>
            </w:pPr>
            <w:r w:rsidRPr="0024636C">
              <w:rPr>
                <w:szCs w:val="26"/>
              </w:rPr>
              <w:t>1.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2A7" w:rsidRDefault="00260A4E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Риск наличия в действующих нормативных правовых актах</w:t>
            </w:r>
            <w:r w:rsidR="00DE62A7">
              <w:rPr>
                <w:szCs w:val="26"/>
                <w:lang w:val="ru-RU"/>
              </w:rPr>
              <w:t xml:space="preserve"> </w:t>
            </w:r>
          </w:p>
          <w:p w:rsidR="00DE62A7" w:rsidRDefault="00DE62A7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(далее - действующие НПА)</w:t>
            </w:r>
            <w:r w:rsidR="00260A4E">
              <w:rPr>
                <w:szCs w:val="26"/>
                <w:lang w:val="ru-RU"/>
              </w:rPr>
              <w:t xml:space="preserve"> Министерства положений, которые приводят </w:t>
            </w:r>
            <w:proofErr w:type="gramStart"/>
            <w:r w:rsidR="00260A4E">
              <w:rPr>
                <w:szCs w:val="26"/>
                <w:lang w:val="ru-RU"/>
              </w:rPr>
              <w:t>и(</w:t>
            </w:r>
            <w:proofErr w:type="gramEnd"/>
            <w:r w:rsidR="00260A4E">
              <w:rPr>
                <w:szCs w:val="26"/>
                <w:lang w:val="ru-RU"/>
              </w:rPr>
              <w:t xml:space="preserve">или) </w:t>
            </w:r>
          </w:p>
          <w:p w:rsidR="00DE62A7" w:rsidRDefault="00260A4E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могут привести </w:t>
            </w:r>
          </w:p>
          <w:p w:rsidR="00DE62A7" w:rsidRDefault="00260A4E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к недопущению, ограничению </w:t>
            </w:r>
          </w:p>
          <w:p w:rsidR="00DE62A7" w:rsidRDefault="00260A4E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или устранению конкуренции </w:t>
            </w:r>
          </w:p>
          <w:p w:rsidR="00260A4E" w:rsidRDefault="00260A4E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на рынках товаров, работ, услуг</w:t>
            </w:r>
            <w:r w:rsidR="00DE62A7">
              <w:rPr>
                <w:szCs w:val="26"/>
                <w:lang w:val="ru-RU"/>
              </w:rPr>
              <w:t>.</w:t>
            </w:r>
          </w:p>
          <w:p w:rsidR="0024636C" w:rsidRPr="0024636C" w:rsidRDefault="00E4488D" w:rsidP="00260A4E">
            <w:pPr>
              <w:spacing w:line="315" w:lineRule="atLeast"/>
              <w:rPr>
                <w:szCs w:val="26"/>
                <w:lang w:val="ru-RU"/>
              </w:rPr>
            </w:pP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56" w:rsidRDefault="000C2DC0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1. </w:t>
            </w:r>
            <w:r w:rsidR="00AB5856" w:rsidRPr="0024636C">
              <w:rPr>
                <w:szCs w:val="26"/>
                <w:lang w:val="ru-RU"/>
              </w:rPr>
              <w:t xml:space="preserve">Подготовка, согласование </w:t>
            </w:r>
          </w:p>
          <w:p w:rsidR="00AB5856" w:rsidRDefault="00AB5856" w:rsidP="00810047">
            <w:pPr>
              <w:spacing w:line="315" w:lineRule="atLeast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 xml:space="preserve">и утверждение нормативных правовых актов </w:t>
            </w:r>
          </w:p>
          <w:p w:rsidR="0047354C" w:rsidRDefault="00AB5856" w:rsidP="00810047">
            <w:pPr>
              <w:spacing w:line="315" w:lineRule="atLeast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>с нарушением требований антимонопольного законодательства</w:t>
            </w:r>
            <w:r w:rsidR="0047354C">
              <w:rPr>
                <w:szCs w:val="26"/>
                <w:lang w:val="ru-RU"/>
              </w:rPr>
              <w:t>.</w:t>
            </w:r>
          </w:p>
          <w:p w:rsidR="0047354C" w:rsidRDefault="000C2DC0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2. Отсутствие (недостаточность) знаний в области антимонопольного законодательства у сотрудников Министерства, неверное толкование и применение норм права.</w:t>
            </w:r>
          </w:p>
          <w:p w:rsidR="0047354C" w:rsidRDefault="00DE62A7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3. Отсутствие (недостаточность) разъяснений </w:t>
            </w:r>
            <w:r>
              <w:rPr>
                <w:szCs w:val="26"/>
                <w:lang w:val="ru-RU"/>
              </w:rPr>
              <w:lastRenderedPageBreak/>
              <w:t>антимонопольного органа по вопросам применения антимонопольного законодательства при реализации действующих НПА, информации о мерах ответственности за нарушение антимонопольного законодательства.</w:t>
            </w:r>
          </w:p>
          <w:p w:rsidR="0024636C" w:rsidRDefault="00DE62A7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4. Высокая загруженность сотрудников Министерства работой выполняемой в соответствии с должностными регламентами.</w:t>
            </w:r>
          </w:p>
          <w:p w:rsidR="0024636C" w:rsidRPr="0024636C" w:rsidRDefault="00E4488D" w:rsidP="00810047">
            <w:pPr>
              <w:spacing w:line="315" w:lineRule="atLeast"/>
              <w:rPr>
                <w:szCs w:val="26"/>
                <w:lang w:val="ru-RU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36C" w:rsidRPr="0024636C" w:rsidRDefault="00753037" w:rsidP="00AB5856">
            <w:pPr>
              <w:spacing w:line="315" w:lineRule="atLeast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Незначительный уровень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36C" w:rsidRPr="0024636C" w:rsidRDefault="00AB5856" w:rsidP="00AB5856">
            <w:pPr>
              <w:spacing w:line="315" w:lineRule="atLeast"/>
              <w:jc w:val="center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>Отсутствие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36C" w:rsidRPr="0024636C" w:rsidRDefault="00AB5856" w:rsidP="00AB5856">
            <w:pPr>
              <w:spacing w:line="315" w:lineRule="atLeast"/>
              <w:jc w:val="center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>Низкая</w:t>
            </w:r>
          </w:p>
        </w:tc>
      </w:tr>
      <w:tr w:rsidR="00F869BB" w:rsidRPr="00AB5856" w:rsidTr="00F869BB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36C" w:rsidRPr="0024636C" w:rsidRDefault="00AB5856" w:rsidP="00810047">
            <w:pPr>
              <w:spacing w:line="315" w:lineRule="atLeast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lastRenderedPageBreak/>
              <w:t>2.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690" w:rsidRDefault="00AB5856" w:rsidP="00810047">
            <w:pPr>
              <w:spacing w:line="315" w:lineRule="atLeast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 xml:space="preserve">Нарушение антимонопольного законодательства </w:t>
            </w:r>
          </w:p>
          <w:p w:rsidR="00720690" w:rsidRDefault="00AB5856" w:rsidP="00810047">
            <w:pPr>
              <w:spacing w:line="315" w:lineRule="atLeast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 xml:space="preserve">при осуществлении закупок товаров, работ, услуг </w:t>
            </w:r>
          </w:p>
          <w:p w:rsidR="0024636C" w:rsidRPr="00C95787" w:rsidRDefault="00AB5856" w:rsidP="00810047">
            <w:pPr>
              <w:spacing w:line="315" w:lineRule="atLeast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>для обеспечения государственных нужд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787" w:rsidRDefault="00C95787" w:rsidP="00C95787">
            <w:pPr>
              <w:spacing w:line="315" w:lineRule="atLeast"/>
              <w:rPr>
                <w:szCs w:val="26"/>
                <w:lang w:val="ru-RU"/>
              </w:rPr>
            </w:pPr>
            <w:r w:rsidRPr="00C95787">
              <w:rPr>
                <w:szCs w:val="26"/>
                <w:lang w:val="ru-RU"/>
              </w:rPr>
              <w:t>1</w:t>
            </w:r>
            <w:r>
              <w:rPr>
                <w:szCs w:val="26"/>
                <w:lang w:val="ru-RU"/>
              </w:rPr>
              <w:t>. Отсутствие надлежащей экспертизы документации.</w:t>
            </w:r>
          </w:p>
          <w:p w:rsidR="00C95787" w:rsidRDefault="00C95787" w:rsidP="00C9578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2. Непринятие мер по исключению конфликта интересов.</w:t>
            </w:r>
          </w:p>
          <w:p w:rsidR="00F869BB" w:rsidRPr="0024636C" w:rsidRDefault="00C95787" w:rsidP="00C9578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3. Завышенные требования к предмету закупки и к ее участникам, требования о предоставлении документов, не предусмотренных документацией о закупке и тому подобные нарушения порядка проведения закупочных процедур.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037" w:rsidRDefault="00753037" w:rsidP="00AB5856">
            <w:pPr>
              <w:spacing w:line="315" w:lineRule="atLeast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Существенный</w:t>
            </w:r>
          </w:p>
          <w:p w:rsidR="0024636C" w:rsidRPr="0024636C" w:rsidRDefault="00753037" w:rsidP="00AB5856">
            <w:pPr>
              <w:spacing w:line="315" w:lineRule="atLeast"/>
              <w:jc w:val="center"/>
              <w:rPr>
                <w:szCs w:val="26"/>
              </w:rPr>
            </w:pPr>
            <w:r>
              <w:rPr>
                <w:szCs w:val="26"/>
                <w:lang w:val="ru-RU"/>
              </w:rPr>
              <w:t>уровень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36C" w:rsidRPr="0024636C" w:rsidRDefault="00AB5856" w:rsidP="00AB5856">
            <w:pPr>
              <w:spacing w:line="315" w:lineRule="atLeast"/>
              <w:jc w:val="center"/>
              <w:rPr>
                <w:szCs w:val="26"/>
              </w:rPr>
            </w:pPr>
            <w:r w:rsidRPr="0024636C">
              <w:rPr>
                <w:szCs w:val="26"/>
              </w:rPr>
              <w:t>Отсутствие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36C" w:rsidRPr="0024636C" w:rsidRDefault="00AB5856" w:rsidP="00AB5856">
            <w:pPr>
              <w:spacing w:line="315" w:lineRule="atLeast"/>
              <w:jc w:val="center"/>
              <w:rPr>
                <w:szCs w:val="26"/>
              </w:rPr>
            </w:pPr>
            <w:proofErr w:type="spellStart"/>
            <w:r w:rsidRPr="0024636C">
              <w:rPr>
                <w:szCs w:val="26"/>
              </w:rPr>
              <w:t>Низкая</w:t>
            </w:r>
            <w:proofErr w:type="spellEnd"/>
          </w:p>
        </w:tc>
      </w:tr>
      <w:tr w:rsidR="00F869BB" w:rsidRPr="00753037" w:rsidTr="00F869BB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24636C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3.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54C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Риск нарушения антимонопольного законодательства </w:t>
            </w:r>
          </w:p>
          <w:p w:rsidR="0047354C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при согласовании заключения договоров аренды, договоров безвозмездного пользования, </w:t>
            </w:r>
          </w:p>
          <w:p w:rsidR="0047354C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иных договоров, предусматривающих переход прав владения </w:t>
            </w:r>
            <w:proofErr w:type="gramStart"/>
            <w:r>
              <w:rPr>
                <w:szCs w:val="26"/>
                <w:lang w:val="ru-RU"/>
              </w:rPr>
              <w:t>и(</w:t>
            </w:r>
            <w:proofErr w:type="gramEnd"/>
            <w:r>
              <w:rPr>
                <w:szCs w:val="26"/>
                <w:lang w:val="ru-RU"/>
              </w:rPr>
              <w:t xml:space="preserve">или) пользования </w:t>
            </w:r>
          </w:p>
          <w:p w:rsidR="00F869BB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в отношении государственного имущества Калужской области (передача имущества без проведения торгов, нарушение порядка проведения торгов, пролонгирование договора без конкурентных процедур и другие) подведомственных медицинских организаций.</w:t>
            </w:r>
          </w:p>
          <w:p w:rsidR="00F869BB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</w:p>
          <w:p w:rsidR="00F869BB" w:rsidRPr="0024636C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Default="00F869BB" w:rsidP="00C9578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1. Отсутствие (недостаточность) знаний в области антимонопольного законодательства у сотрудников Министерства, неверное толкование и применение норм права.</w:t>
            </w:r>
          </w:p>
          <w:p w:rsidR="00F869BB" w:rsidRPr="00C95787" w:rsidRDefault="00F869BB" w:rsidP="00C9578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2. Возникновение конфликта интересов при исполнении сотрудниками Министерства должностных обязанностей.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753037" w:rsidRDefault="00F869BB" w:rsidP="00AB5856">
            <w:pPr>
              <w:spacing w:line="315" w:lineRule="atLeast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Незначительный уровень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24636C" w:rsidRDefault="00F869BB" w:rsidP="00781B35">
            <w:pPr>
              <w:spacing w:line="315" w:lineRule="atLeast"/>
              <w:jc w:val="center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>Отсутствие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24636C" w:rsidRDefault="00F869BB" w:rsidP="00781B35">
            <w:pPr>
              <w:spacing w:line="315" w:lineRule="atLeast"/>
              <w:jc w:val="center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>Низкая</w:t>
            </w:r>
          </w:p>
        </w:tc>
      </w:tr>
      <w:tr w:rsidR="00F869BB" w:rsidRPr="00AB5856" w:rsidTr="00F869BB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753037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4</w:t>
            </w:r>
            <w:r w:rsidRPr="00753037">
              <w:rPr>
                <w:szCs w:val="26"/>
                <w:lang w:val="ru-RU"/>
              </w:rPr>
              <w:t>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Риск нарушения</w:t>
            </w:r>
            <w:r w:rsidRPr="0024636C">
              <w:rPr>
                <w:szCs w:val="26"/>
                <w:lang w:val="ru-RU"/>
              </w:rPr>
              <w:t xml:space="preserve"> антимонопольного законодательства </w:t>
            </w:r>
          </w:p>
          <w:p w:rsidR="00F869BB" w:rsidRDefault="00F869BB" w:rsidP="00F869BB">
            <w:pPr>
              <w:spacing w:line="315" w:lineRule="atLeast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 xml:space="preserve">при </w:t>
            </w:r>
            <w:r>
              <w:rPr>
                <w:szCs w:val="26"/>
                <w:lang w:val="ru-RU"/>
              </w:rPr>
              <w:t>предоставлении Министерством</w:t>
            </w:r>
          </w:p>
          <w:p w:rsidR="00F869BB" w:rsidRPr="0024636C" w:rsidRDefault="00F869BB" w:rsidP="00F869BB">
            <w:pPr>
              <w:spacing w:line="315" w:lineRule="atLeast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>государственных услуг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1. Несоблюдение регламента оказания государственной услуги (выполнения государственной функции).</w:t>
            </w:r>
          </w:p>
          <w:p w:rsidR="00F869BB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2. Установление при оказании государственной услуги требований к ее получателям, не предусмотренных действующим законодательством.</w:t>
            </w:r>
          </w:p>
          <w:p w:rsidR="00F869BB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3.</w:t>
            </w:r>
            <w:r w:rsidRPr="0024636C">
              <w:rPr>
                <w:szCs w:val="26"/>
                <w:lang w:val="ru-RU"/>
              </w:rPr>
              <w:t xml:space="preserve">Взимание платы </w:t>
            </w:r>
          </w:p>
          <w:p w:rsidR="00F869BB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 xml:space="preserve">за предоставление государственной услуги, если такая плата </w:t>
            </w:r>
          </w:p>
          <w:p w:rsidR="00F869BB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 xml:space="preserve">не </w:t>
            </w:r>
            <w:proofErr w:type="gramStart"/>
            <w:r w:rsidRPr="0024636C">
              <w:rPr>
                <w:szCs w:val="26"/>
                <w:lang w:val="ru-RU"/>
              </w:rPr>
              <w:t>предусмотрен</w:t>
            </w:r>
            <w:r>
              <w:rPr>
                <w:szCs w:val="26"/>
                <w:lang w:val="ru-RU"/>
              </w:rPr>
              <w:t>а</w:t>
            </w:r>
            <w:proofErr w:type="gramEnd"/>
            <w:r>
              <w:rPr>
                <w:szCs w:val="26"/>
                <w:lang w:val="ru-RU"/>
              </w:rPr>
              <w:t xml:space="preserve"> действующим законодательством.</w:t>
            </w:r>
            <w:r w:rsidRPr="0024636C">
              <w:rPr>
                <w:szCs w:val="26"/>
                <w:lang w:val="ru-RU"/>
              </w:rPr>
              <w:t xml:space="preserve"> </w:t>
            </w:r>
          </w:p>
          <w:p w:rsidR="00F869BB" w:rsidRPr="0024636C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753037" w:rsidRDefault="00F869BB" w:rsidP="00781B35">
            <w:pPr>
              <w:spacing w:line="315" w:lineRule="atLeast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Незначительный уровень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24636C" w:rsidRDefault="00F869BB" w:rsidP="00781B35">
            <w:pPr>
              <w:spacing w:line="315" w:lineRule="atLeast"/>
              <w:jc w:val="center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>Отсутствие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24636C" w:rsidRDefault="00F869BB" w:rsidP="00781B35">
            <w:pPr>
              <w:spacing w:line="315" w:lineRule="atLeast"/>
              <w:jc w:val="center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>Низкая</w:t>
            </w:r>
          </w:p>
        </w:tc>
      </w:tr>
      <w:tr w:rsidR="00F869BB" w:rsidRPr="00AB5856" w:rsidTr="00F869BB">
        <w:trPr>
          <w:trHeight w:val="928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24636C" w:rsidRDefault="00F869BB" w:rsidP="00810047">
            <w:pPr>
              <w:spacing w:line="315" w:lineRule="atLeast"/>
              <w:rPr>
                <w:szCs w:val="26"/>
              </w:rPr>
            </w:pPr>
            <w:r>
              <w:rPr>
                <w:szCs w:val="26"/>
                <w:lang w:val="ru-RU"/>
              </w:rPr>
              <w:t>5</w:t>
            </w:r>
            <w:r w:rsidRPr="0024636C">
              <w:rPr>
                <w:szCs w:val="26"/>
              </w:rPr>
              <w:t>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24636C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proofErr w:type="spellStart"/>
            <w:r>
              <w:rPr>
                <w:szCs w:val="26"/>
                <w:lang w:val="ru-RU"/>
              </w:rPr>
              <w:t>Антиконкурентные</w:t>
            </w:r>
            <w:proofErr w:type="spellEnd"/>
            <w:r>
              <w:rPr>
                <w:szCs w:val="26"/>
                <w:lang w:val="ru-RU"/>
              </w:rPr>
              <w:t xml:space="preserve"> соглашения.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24636C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Отсутствие надлежащей экспертизы соглашений.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F869BB" w:rsidRDefault="00F869BB" w:rsidP="00720690">
            <w:pPr>
              <w:spacing w:line="315" w:lineRule="atLeast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Существенный уровень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24636C" w:rsidRDefault="00F869BB" w:rsidP="00720690">
            <w:pPr>
              <w:spacing w:line="315" w:lineRule="atLeast"/>
              <w:jc w:val="center"/>
              <w:rPr>
                <w:szCs w:val="26"/>
              </w:rPr>
            </w:pPr>
            <w:proofErr w:type="spellStart"/>
            <w:r w:rsidRPr="0024636C">
              <w:rPr>
                <w:szCs w:val="26"/>
              </w:rPr>
              <w:t>Отсутствие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24636C" w:rsidRDefault="00F869BB" w:rsidP="00720690">
            <w:pPr>
              <w:spacing w:line="315" w:lineRule="atLeast"/>
              <w:jc w:val="center"/>
              <w:rPr>
                <w:szCs w:val="26"/>
              </w:rPr>
            </w:pPr>
            <w:proofErr w:type="spellStart"/>
            <w:r w:rsidRPr="0024636C">
              <w:rPr>
                <w:szCs w:val="26"/>
              </w:rPr>
              <w:t>Низкая</w:t>
            </w:r>
            <w:proofErr w:type="spellEnd"/>
          </w:p>
        </w:tc>
      </w:tr>
      <w:tr w:rsidR="00F869BB" w:rsidRPr="00F869BB" w:rsidTr="00F869BB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6.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Не исполнение предупреждения антимонопольного органа.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Default="00F869BB" w:rsidP="00810047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Недостаточный внутренний контроль.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F869BB" w:rsidRDefault="00F869BB" w:rsidP="00781B35">
            <w:pPr>
              <w:spacing w:line="315" w:lineRule="atLeast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Существенный уровень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24636C" w:rsidRDefault="00F869BB" w:rsidP="00781B35">
            <w:pPr>
              <w:spacing w:line="315" w:lineRule="atLeast"/>
              <w:jc w:val="center"/>
              <w:rPr>
                <w:szCs w:val="26"/>
              </w:rPr>
            </w:pPr>
            <w:proofErr w:type="spellStart"/>
            <w:r w:rsidRPr="0024636C">
              <w:rPr>
                <w:szCs w:val="26"/>
              </w:rPr>
              <w:t>Отсутствие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9BB" w:rsidRPr="0024636C" w:rsidRDefault="00F869BB" w:rsidP="00781B35">
            <w:pPr>
              <w:spacing w:line="315" w:lineRule="atLeast"/>
              <w:jc w:val="center"/>
              <w:rPr>
                <w:szCs w:val="26"/>
              </w:rPr>
            </w:pPr>
            <w:proofErr w:type="spellStart"/>
            <w:r w:rsidRPr="0024636C">
              <w:rPr>
                <w:szCs w:val="26"/>
              </w:rPr>
              <w:t>Низкая</w:t>
            </w:r>
            <w:proofErr w:type="spellEnd"/>
          </w:p>
        </w:tc>
      </w:tr>
    </w:tbl>
    <w:p w:rsidR="00AB5856" w:rsidRDefault="00AB5856" w:rsidP="00AB5856">
      <w:pPr>
        <w:tabs>
          <w:tab w:val="left" w:pos="3240"/>
          <w:tab w:val="center" w:pos="7285"/>
        </w:tabs>
        <w:rPr>
          <w:b/>
          <w:szCs w:val="26"/>
          <w:lang w:val="ru-RU"/>
        </w:rPr>
      </w:pPr>
    </w:p>
    <w:p w:rsidR="0052032A" w:rsidRDefault="0052032A" w:rsidP="00AB5856">
      <w:pPr>
        <w:tabs>
          <w:tab w:val="left" w:pos="3240"/>
          <w:tab w:val="center" w:pos="7285"/>
        </w:tabs>
        <w:rPr>
          <w:b/>
          <w:szCs w:val="26"/>
          <w:lang w:val="ru-RU"/>
        </w:rPr>
      </w:pPr>
    </w:p>
    <w:p w:rsidR="0052032A" w:rsidRDefault="0052032A" w:rsidP="00AB5856">
      <w:pPr>
        <w:tabs>
          <w:tab w:val="left" w:pos="3240"/>
          <w:tab w:val="center" w:pos="7285"/>
        </w:tabs>
        <w:rPr>
          <w:b/>
          <w:szCs w:val="26"/>
          <w:lang w:val="ru-RU"/>
        </w:rPr>
      </w:pPr>
    </w:p>
    <w:p w:rsidR="0052032A" w:rsidRDefault="0052032A" w:rsidP="00AB5856">
      <w:pPr>
        <w:tabs>
          <w:tab w:val="left" w:pos="3240"/>
          <w:tab w:val="center" w:pos="7285"/>
        </w:tabs>
        <w:rPr>
          <w:b/>
          <w:szCs w:val="26"/>
          <w:lang w:val="ru-RU"/>
        </w:rPr>
      </w:pPr>
    </w:p>
    <w:p w:rsidR="009E27FD" w:rsidRDefault="009E27FD" w:rsidP="009E27FD">
      <w:pPr>
        <w:widowControl w:val="0"/>
        <w:outlineLvl w:val="0"/>
        <w:rPr>
          <w:rFonts w:eastAsia="Calibri"/>
          <w:sz w:val="22"/>
          <w:szCs w:val="22"/>
          <w:lang w:val="ru-RU" w:eastAsia="en-US"/>
        </w:rPr>
      </w:pPr>
    </w:p>
    <w:p w:rsidR="0052032A" w:rsidRPr="003925AA" w:rsidRDefault="0052032A" w:rsidP="0052032A">
      <w:pPr>
        <w:widowControl w:val="0"/>
        <w:jc w:val="right"/>
        <w:outlineLvl w:val="0"/>
        <w:rPr>
          <w:rFonts w:eastAsia="Calibri"/>
          <w:sz w:val="22"/>
          <w:szCs w:val="22"/>
          <w:lang w:val="ru-RU" w:eastAsia="en-US"/>
        </w:rPr>
      </w:pPr>
      <w:r w:rsidRPr="003925AA">
        <w:rPr>
          <w:rFonts w:eastAsia="Calibri"/>
          <w:sz w:val="22"/>
          <w:szCs w:val="22"/>
          <w:lang w:val="ru-RU" w:eastAsia="en-US"/>
        </w:rPr>
        <w:lastRenderedPageBreak/>
        <w:t>Приложение</w:t>
      </w:r>
      <w:r>
        <w:rPr>
          <w:rFonts w:eastAsia="Calibri"/>
          <w:sz w:val="22"/>
          <w:szCs w:val="22"/>
          <w:lang w:val="ru-RU" w:eastAsia="en-US"/>
        </w:rPr>
        <w:t xml:space="preserve"> № 2</w:t>
      </w:r>
    </w:p>
    <w:p w:rsidR="0052032A" w:rsidRPr="003925AA" w:rsidRDefault="0052032A" w:rsidP="0052032A">
      <w:pPr>
        <w:widowControl w:val="0"/>
        <w:overflowPunct/>
        <w:jc w:val="right"/>
        <w:textAlignment w:val="auto"/>
        <w:rPr>
          <w:rFonts w:eastAsia="Calibri"/>
          <w:sz w:val="22"/>
          <w:szCs w:val="22"/>
          <w:lang w:val="ru-RU" w:eastAsia="en-US"/>
        </w:rPr>
      </w:pPr>
      <w:r w:rsidRPr="003925AA">
        <w:rPr>
          <w:rFonts w:eastAsia="Calibri"/>
          <w:sz w:val="22"/>
          <w:szCs w:val="22"/>
          <w:lang w:val="ru-RU" w:eastAsia="en-US"/>
        </w:rPr>
        <w:t>к приказу</w:t>
      </w:r>
    </w:p>
    <w:p w:rsidR="0052032A" w:rsidRPr="003925AA" w:rsidRDefault="0052032A" w:rsidP="0052032A">
      <w:pPr>
        <w:widowControl w:val="0"/>
        <w:overflowPunct/>
        <w:jc w:val="right"/>
        <w:textAlignment w:val="auto"/>
        <w:rPr>
          <w:rFonts w:eastAsia="Calibri"/>
          <w:sz w:val="22"/>
          <w:szCs w:val="22"/>
          <w:lang w:val="ru-RU" w:eastAsia="en-US"/>
        </w:rPr>
      </w:pPr>
      <w:r w:rsidRPr="003925AA">
        <w:rPr>
          <w:rFonts w:eastAsia="Calibri"/>
          <w:sz w:val="22"/>
          <w:szCs w:val="22"/>
          <w:lang w:val="ru-RU" w:eastAsia="en-US"/>
        </w:rPr>
        <w:t>министерства здравоохранения</w:t>
      </w:r>
    </w:p>
    <w:p w:rsidR="0052032A" w:rsidRPr="003925AA" w:rsidRDefault="0052032A" w:rsidP="0052032A">
      <w:pPr>
        <w:widowControl w:val="0"/>
        <w:overflowPunct/>
        <w:jc w:val="right"/>
        <w:textAlignment w:val="auto"/>
        <w:rPr>
          <w:rFonts w:eastAsia="Calibri"/>
          <w:sz w:val="22"/>
          <w:szCs w:val="22"/>
          <w:lang w:val="ru-RU" w:eastAsia="en-US"/>
        </w:rPr>
      </w:pPr>
      <w:r w:rsidRPr="003925AA">
        <w:rPr>
          <w:rFonts w:eastAsia="Calibri"/>
          <w:sz w:val="22"/>
          <w:szCs w:val="22"/>
          <w:lang w:val="ru-RU" w:eastAsia="en-US"/>
        </w:rPr>
        <w:t>Калужской области</w:t>
      </w:r>
    </w:p>
    <w:p w:rsidR="0052032A" w:rsidRPr="003925AA" w:rsidRDefault="0052032A" w:rsidP="0052032A">
      <w:pPr>
        <w:widowControl w:val="0"/>
        <w:overflowPunct/>
        <w:jc w:val="right"/>
        <w:textAlignment w:val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от «_</w:t>
      </w:r>
      <w:r w:rsidRPr="00473BCB">
        <w:rPr>
          <w:rFonts w:eastAsia="Calibri"/>
          <w:sz w:val="22"/>
          <w:szCs w:val="22"/>
          <w:lang w:val="ru-RU" w:eastAsia="en-US"/>
        </w:rPr>
        <w:t>__» ___________ 20</w:t>
      </w:r>
      <w:r w:rsidR="0005024F">
        <w:rPr>
          <w:rFonts w:eastAsia="Calibri"/>
          <w:sz w:val="22"/>
          <w:szCs w:val="22"/>
          <w:lang w:val="ru-RU" w:eastAsia="en-US"/>
        </w:rPr>
        <w:t>20</w:t>
      </w:r>
      <w:r w:rsidRPr="00473BCB">
        <w:rPr>
          <w:rFonts w:eastAsia="Calibri"/>
          <w:sz w:val="22"/>
          <w:szCs w:val="22"/>
          <w:lang w:val="ru-RU" w:eastAsia="en-US"/>
        </w:rPr>
        <w:t xml:space="preserve">  г. №</w:t>
      </w:r>
      <w:r w:rsidRPr="003925AA">
        <w:rPr>
          <w:rFonts w:eastAsia="Calibri"/>
          <w:sz w:val="22"/>
          <w:szCs w:val="22"/>
          <w:lang w:val="ru-RU" w:eastAsia="en-US"/>
        </w:rPr>
        <w:t xml:space="preserve"> _____</w:t>
      </w:r>
    </w:p>
    <w:p w:rsidR="0052032A" w:rsidRDefault="0052032A" w:rsidP="00AB5856">
      <w:pPr>
        <w:tabs>
          <w:tab w:val="left" w:pos="3240"/>
          <w:tab w:val="center" w:pos="7285"/>
        </w:tabs>
        <w:rPr>
          <w:color w:val="000000"/>
          <w:szCs w:val="26"/>
          <w:lang w:val="ru-RU"/>
        </w:rPr>
      </w:pPr>
    </w:p>
    <w:p w:rsidR="0052032A" w:rsidRPr="00BC5555" w:rsidRDefault="0052032A" w:rsidP="0052032A">
      <w:pPr>
        <w:tabs>
          <w:tab w:val="left" w:pos="3240"/>
          <w:tab w:val="center" w:pos="7285"/>
        </w:tabs>
        <w:jc w:val="center"/>
        <w:rPr>
          <w:b/>
          <w:color w:val="000000"/>
          <w:szCs w:val="26"/>
          <w:lang w:val="ru-RU"/>
        </w:rPr>
      </w:pPr>
      <w:r w:rsidRPr="00BC5555">
        <w:rPr>
          <w:b/>
          <w:color w:val="000000"/>
          <w:szCs w:val="26"/>
          <w:lang w:val="ru-RU"/>
        </w:rPr>
        <w:t xml:space="preserve">План мероприятий («дорожная карта») </w:t>
      </w:r>
    </w:p>
    <w:p w:rsidR="00BC5555" w:rsidRPr="00BC5555" w:rsidRDefault="0052032A" w:rsidP="00BC5555">
      <w:pPr>
        <w:tabs>
          <w:tab w:val="left" w:pos="3240"/>
          <w:tab w:val="center" w:pos="7285"/>
        </w:tabs>
        <w:jc w:val="center"/>
        <w:rPr>
          <w:b/>
          <w:color w:val="000000"/>
          <w:szCs w:val="26"/>
          <w:lang w:val="ru-RU"/>
        </w:rPr>
      </w:pPr>
      <w:r w:rsidRPr="00BC5555">
        <w:rPr>
          <w:b/>
          <w:color w:val="000000"/>
          <w:szCs w:val="26"/>
          <w:lang w:val="ru-RU"/>
        </w:rPr>
        <w:t>по снижению комплаенс-рисков нарушения антимонопольного законодательства</w:t>
      </w:r>
    </w:p>
    <w:p w:rsidR="00BC5555" w:rsidRPr="00BC5555" w:rsidRDefault="0052032A" w:rsidP="00BC5555">
      <w:pPr>
        <w:tabs>
          <w:tab w:val="left" w:pos="3240"/>
          <w:tab w:val="center" w:pos="7285"/>
        </w:tabs>
        <w:jc w:val="center"/>
        <w:rPr>
          <w:b/>
          <w:color w:val="000000"/>
          <w:szCs w:val="26"/>
          <w:lang w:val="ru-RU"/>
        </w:rPr>
      </w:pPr>
      <w:r w:rsidRPr="00BC5555">
        <w:rPr>
          <w:b/>
          <w:color w:val="000000"/>
          <w:szCs w:val="26"/>
          <w:lang w:val="ru-RU"/>
        </w:rPr>
        <w:t xml:space="preserve">в Министерстве здравоохранения Калужской области </w:t>
      </w:r>
    </w:p>
    <w:p w:rsidR="0052032A" w:rsidRDefault="0052032A" w:rsidP="00BC5555">
      <w:pPr>
        <w:tabs>
          <w:tab w:val="left" w:pos="3240"/>
          <w:tab w:val="center" w:pos="7285"/>
        </w:tabs>
        <w:jc w:val="center"/>
        <w:rPr>
          <w:b/>
          <w:color w:val="000000"/>
          <w:szCs w:val="26"/>
          <w:lang w:val="ru-RU"/>
        </w:rPr>
      </w:pPr>
      <w:r w:rsidRPr="00BC5555">
        <w:rPr>
          <w:b/>
          <w:color w:val="000000"/>
          <w:szCs w:val="26"/>
          <w:lang w:val="ru-RU"/>
        </w:rPr>
        <w:t>на 20</w:t>
      </w:r>
      <w:r w:rsidR="0005024F">
        <w:rPr>
          <w:b/>
          <w:color w:val="000000"/>
          <w:szCs w:val="26"/>
          <w:lang w:val="ru-RU"/>
        </w:rPr>
        <w:t>20</w:t>
      </w:r>
      <w:r w:rsidRPr="00BC5555">
        <w:rPr>
          <w:b/>
          <w:color w:val="000000"/>
          <w:szCs w:val="26"/>
          <w:lang w:val="ru-RU"/>
        </w:rPr>
        <w:t xml:space="preserve"> год</w:t>
      </w:r>
    </w:p>
    <w:p w:rsidR="00BC5555" w:rsidRDefault="00BC5555" w:rsidP="00BC5555">
      <w:pPr>
        <w:tabs>
          <w:tab w:val="left" w:pos="3240"/>
          <w:tab w:val="center" w:pos="7285"/>
        </w:tabs>
        <w:jc w:val="center"/>
        <w:rPr>
          <w:b/>
          <w:color w:val="000000"/>
          <w:szCs w:val="26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3198"/>
        <w:gridCol w:w="4712"/>
        <w:gridCol w:w="2882"/>
        <w:gridCol w:w="3327"/>
      </w:tblGrid>
      <w:tr w:rsidR="002B542A" w:rsidRPr="009E27FD" w:rsidTr="006C28EE">
        <w:tc>
          <w:tcPr>
            <w:tcW w:w="667" w:type="dxa"/>
          </w:tcPr>
          <w:p w:rsidR="00BC5555" w:rsidRDefault="00BC5555" w:rsidP="00BC5555">
            <w:pPr>
              <w:tabs>
                <w:tab w:val="left" w:pos="3240"/>
                <w:tab w:val="center" w:pos="7285"/>
              </w:tabs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№</w:t>
            </w:r>
          </w:p>
          <w:p w:rsidR="00BC5555" w:rsidRPr="00BC5555" w:rsidRDefault="00BC5555" w:rsidP="00BC5555">
            <w:pPr>
              <w:tabs>
                <w:tab w:val="left" w:pos="3240"/>
                <w:tab w:val="center" w:pos="7285"/>
              </w:tabs>
              <w:jc w:val="center"/>
              <w:rPr>
                <w:b/>
                <w:color w:val="000000"/>
                <w:szCs w:val="26"/>
                <w:lang w:val="ru-RU"/>
              </w:rPr>
            </w:pPr>
            <w:proofErr w:type="gramStart"/>
            <w:r>
              <w:rPr>
                <w:b/>
                <w:color w:val="000000"/>
                <w:szCs w:val="26"/>
                <w:lang w:val="ru-RU"/>
              </w:rPr>
              <w:t>п</w:t>
            </w:r>
            <w:proofErr w:type="gramEnd"/>
            <w:r>
              <w:rPr>
                <w:b/>
                <w:color w:val="000000"/>
                <w:szCs w:val="26"/>
                <w:lang w:val="en-US"/>
              </w:rPr>
              <w:t>/</w:t>
            </w:r>
            <w:r>
              <w:rPr>
                <w:b/>
                <w:color w:val="000000"/>
                <w:szCs w:val="26"/>
                <w:lang w:val="ru-RU"/>
              </w:rPr>
              <w:t>п</w:t>
            </w:r>
          </w:p>
        </w:tc>
        <w:tc>
          <w:tcPr>
            <w:tcW w:w="3198" w:type="dxa"/>
          </w:tcPr>
          <w:p w:rsidR="00BC5555" w:rsidRDefault="00BC5555" w:rsidP="00BC5555">
            <w:pPr>
              <w:tabs>
                <w:tab w:val="left" w:pos="3240"/>
                <w:tab w:val="center" w:pos="7285"/>
              </w:tabs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 xml:space="preserve">Краткое описание </w:t>
            </w:r>
          </w:p>
          <w:p w:rsidR="00BC5555" w:rsidRDefault="00BC5555" w:rsidP="00BC5555">
            <w:pPr>
              <w:tabs>
                <w:tab w:val="left" w:pos="3240"/>
                <w:tab w:val="center" w:pos="7285"/>
              </w:tabs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комплаенс-риска</w:t>
            </w:r>
          </w:p>
        </w:tc>
        <w:tc>
          <w:tcPr>
            <w:tcW w:w="4712" w:type="dxa"/>
          </w:tcPr>
          <w:p w:rsidR="00BC5555" w:rsidRDefault="00BC5555" w:rsidP="00BC5555">
            <w:pPr>
              <w:tabs>
                <w:tab w:val="left" w:pos="3240"/>
                <w:tab w:val="center" w:pos="7285"/>
              </w:tabs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 xml:space="preserve">Наименование мероприятий </w:t>
            </w:r>
          </w:p>
          <w:p w:rsidR="00BC5555" w:rsidRDefault="00BC5555" w:rsidP="00BC5555">
            <w:pPr>
              <w:tabs>
                <w:tab w:val="left" w:pos="3240"/>
                <w:tab w:val="center" w:pos="7285"/>
              </w:tabs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по минимизации и устранению комплаенс-рисков</w:t>
            </w:r>
          </w:p>
        </w:tc>
        <w:tc>
          <w:tcPr>
            <w:tcW w:w="2882" w:type="dxa"/>
          </w:tcPr>
          <w:p w:rsidR="00BC5555" w:rsidRDefault="00BC5555" w:rsidP="00BC5555">
            <w:pPr>
              <w:tabs>
                <w:tab w:val="left" w:pos="3240"/>
                <w:tab w:val="center" w:pos="7285"/>
              </w:tabs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Срок исполнения</w:t>
            </w:r>
          </w:p>
        </w:tc>
        <w:tc>
          <w:tcPr>
            <w:tcW w:w="3327" w:type="dxa"/>
          </w:tcPr>
          <w:p w:rsidR="00BC5555" w:rsidRDefault="00BC5555" w:rsidP="00BC5555">
            <w:pPr>
              <w:tabs>
                <w:tab w:val="left" w:pos="3240"/>
                <w:tab w:val="center" w:pos="7285"/>
              </w:tabs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 xml:space="preserve">Ответственное структурное подразделение Министерства, </w:t>
            </w:r>
          </w:p>
          <w:p w:rsidR="00BC5555" w:rsidRDefault="00BC5555" w:rsidP="00BC5555">
            <w:pPr>
              <w:tabs>
                <w:tab w:val="left" w:pos="3240"/>
                <w:tab w:val="center" w:pos="7285"/>
              </w:tabs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 xml:space="preserve">в </w:t>
            </w:r>
            <w:proofErr w:type="gramStart"/>
            <w:r>
              <w:rPr>
                <w:b/>
                <w:color w:val="000000"/>
                <w:szCs w:val="26"/>
                <w:lang w:val="ru-RU"/>
              </w:rPr>
              <w:t>деятельности</w:t>
            </w:r>
            <w:proofErr w:type="gramEnd"/>
            <w:r>
              <w:rPr>
                <w:b/>
                <w:color w:val="000000"/>
                <w:szCs w:val="26"/>
                <w:lang w:val="ru-RU"/>
              </w:rPr>
              <w:t xml:space="preserve"> которого может возникнуть комплаенс-риск</w:t>
            </w:r>
          </w:p>
          <w:p w:rsidR="00BC5555" w:rsidRDefault="00BC5555" w:rsidP="00BC5555">
            <w:pPr>
              <w:tabs>
                <w:tab w:val="left" w:pos="3240"/>
                <w:tab w:val="center" w:pos="7285"/>
              </w:tabs>
              <w:jc w:val="center"/>
              <w:rPr>
                <w:b/>
                <w:color w:val="000000"/>
                <w:szCs w:val="26"/>
                <w:lang w:val="ru-RU"/>
              </w:rPr>
            </w:pPr>
          </w:p>
        </w:tc>
      </w:tr>
      <w:tr w:rsidR="00BC5555" w:rsidRPr="009E27FD" w:rsidTr="00D804D7">
        <w:tc>
          <w:tcPr>
            <w:tcW w:w="14786" w:type="dxa"/>
            <w:gridSpan w:val="5"/>
          </w:tcPr>
          <w:p w:rsidR="00BC5555" w:rsidRDefault="00BC5555" w:rsidP="00BC5555">
            <w:pPr>
              <w:tabs>
                <w:tab w:val="left" w:pos="3240"/>
                <w:tab w:val="center" w:pos="7285"/>
              </w:tabs>
              <w:jc w:val="center"/>
              <w:rPr>
                <w:b/>
                <w:color w:val="000000"/>
                <w:szCs w:val="26"/>
                <w:lang w:val="ru-RU"/>
              </w:rPr>
            </w:pPr>
          </w:p>
          <w:p w:rsidR="00BC5555" w:rsidRDefault="00BC5555" w:rsidP="00BC5555">
            <w:pPr>
              <w:tabs>
                <w:tab w:val="left" w:pos="3240"/>
                <w:tab w:val="center" w:pos="7285"/>
              </w:tabs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1. Общие мероприятия по минимизации и устранению комплаенс-рисков Министерства</w:t>
            </w:r>
          </w:p>
          <w:p w:rsidR="00BC5555" w:rsidRDefault="00BC5555" w:rsidP="00BC5555">
            <w:pPr>
              <w:tabs>
                <w:tab w:val="left" w:pos="3240"/>
                <w:tab w:val="center" w:pos="7285"/>
              </w:tabs>
              <w:jc w:val="center"/>
              <w:rPr>
                <w:b/>
                <w:color w:val="000000"/>
                <w:szCs w:val="26"/>
                <w:lang w:val="ru-RU"/>
              </w:rPr>
            </w:pPr>
          </w:p>
        </w:tc>
      </w:tr>
      <w:tr w:rsidR="002B542A" w:rsidTr="006C28EE">
        <w:tc>
          <w:tcPr>
            <w:tcW w:w="667" w:type="dxa"/>
          </w:tcPr>
          <w:p w:rsidR="00BC5555" w:rsidRPr="00BC5555" w:rsidRDefault="006E4A00" w:rsidP="00BC5555">
            <w:pPr>
              <w:tabs>
                <w:tab w:val="left" w:pos="3240"/>
                <w:tab w:val="center" w:pos="7285"/>
              </w:tabs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1.</w:t>
            </w:r>
          </w:p>
        </w:tc>
        <w:tc>
          <w:tcPr>
            <w:tcW w:w="3198" w:type="dxa"/>
          </w:tcPr>
          <w:p w:rsidR="00BC5555" w:rsidRPr="00BC5555" w:rsidRDefault="006E4A00" w:rsidP="00BC5555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BC5555">
              <w:rPr>
                <w:color w:val="000000"/>
                <w:szCs w:val="26"/>
                <w:lang w:val="ru-RU"/>
              </w:rPr>
              <w:t>Все комплаенс-риски</w:t>
            </w:r>
          </w:p>
        </w:tc>
        <w:tc>
          <w:tcPr>
            <w:tcW w:w="4712" w:type="dxa"/>
          </w:tcPr>
          <w:p w:rsidR="006E4A00" w:rsidRPr="0012641F" w:rsidRDefault="006E4A00" w:rsidP="00BC5555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12641F">
              <w:rPr>
                <w:color w:val="000000"/>
                <w:szCs w:val="26"/>
                <w:lang w:val="ru-RU"/>
              </w:rPr>
              <w:t xml:space="preserve">1. Принятие правового акта </w:t>
            </w:r>
          </w:p>
          <w:p w:rsidR="002B542A" w:rsidRPr="0012641F" w:rsidRDefault="006E4A00" w:rsidP="00BC5555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12641F">
              <w:rPr>
                <w:color w:val="000000"/>
                <w:szCs w:val="26"/>
                <w:lang w:val="ru-RU"/>
              </w:rPr>
              <w:t>об организации системы внутреннего обеспечения соответствия требованиям антимонопольного законодательства в Министерстве.</w:t>
            </w:r>
          </w:p>
          <w:p w:rsidR="006E4A00" w:rsidRPr="0012641F" w:rsidRDefault="006E4A00" w:rsidP="00BC5555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12641F">
              <w:rPr>
                <w:color w:val="000000"/>
                <w:szCs w:val="26"/>
                <w:lang w:val="ru-RU"/>
              </w:rPr>
              <w:t xml:space="preserve">2. Размещение правовых актов </w:t>
            </w:r>
          </w:p>
          <w:p w:rsidR="006E4A00" w:rsidRPr="0012641F" w:rsidRDefault="006E4A00" w:rsidP="00BC5555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12641F">
              <w:rPr>
                <w:color w:val="000000"/>
                <w:szCs w:val="26"/>
                <w:lang w:val="ru-RU"/>
              </w:rPr>
              <w:t xml:space="preserve">на официальном сайте Министерства </w:t>
            </w:r>
          </w:p>
          <w:p w:rsidR="006E4A00" w:rsidRPr="0012641F" w:rsidRDefault="006E4A00" w:rsidP="00BC5555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12641F">
              <w:rPr>
                <w:color w:val="000000"/>
                <w:szCs w:val="26"/>
                <w:lang w:val="ru-RU"/>
              </w:rPr>
              <w:t xml:space="preserve">в информационно-телекоммуникационной </w:t>
            </w:r>
          </w:p>
          <w:p w:rsidR="006E4A00" w:rsidRPr="0012641F" w:rsidRDefault="006E4A00" w:rsidP="00BC5555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12641F">
              <w:rPr>
                <w:color w:val="000000"/>
                <w:szCs w:val="26"/>
                <w:lang w:val="ru-RU"/>
              </w:rPr>
              <w:t>сети «Интернет»</w:t>
            </w:r>
          </w:p>
          <w:p w:rsidR="006E4A00" w:rsidRPr="0012641F" w:rsidRDefault="006E4A00" w:rsidP="00BC5555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</w:p>
        </w:tc>
        <w:tc>
          <w:tcPr>
            <w:tcW w:w="2882" w:type="dxa"/>
          </w:tcPr>
          <w:p w:rsidR="0012641F" w:rsidRPr="0012641F" w:rsidRDefault="006E4A00" w:rsidP="002B542A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12641F">
              <w:rPr>
                <w:color w:val="000000"/>
                <w:szCs w:val="26"/>
                <w:lang w:val="ru-RU"/>
              </w:rPr>
              <w:t>Не позднее</w:t>
            </w:r>
            <w:r w:rsidR="0012641F" w:rsidRPr="0012641F">
              <w:rPr>
                <w:color w:val="000000"/>
                <w:szCs w:val="26"/>
                <w:lang w:val="ru-RU"/>
              </w:rPr>
              <w:t xml:space="preserve"> </w:t>
            </w:r>
          </w:p>
          <w:p w:rsidR="00BC5555" w:rsidRPr="0012641F" w:rsidRDefault="0012641F" w:rsidP="0005024F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12641F">
              <w:rPr>
                <w:color w:val="000000"/>
                <w:szCs w:val="26"/>
                <w:lang w:val="ru-RU"/>
              </w:rPr>
              <w:t>февраля 20</w:t>
            </w:r>
            <w:r w:rsidR="0005024F">
              <w:rPr>
                <w:color w:val="000000"/>
                <w:szCs w:val="26"/>
                <w:lang w:val="ru-RU"/>
              </w:rPr>
              <w:t>20</w:t>
            </w:r>
            <w:r w:rsidRPr="0012641F">
              <w:rPr>
                <w:color w:val="000000"/>
                <w:szCs w:val="26"/>
                <w:lang w:val="ru-RU"/>
              </w:rPr>
              <w:t xml:space="preserve"> года</w:t>
            </w:r>
          </w:p>
        </w:tc>
        <w:tc>
          <w:tcPr>
            <w:tcW w:w="3327" w:type="dxa"/>
          </w:tcPr>
          <w:p w:rsidR="00C60F51" w:rsidRDefault="00C60F51" w:rsidP="002B542A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 xml:space="preserve">Управление </w:t>
            </w:r>
            <w:proofErr w:type="gramStart"/>
            <w:r>
              <w:rPr>
                <w:color w:val="000000"/>
                <w:szCs w:val="26"/>
                <w:lang w:val="ru-RU"/>
              </w:rPr>
              <w:t>кадровой</w:t>
            </w:r>
            <w:proofErr w:type="gramEnd"/>
            <w:r>
              <w:rPr>
                <w:color w:val="000000"/>
                <w:szCs w:val="26"/>
                <w:lang w:val="ru-RU"/>
              </w:rPr>
              <w:t xml:space="preserve"> </w:t>
            </w:r>
          </w:p>
          <w:p w:rsidR="00BC5555" w:rsidRDefault="00C60F51" w:rsidP="002B542A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и правовой работы,</w:t>
            </w:r>
          </w:p>
          <w:p w:rsidR="00C60F51" w:rsidRPr="006C28EE" w:rsidRDefault="00C60F51" w:rsidP="002B542A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Отдел информатизации</w:t>
            </w:r>
          </w:p>
        </w:tc>
      </w:tr>
      <w:tr w:rsidR="00FB03ED" w:rsidTr="006C28EE">
        <w:tc>
          <w:tcPr>
            <w:tcW w:w="667" w:type="dxa"/>
          </w:tcPr>
          <w:p w:rsidR="00FB03ED" w:rsidRDefault="003572C2" w:rsidP="00BC5555">
            <w:pPr>
              <w:tabs>
                <w:tab w:val="left" w:pos="3240"/>
                <w:tab w:val="center" w:pos="7285"/>
              </w:tabs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lastRenderedPageBreak/>
              <w:t>2.</w:t>
            </w:r>
          </w:p>
        </w:tc>
        <w:tc>
          <w:tcPr>
            <w:tcW w:w="3198" w:type="dxa"/>
          </w:tcPr>
          <w:p w:rsidR="00FB03ED" w:rsidRPr="00BC5555" w:rsidRDefault="00FB03ED" w:rsidP="00BC5555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BC5555">
              <w:rPr>
                <w:color w:val="000000"/>
                <w:szCs w:val="26"/>
                <w:lang w:val="ru-RU"/>
              </w:rPr>
              <w:t>Все комплаенс-риски</w:t>
            </w:r>
          </w:p>
        </w:tc>
        <w:tc>
          <w:tcPr>
            <w:tcW w:w="4712" w:type="dxa"/>
          </w:tcPr>
          <w:p w:rsidR="00FB03ED" w:rsidRPr="0012641F" w:rsidRDefault="00FB03ED" w:rsidP="00FB03ED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12641F">
              <w:rPr>
                <w:color w:val="000000"/>
                <w:szCs w:val="26"/>
                <w:lang w:val="ru-RU"/>
              </w:rPr>
              <w:t xml:space="preserve">Внесение изменений в правовой акт </w:t>
            </w:r>
          </w:p>
          <w:p w:rsidR="00FB03ED" w:rsidRPr="0012641F" w:rsidRDefault="00FB03ED" w:rsidP="00FB03ED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proofErr w:type="gramStart"/>
            <w:r w:rsidRPr="0012641F">
              <w:rPr>
                <w:color w:val="000000"/>
                <w:szCs w:val="26"/>
                <w:lang w:val="ru-RU"/>
              </w:rPr>
              <w:t>об организации системы внутреннего обеспечения соответствия требованиям антимонопольного законодательства в Министерстве в целях приведения акта в соответствии с действующим антимонопольным законодательством</w:t>
            </w:r>
            <w:proofErr w:type="gramEnd"/>
          </w:p>
          <w:p w:rsidR="00FB03ED" w:rsidRPr="0012641F" w:rsidRDefault="00FB03ED" w:rsidP="00BC5555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</w:p>
        </w:tc>
        <w:tc>
          <w:tcPr>
            <w:tcW w:w="2882" w:type="dxa"/>
          </w:tcPr>
          <w:p w:rsidR="00FB03ED" w:rsidRPr="0012641F" w:rsidRDefault="00FB03ED" w:rsidP="002B542A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12641F">
              <w:rPr>
                <w:color w:val="000000"/>
                <w:szCs w:val="26"/>
                <w:lang w:val="ru-RU"/>
              </w:rPr>
              <w:t>По мере необходимости</w:t>
            </w:r>
          </w:p>
        </w:tc>
        <w:tc>
          <w:tcPr>
            <w:tcW w:w="3327" w:type="dxa"/>
          </w:tcPr>
          <w:p w:rsidR="00FB03ED" w:rsidRDefault="00FB03ED" w:rsidP="00FB03ED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 xml:space="preserve">Управление </w:t>
            </w:r>
            <w:proofErr w:type="gramStart"/>
            <w:r>
              <w:rPr>
                <w:color w:val="000000"/>
                <w:szCs w:val="26"/>
                <w:lang w:val="ru-RU"/>
              </w:rPr>
              <w:t>кадровой</w:t>
            </w:r>
            <w:proofErr w:type="gramEnd"/>
            <w:r>
              <w:rPr>
                <w:color w:val="000000"/>
                <w:szCs w:val="26"/>
                <w:lang w:val="ru-RU"/>
              </w:rPr>
              <w:t xml:space="preserve"> </w:t>
            </w:r>
          </w:p>
          <w:p w:rsidR="00FB03ED" w:rsidRDefault="00FB03ED" w:rsidP="00FB03ED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и правовой работы</w:t>
            </w:r>
          </w:p>
          <w:p w:rsidR="00FB03ED" w:rsidRDefault="00FB03ED" w:rsidP="002B542A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</w:p>
        </w:tc>
      </w:tr>
      <w:tr w:rsidR="006E4A00" w:rsidRPr="009E27FD" w:rsidTr="006C28EE">
        <w:tc>
          <w:tcPr>
            <w:tcW w:w="667" w:type="dxa"/>
          </w:tcPr>
          <w:p w:rsidR="006E4A00" w:rsidRPr="00BC5555" w:rsidRDefault="003572C2" w:rsidP="00B70014">
            <w:pPr>
              <w:tabs>
                <w:tab w:val="left" w:pos="3240"/>
                <w:tab w:val="center" w:pos="7285"/>
              </w:tabs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3</w:t>
            </w:r>
            <w:r w:rsidR="006E4A00" w:rsidRPr="00BC5555">
              <w:rPr>
                <w:color w:val="000000"/>
                <w:szCs w:val="26"/>
                <w:lang w:val="ru-RU"/>
              </w:rPr>
              <w:t>.</w:t>
            </w:r>
          </w:p>
        </w:tc>
        <w:tc>
          <w:tcPr>
            <w:tcW w:w="3198" w:type="dxa"/>
          </w:tcPr>
          <w:p w:rsidR="006E4A00" w:rsidRPr="00BC5555" w:rsidRDefault="006E4A00" w:rsidP="00B70014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BC5555">
              <w:rPr>
                <w:color w:val="000000"/>
                <w:szCs w:val="26"/>
                <w:lang w:val="ru-RU"/>
              </w:rPr>
              <w:t>Все комплаенс-риски</w:t>
            </w:r>
          </w:p>
        </w:tc>
        <w:tc>
          <w:tcPr>
            <w:tcW w:w="4712" w:type="dxa"/>
          </w:tcPr>
          <w:p w:rsidR="006E4A00" w:rsidRDefault="006E4A00" w:rsidP="00B70014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BC5555">
              <w:rPr>
                <w:color w:val="000000"/>
                <w:szCs w:val="26"/>
                <w:lang w:val="ru-RU"/>
              </w:rPr>
              <w:t>Ознакомление</w:t>
            </w:r>
            <w:r>
              <w:rPr>
                <w:color w:val="000000"/>
                <w:szCs w:val="26"/>
                <w:lang w:val="ru-RU"/>
              </w:rPr>
              <w:t xml:space="preserve"> служащих Министерства </w:t>
            </w:r>
          </w:p>
          <w:p w:rsidR="006E4A00" w:rsidRDefault="006E4A00" w:rsidP="00B70014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 xml:space="preserve">с правовым актом, регулирующим организацию </w:t>
            </w:r>
            <w:proofErr w:type="gramStart"/>
            <w:r>
              <w:rPr>
                <w:color w:val="000000"/>
                <w:szCs w:val="26"/>
                <w:lang w:val="ru-RU"/>
              </w:rPr>
              <w:t>антимонопольного</w:t>
            </w:r>
            <w:proofErr w:type="gramEnd"/>
            <w:r>
              <w:rPr>
                <w:color w:val="000000"/>
                <w:szCs w:val="26"/>
                <w:lang w:val="ru-RU"/>
              </w:rPr>
              <w:t xml:space="preserve"> комплаенса в Министерстве </w:t>
            </w:r>
          </w:p>
          <w:p w:rsidR="006E4A00" w:rsidRDefault="006E4A00" w:rsidP="00B70014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proofErr w:type="gramStart"/>
            <w:r>
              <w:rPr>
                <w:color w:val="000000"/>
                <w:szCs w:val="26"/>
                <w:lang w:val="ru-RU"/>
              </w:rPr>
              <w:t xml:space="preserve">(приказ Министерства здравоохранения Калужской области от 26.09.2018 </w:t>
            </w:r>
            <w:proofErr w:type="gramEnd"/>
          </w:p>
          <w:p w:rsidR="006E4A00" w:rsidRDefault="006E4A00" w:rsidP="00B70014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proofErr w:type="gramStart"/>
            <w:r>
              <w:rPr>
                <w:color w:val="000000"/>
                <w:szCs w:val="26"/>
                <w:lang w:val="ru-RU"/>
              </w:rPr>
              <w:t>№ 938 «Об утверждении антимонопольной политики»), вносимыми в указанный акт изменениями</w:t>
            </w:r>
            <w:proofErr w:type="gramEnd"/>
          </w:p>
          <w:p w:rsidR="006E4A00" w:rsidRPr="00BC5555" w:rsidRDefault="006E4A00" w:rsidP="00B70014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</w:p>
        </w:tc>
        <w:tc>
          <w:tcPr>
            <w:tcW w:w="2882" w:type="dxa"/>
          </w:tcPr>
          <w:p w:rsidR="006E4A00" w:rsidRPr="002B542A" w:rsidRDefault="006E4A00" w:rsidP="00B70014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2B542A">
              <w:rPr>
                <w:color w:val="000000"/>
                <w:szCs w:val="26"/>
                <w:lang w:val="ru-RU"/>
              </w:rPr>
              <w:t>В течение 10 рабочих дней после размещения правовых актов на официальном сайте Министерства в информационно-телекоммуникационной сети «Интернет»</w:t>
            </w:r>
          </w:p>
        </w:tc>
        <w:tc>
          <w:tcPr>
            <w:tcW w:w="3327" w:type="dxa"/>
          </w:tcPr>
          <w:p w:rsidR="006E4A00" w:rsidRPr="006C28EE" w:rsidRDefault="006E4A00" w:rsidP="00B70014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>Все структурные подразделения Министерства здравоохранения Калужской области</w:t>
            </w:r>
          </w:p>
        </w:tc>
      </w:tr>
      <w:tr w:rsidR="006E4A00" w:rsidRPr="009E27FD" w:rsidTr="006C28EE">
        <w:tc>
          <w:tcPr>
            <w:tcW w:w="667" w:type="dxa"/>
          </w:tcPr>
          <w:p w:rsidR="006E4A00" w:rsidRPr="002B542A" w:rsidRDefault="003572C2" w:rsidP="00BC5555">
            <w:pPr>
              <w:tabs>
                <w:tab w:val="left" w:pos="3240"/>
                <w:tab w:val="center" w:pos="7285"/>
              </w:tabs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4</w:t>
            </w:r>
            <w:r w:rsidR="0012641F">
              <w:rPr>
                <w:color w:val="000000"/>
                <w:szCs w:val="26"/>
                <w:lang w:val="ru-RU"/>
              </w:rPr>
              <w:t>.</w:t>
            </w:r>
          </w:p>
        </w:tc>
        <w:tc>
          <w:tcPr>
            <w:tcW w:w="3198" w:type="dxa"/>
          </w:tcPr>
          <w:p w:rsidR="006E4A00" w:rsidRPr="002B542A" w:rsidRDefault="006E4A00" w:rsidP="002B542A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 w:rsidRPr="00BC5555">
              <w:rPr>
                <w:color w:val="000000"/>
                <w:szCs w:val="26"/>
                <w:lang w:val="ru-RU"/>
              </w:rPr>
              <w:t>Все комплаенс-риски</w:t>
            </w:r>
            <w:bookmarkStart w:id="0" w:name="_GoBack"/>
            <w:bookmarkEnd w:id="0"/>
          </w:p>
        </w:tc>
        <w:tc>
          <w:tcPr>
            <w:tcW w:w="4712" w:type="dxa"/>
          </w:tcPr>
          <w:p w:rsidR="006E4A00" w:rsidRPr="009E27FD" w:rsidRDefault="006E4A00" w:rsidP="002B542A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 w:rsidRPr="009E27FD">
              <w:rPr>
                <w:color w:val="000000"/>
                <w:szCs w:val="26"/>
                <w:lang w:val="ru-RU"/>
              </w:rPr>
              <w:t>Анализ выявленных нарушений</w:t>
            </w:r>
          </w:p>
          <w:p w:rsidR="006E4A00" w:rsidRPr="009E27FD" w:rsidRDefault="006E4A00" w:rsidP="006C28EE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9E27FD">
              <w:rPr>
                <w:color w:val="000000"/>
                <w:szCs w:val="26"/>
                <w:lang w:val="ru-RU"/>
              </w:rPr>
              <w:t xml:space="preserve">антимонопольного законодательства </w:t>
            </w:r>
          </w:p>
          <w:p w:rsidR="006E4A00" w:rsidRPr="009E27FD" w:rsidRDefault="006E4A00" w:rsidP="006C28EE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9E27FD">
              <w:rPr>
                <w:color w:val="000000"/>
                <w:szCs w:val="26"/>
                <w:lang w:val="ru-RU"/>
              </w:rPr>
              <w:t xml:space="preserve">в деятельности Министерства </w:t>
            </w:r>
          </w:p>
          <w:p w:rsidR="006E4A00" w:rsidRPr="009E27FD" w:rsidRDefault="006E4A00" w:rsidP="006C28EE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9E27FD">
              <w:rPr>
                <w:color w:val="000000"/>
                <w:szCs w:val="26"/>
                <w:lang w:val="ru-RU"/>
              </w:rPr>
              <w:t xml:space="preserve">за </w:t>
            </w:r>
            <w:proofErr w:type="gramStart"/>
            <w:r w:rsidRPr="009E27FD">
              <w:rPr>
                <w:color w:val="000000"/>
                <w:szCs w:val="26"/>
                <w:lang w:val="ru-RU"/>
              </w:rPr>
              <w:t>предыдущие</w:t>
            </w:r>
            <w:proofErr w:type="gramEnd"/>
            <w:r w:rsidRPr="009E27FD">
              <w:rPr>
                <w:color w:val="000000"/>
                <w:szCs w:val="26"/>
                <w:lang w:val="ru-RU"/>
              </w:rPr>
              <w:t xml:space="preserve"> 3 года </w:t>
            </w:r>
          </w:p>
          <w:p w:rsidR="006E4A00" w:rsidRPr="009E27FD" w:rsidRDefault="006E4A00" w:rsidP="006C28EE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proofErr w:type="gramStart"/>
            <w:r w:rsidRPr="009E27FD">
              <w:rPr>
                <w:color w:val="000000"/>
                <w:szCs w:val="26"/>
                <w:lang w:val="ru-RU"/>
              </w:rPr>
              <w:t>(наличие предостережений,</w:t>
            </w:r>
            <w:proofErr w:type="gramEnd"/>
          </w:p>
          <w:p w:rsidR="006E4A00" w:rsidRPr="009E27FD" w:rsidRDefault="006E4A00" w:rsidP="006C28EE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9E27FD">
              <w:rPr>
                <w:color w:val="000000"/>
                <w:szCs w:val="26"/>
                <w:lang w:val="ru-RU"/>
              </w:rPr>
              <w:t>предупреждений, штрафов, жалоб,</w:t>
            </w:r>
          </w:p>
          <w:p w:rsidR="006E4A00" w:rsidRPr="009E27FD" w:rsidRDefault="006E4A00" w:rsidP="006C28EE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9E27FD">
              <w:rPr>
                <w:color w:val="000000"/>
                <w:szCs w:val="26"/>
                <w:lang w:val="ru-RU"/>
              </w:rPr>
              <w:t xml:space="preserve">возбужденных дел), </w:t>
            </w:r>
          </w:p>
          <w:p w:rsidR="006E4A00" w:rsidRPr="009E27FD" w:rsidRDefault="006E4A00" w:rsidP="006C28EE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9E27FD">
              <w:rPr>
                <w:color w:val="000000"/>
                <w:szCs w:val="26"/>
                <w:lang w:val="ru-RU"/>
              </w:rPr>
              <w:t>составление перечня</w:t>
            </w:r>
          </w:p>
          <w:p w:rsidR="006E4A00" w:rsidRPr="009E27FD" w:rsidRDefault="006E4A00" w:rsidP="006C28EE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9E27FD">
              <w:rPr>
                <w:color w:val="000000"/>
                <w:szCs w:val="26"/>
                <w:lang w:val="ru-RU"/>
              </w:rPr>
              <w:t xml:space="preserve">нарушений </w:t>
            </w:r>
            <w:proofErr w:type="gramStart"/>
            <w:r w:rsidRPr="009E27FD">
              <w:rPr>
                <w:color w:val="000000"/>
                <w:szCs w:val="26"/>
                <w:lang w:val="ru-RU"/>
              </w:rPr>
              <w:t>антимонопольного</w:t>
            </w:r>
            <w:proofErr w:type="gramEnd"/>
          </w:p>
          <w:p w:rsidR="006E4A00" w:rsidRPr="009E27FD" w:rsidRDefault="006E4A00" w:rsidP="006C28EE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9E27FD">
              <w:rPr>
                <w:color w:val="000000"/>
                <w:szCs w:val="26"/>
                <w:lang w:val="ru-RU"/>
              </w:rPr>
              <w:t>законодательства (при наличии)</w:t>
            </w:r>
          </w:p>
          <w:p w:rsidR="006E4A00" w:rsidRPr="009E27FD" w:rsidRDefault="0012641F" w:rsidP="0012641F">
            <w:pPr>
              <w:tabs>
                <w:tab w:val="left" w:pos="3240"/>
              </w:tabs>
              <w:rPr>
                <w:color w:val="000000"/>
                <w:szCs w:val="26"/>
                <w:lang w:val="ru-RU"/>
              </w:rPr>
            </w:pPr>
            <w:r w:rsidRPr="009E27FD">
              <w:rPr>
                <w:color w:val="000000"/>
                <w:szCs w:val="26"/>
                <w:lang w:val="ru-RU"/>
              </w:rPr>
              <w:tab/>
            </w:r>
          </w:p>
          <w:p w:rsidR="0012641F" w:rsidRPr="009E27FD" w:rsidRDefault="0012641F" w:rsidP="0012641F">
            <w:pPr>
              <w:tabs>
                <w:tab w:val="left" w:pos="3240"/>
              </w:tabs>
              <w:rPr>
                <w:color w:val="000000"/>
                <w:szCs w:val="26"/>
                <w:lang w:val="ru-RU"/>
              </w:rPr>
            </w:pPr>
          </w:p>
          <w:p w:rsidR="0012641F" w:rsidRPr="009E27FD" w:rsidRDefault="0012641F" w:rsidP="0012641F">
            <w:pPr>
              <w:tabs>
                <w:tab w:val="left" w:pos="3240"/>
              </w:tabs>
              <w:rPr>
                <w:color w:val="000000"/>
                <w:szCs w:val="26"/>
                <w:lang w:val="ru-RU"/>
              </w:rPr>
            </w:pPr>
          </w:p>
          <w:p w:rsidR="0012641F" w:rsidRPr="009E27FD" w:rsidRDefault="0012641F" w:rsidP="0012641F">
            <w:pPr>
              <w:tabs>
                <w:tab w:val="left" w:pos="3240"/>
              </w:tabs>
              <w:rPr>
                <w:color w:val="000000"/>
                <w:szCs w:val="26"/>
                <w:lang w:val="ru-RU"/>
              </w:rPr>
            </w:pPr>
          </w:p>
        </w:tc>
        <w:tc>
          <w:tcPr>
            <w:tcW w:w="2882" w:type="dxa"/>
          </w:tcPr>
          <w:p w:rsidR="006E4A00" w:rsidRPr="009E27FD" w:rsidRDefault="006E4A00" w:rsidP="002B542A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 w:rsidRPr="009E27FD">
              <w:rPr>
                <w:color w:val="000000"/>
                <w:szCs w:val="26"/>
                <w:lang w:val="ru-RU"/>
              </w:rPr>
              <w:t xml:space="preserve">До 15 декабря </w:t>
            </w:r>
          </w:p>
          <w:p w:rsidR="006E4A00" w:rsidRPr="009E27FD" w:rsidRDefault="006E4A00" w:rsidP="0005024F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 w:rsidRPr="009E27FD">
              <w:rPr>
                <w:color w:val="000000"/>
                <w:szCs w:val="26"/>
                <w:lang w:val="ru-RU"/>
              </w:rPr>
              <w:t>20</w:t>
            </w:r>
            <w:r w:rsidR="0005024F" w:rsidRPr="009E27FD">
              <w:rPr>
                <w:color w:val="000000"/>
                <w:szCs w:val="26"/>
                <w:lang w:val="ru-RU"/>
              </w:rPr>
              <w:t>20</w:t>
            </w:r>
            <w:r w:rsidRPr="009E27FD">
              <w:rPr>
                <w:color w:val="000000"/>
                <w:szCs w:val="26"/>
                <w:lang w:val="ru-RU"/>
              </w:rPr>
              <w:t xml:space="preserve"> года</w:t>
            </w:r>
          </w:p>
        </w:tc>
        <w:tc>
          <w:tcPr>
            <w:tcW w:w="3327" w:type="dxa"/>
          </w:tcPr>
          <w:p w:rsidR="006E4A00" w:rsidRDefault="006E4A00" w:rsidP="006C28EE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 xml:space="preserve">Управление </w:t>
            </w:r>
            <w:proofErr w:type="gramStart"/>
            <w:r>
              <w:rPr>
                <w:color w:val="000000"/>
                <w:szCs w:val="26"/>
                <w:lang w:val="ru-RU"/>
              </w:rPr>
              <w:t>кадровой</w:t>
            </w:r>
            <w:proofErr w:type="gramEnd"/>
            <w:r>
              <w:rPr>
                <w:color w:val="000000"/>
                <w:szCs w:val="26"/>
                <w:lang w:val="ru-RU"/>
              </w:rPr>
              <w:t xml:space="preserve"> </w:t>
            </w:r>
          </w:p>
          <w:p w:rsidR="006E4A00" w:rsidRPr="002B542A" w:rsidRDefault="006E4A00" w:rsidP="006C28EE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и правовой работы</w:t>
            </w:r>
          </w:p>
        </w:tc>
      </w:tr>
      <w:tr w:rsidR="006E4A00" w:rsidRPr="009E27FD" w:rsidTr="006C28EE">
        <w:tc>
          <w:tcPr>
            <w:tcW w:w="667" w:type="dxa"/>
          </w:tcPr>
          <w:p w:rsidR="006E4A00" w:rsidRPr="002B542A" w:rsidRDefault="003572C2" w:rsidP="0012641F">
            <w:pPr>
              <w:tabs>
                <w:tab w:val="left" w:pos="3240"/>
                <w:tab w:val="center" w:pos="7285"/>
              </w:tabs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lastRenderedPageBreak/>
              <w:t>5</w:t>
            </w:r>
            <w:r w:rsidR="0012641F">
              <w:rPr>
                <w:color w:val="000000"/>
                <w:szCs w:val="26"/>
                <w:lang w:val="ru-RU"/>
              </w:rPr>
              <w:t>.</w:t>
            </w:r>
          </w:p>
        </w:tc>
        <w:tc>
          <w:tcPr>
            <w:tcW w:w="3198" w:type="dxa"/>
          </w:tcPr>
          <w:p w:rsidR="006E4A00" w:rsidRPr="002B542A" w:rsidRDefault="006E4A00" w:rsidP="006C28EE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BC5555">
              <w:rPr>
                <w:color w:val="000000"/>
                <w:szCs w:val="26"/>
                <w:lang w:val="ru-RU"/>
              </w:rPr>
              <w:t>Все комплаенс-риски</w:t>
            </w:r>
          </w:p>
        </w:tc>
        <w:tc>
          <w:tcPr>
            <w:tcW w:w="4712" w:type="dxa"/>
          </w:tcPr>
          <w:p w:rsidR="006E4A00" w:rsidRDefault="006E4A00" w:rsidP="006C28EE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 xml:space="preserve">Сбор сведений </w:t>
            </w:r>
          </w:p>
          <w:p w:rsidR="006E4A00" w:rsidRDefault="006E4A00" w:rsidP="006C28EE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>о правоприменительной</w:t>
            </w:r>
            <w:r>
              <w:rPr>
                <w:color w:val="000000"/>
                <w:szCs w:val="26"/>
                <w:lang w:val="ru-RU"/>
              </w:rPr>
              <w:t xml:space="preserve"> </w:t>
            </w:r>
            <w:r w:rsidRPr="006C28EE">
              <w:rPr>
                <w:color w:val="000000"/>
                <w:szCs w:val="26"/>
                <w:lang w:val="ru-RU"/>
              </w:rPr>
              <w:t xml:space="preserve">практике </w:t>
            </w:r>
          </w:p>
          <w:p w:rsidR="006E4A00" w:rsidRPr="006C28EE" w:rsidRDefault="006E4A00" w:rsidP="006C28EE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proofErr w:type="gramStart"/>
            <w:r w:rsidRPr="006C28EE">
              <w:rPr>
                <w:color w:val="000000"/>
                <w:szCs w:val="26"/>
                <w:lang w:val="ru-RU"/>
              </w:rPr>
              <w:t>(обзоры рассмотрения жалоб,</w:t>
            </w:r>
            <w:proofErr w:type="gramEnd"/>
          </w:p>
          <w:p w:rsidR="006E4A00" w:rsidRDefault="006E4A00" w:rsidP="0012641F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 xml:space="preserve">судебной практики) в </w:t>
            </w:r>
            <w:r>
              <w:rPr>
                <w:color w:val="000000"/>
                <w:szCs w:val="26"/>
                <w:lang w:val="ru-RU"/>
              </w:rPr>
              <w:t>Министерстве</w:t>
            </w:r>
          </w:p>
          <w:p w:rsidR="0012641F" w:rsidRPr="002B542A" w:rsidRDefault="0012641F" w:rsidP="0012641F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2882" w:type="dxa"/>
          </w:tcPr>
          <w:p w:rsidR="006E4A00" w:rsidRDefault="006E4A00" w:rsidP="002B542A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До 1 февраля 202</w:t>
            </w:r>
            <w:r w:rsidR="0005024F">
              <w:rPr>
                <w:color w:val="000000"/>
                <w:szCs w:val="26"/>
                <w:lang w:val="ru-RU"/>
              </w:rPr>
              <w:t>1</w:t>
            </w:r>
            <w:r>
              <w:rPr>
                <w:color w:val="000000"/>
                <w:szCs w:val="26"/>
                <w:lang w:val="ru-RU"/>
              </w:rPr>
              <w:t>года</w:t>
            </w:r>
          </w:p>
          <w:p w:rsidR="006E4A00" w:rsidRPr="002B542A" w:rsidRDefault="006E4A00" w:rsidP="002B542A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(за год)</w:t>
            </w:r>
          </w:p>
        </w:tc>
        <w:tc>
          <w:tcPr>
            <w:tcW w:w="3327" w:type="dxa"/>
          </w:tcPr>
          <w:p w:rsidR="006E4A00" w:rsidRDefault="006E4A00" w:rsidP="006C28EE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 xml:space="preserve">Управление </w:t>
            </w:r>
            <w:proofErr w:type="gramStart"/>
            <w:r>
              <w:rPr>
                <w:color w:val="000000"/>
                <w:szCs w:val="26"/>
                <w:lang w:val="ru-RU"/>
              </w:rPr>
              <w:t>кадровой</w:t>
            </w:r>
            <w:proofErr w:type="gramEnd"/>
            <w:r>
              <w:rPr>
                <w:color w:val="000000"/>
                <w:szCs w:val="26"/>
                <w:lang w:val="ru-RU"/>
              </w:rPr>
              <w:t xml:space="preserve"> </w:t>
            </w:r>
          </w:p>
          <w:p w:rsidR="006E4A00" w:rsidRPr="002B542A" w:rsidRDefault="006E4A00" w:rsidP="006C28EE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и правовой работы</w:t>
            </w:r>
          </w:p>
        </w:tc>
      </w:tr>
      <w:tr w:rsidR="006E4A00" w:rsidTr="006C28EE">
        <w:tc>
          <w:tcPr>
            <w:tcW w:w="667" w:type="dxa"/>
          </w:tcPr>
          <w:p w:rsidR="006E4A00" w:rsidRPr="002B542A" w:rsidRDefault="003572C2" w:rsidP="0012641F">
            <w:pPr>
              <w:tabs>
                <w:tab w:val="left" w:pos="3240"/>
                <w:tab w:val="center" w:pos="7285"/>
              </w:tabs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6</w:t>
            </w:r>
            <w:r w:rsidR="0012641F">
              <w:rPr>
                <w:color w:val="000000"/>
                <w:szCs w:val="26"/>
                <w:lang w:val="ru-RU"/>
              </w:rPr>
              <w:t>.</w:t>
            </w:r>
          </w:p>
        </w:tc>
        <w:tc>
          <w:tcPr>
            <w:tcW w:w="3198" w:type="dxa"/>
          </w:tcPr>
          <w:p w:rsidR="006E4A00" w:rsidRPr="00675951" w:rsidRDefault="0012641F" w:rsidP="001B5A3F">
            <w:pPr>
              <w:rPr>
                <w:color w:val="000000"/>
                <w:szCs w:val="26"/>
              </w:rPr>
            </w:pPr>
            <w:r w:rsidRPr="00BC5555">
              <w:rPr>
                <w:color w:val="000000"/>
                <w:szCs w:val="26"/>
                <w:lang w:val="ru-RU"/>
              </w:rPr>
              <w:t>Все комплаенс-риски</w:t>
            </w:r>
          </w:p>
        </w:tc>
        <w:tc>
          <w:tcPr>
            <w:tcW w:w="4712" w:type="dxa"/>
          </w:tcPr>
          <w:p w:rsidR="006E4A00" w:rsidRPr="006C28EE" w:rsidRDefault="006E4A00" w:rsidP="006C28EE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>Анализ практики применения</w:t>
            </w:r>
          </w:p>
          <w:p w:rsidR="006E4A00" w:rsidRPr="006C28EE" w:rsidRDefault="006E4A00" w:rsidP="006C28EE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>антимонопольного законодательства органами</w:t>
            </w:r>
            <w:r>
              <w:rPr>
                <w:color w:val="000000"/>
                <w:szCs w:val="26"/>
                <w:lang w:val="ru-RU"/>
              </w:rPr>
              <w:t xml:space="preserve"> </w:t>
            </w:r>
            <w:r w:rsidRPr="006C28EE">
              <w:rPr>
                <w:color w:val="000000"/>
                <w:szCs w:val="26"/>
                <w:lang w:val="ru-RU"/>
              </w:rPr>
              <w:t xml:space="preserve">исполнительной власти </w:t>
            </w:r>
            <w:r>
              <w:rPr>
                <w:color w:val="000000"/>
                <w:szCs w:val="26"/>
                <w:lang w:val="ru-RU"/>
              </w:rPr>
              <w:t xml:space="preserve">Калужской </w:t>
            </w:r>
            <w:r w:rsidRPr="006C28EE">
              <w:rPr>
                <w:color w:val="000000"/>
                <w:szCs w:val="26"/>
                <w:lang w:val="ru-RU"/>
              </w:rPr>
              <w:t>области и других</w:t>
            </w:r>
          </w:p>
          <w:p w:rsidR="006E4A00" w:rsidRPr="006C28EE" w:rsidRDefault="006E4A00" w:rsidP="006C28EE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>регионов, федеральными органами</w:t>
            </w:r>
          </w:p>
          <w:p w:rsidR="006E4A00" w:rsidRDefault="006E4A00" w:rsidP="006C28EE">
            <w:pPr>
              <w:tabs>
                <w:tab w:val="left" w:pos="3240"/>
              </w:tabs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>исполнительной власти</w:t>
            </w:r>
            <w:r>
              <w:rPr>
                <w:color w:val="000000"/>
                <w:szCs w:val="26"/>
                <w:lang w:val="ru-RU"/>
              </w:rPr>
              <w:tab/>
            </w:r>
          </w:p>
          <w:p w:rsidR="006E4A00" w:rsidRPr="002B542A" w:rsidRDefault="006E4A00" w:rsidP="006C28EE">
            <w:pPr>
              <w:tabs>
                <w:tab w:val="left" w:pos="3240"/>
              </w:tabs>
              <w:jc w:val="both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2882" w:type="dxa"/>
          </w:tcPr>
          <w:p w:rsidR="006E4A00" w:rsidRPr="002B542A" w:rsidRDefault="006E4A00" w:rsidP="0005024F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В течение 20</w:t>
            </w:r>
            <w:r w:rsidR="0005024F">
              <w:rPr>
                <w:color w:val="000000"/>
                <w:szCs w:val="26"/>
                <w:lang w:val="ru-RU"/>
              </w:rPr>
              <w:t>20</w:t>
            </w:r>
            <w:r>
              <w:rPr>
                <w:color w:val="000000"/>
                <w:szCs w:val="26"/>
                <w:lang w:val="ru-RU"/>
              </w:rPr>
              <w:t xml:space="preserve"> года</w:t>
            </w:r>
          </w:p>
        </w:tc>
        <w:tc>
          <w:tcPr>
            <w:tcW w:w="3327" w:type="dxa"/>
          </w:tcPr>
          <w:p w:rsidR="006E4A00" w:rsidRPr="002B542A" w:rsidRDefault="006E4A00" w:rsidP="002B542A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Отдел правовой работы</w:t>
            </w:r>
          </w:p>
        </w:tc>
      </w:tr>
      <w:tr w:rsidR="0012641F" w:rsidRPr="009E27FD" w:rsidTr="006C28EE">
        <w:tc>
          <w:tcPr>
            <w:tcW w:w="667" w:type="dxa"/>
          </w:tcPr>
          <w:p w:rsidR="0012641F" w:rsidRPr="002B542A" w:rsidRDefault="003572C2" w:rsidP="0012641F">
            <w:pPr>
              <w:tabs>
                <w:tab w:val="left" w:pos="3240"/>
                <w:tab w:val="center" w:pos="7285"/>
              </w:tabs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7</w:t>
            </w:r>
            <w:r w:rsidR="0012641F">
              <w:rPr>
                <w:color w:val="000000"/>
                <w:szCs w:val="26"/>
                <w:lang w:val="ru-RU"/>
              </w:rPr>
              <w:t>.</w:t>
            </w:r>
          </w:p>
        </w:tc>
        <w:tc>
          <w:tcPr>
            <w:tcW w:w="3198" w:type="dxa"/>
          </w:tcPr>
          <w:p w:rsidR="0012641F" w:rsidRPr="0012641F" w:rsidRDefault="0012641F" w:rsidP="00792D0C">
            <w:pPr>
              <w:rPr>
                <w:color w:val="000000"/>
                <w:szCs w:val="26"/>
                <w:lang w:val="ru-RU"/>
              </w:rPr>
            </w:pPr>
            <w:r w:rsidRPr="00BC5555">
              <w:rPr>
                <w:color w:val="000000"/>
                <w:szCs w:val="26"/>
                <w:lang w:val="ru-RU"/>
              </w:rPr>
              <w:t>Все комплаенс-риски</w:t>
            </w:r>
          </w:p>
        </w:tc>
        <w:tc>
          <w:tcPr>
            <w:tcW w:w="4712" w:type="dxa"/>
          </w:tcPr>
          <w:p w:rsidR="0012641F" w:rsidRPr="006C28EE" w:rsidRDefault="0012641F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>Участие в публичных обсуждениях</w:t>
            </w:r>
          </w:p>
          <w:p w:rsidR="0012641F" w:rsidRDefault="0012641F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 xml:space="preserve">правоприменительной практики, </w:t>
            </w:r>
            <w:proofErr w:type="gramStart"/>
            <w:r w:rsidRPr="006C28EE">
              <w:rPr>
                <w:color w:val="000000"/>
                <w:szCs w:val="26"/>
                <w:lang w:val="ru-RU"/>
              </w:rPr>
              <w:t>проводимых</w:t>
            </w:r>
            <w:proofErr w:type="gramEnd"/>
            <w:r>
              <w:rPr>
                <w:color w:val="000000"/>
                <w:szCs w:val="26"/>
                <w:lang w:val="ru-RU"/>
              </w:rPr>
              <w:t xml:space="preserve"> </w:t>
            </w:r>
            <w:r w:rsidRPr="006C28EE">
              <w:rPr>
                <w:color w:val="000000"/>
                <w:szCs w:val="26"/>
                <w:lang w:val="ru-RU"/>
              </w:rPr>
              <w:t>Управлением Федеральной антимонопольной</w:t>
            </w:r>
            <w:r>
              <w:rPr>
                <w:color w:val="000000"/>
                <w:szCs w:val="26"/>
                <w:lang w:val="ru-RU"/>
              </w:rPr>
              <w:t xml:space="preserve"> </w:t>
            </w:r>
            <w:r w:rsidRPr="006C28EE">
              <w:rPr>
                <w:color w:val="000000"/>
                <w:szCs w:val="26"/>
                <w:lang w:val="ru-RU"/>
              </w:rPr>
              <w:t xml:space="preserve">службы </w:t>
            </w:r>
          </w:p>
          <w:p w:rsidR="0012641F" w:rsidRDefault="0012641F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>по Белгородской области</w:t>
            </w:r>
          </w:p>
          <w:p w:rsidR="0012641F" w:rsidRPr="002B542A" w:rsidRDefault="0012641F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</w:p>
        </w:tc>
        <w:tc>
          <w:tcPr>
            <w:tcW w:w="2882" w:type="dxa"/>
          </w:tcPr>
          <w:p w:rsidR="0012641F" w:rsidRPr="002B542A" w:rsidRDefault="0012641F" w:rsidP="0005024F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В течение 20</w:t>
            </w:r>
            <w:r w:rsidR="0005024F">
              <w:rPr>
                <w:color w:val="000000"/>
                <w:szCs w:val="26"/>
                <w:lang w:val="ru-RU"/>
              </w:rPr>
              <w:t>20</w:t>
            </w:r>
            <w:r>
              <w:rPr>
                <w:color w:val="000000"/>
                <w:szCs w:val="26"/>
                <w:lang w:val="ru-RU"/>
              </w:rPr>
              <w:t xml:space="preserve"> года</w:t>
            </w:r>
          </w:p>
        </w:tc>
        <w:tc>
          <w:tcPr>
            <w:tcW w:w="3327" w:type="dxa"/>
          </w:tcPr>
          <w:p w:rsidR="0012641F" w:rsidRDefault="0012641F" w:rsidP="00781B35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Отдел правовой работы,</w:t>
            </w:r>
          </w:p>
          <w:p w:rsidR="0012641F" w:rsidRPr="002B542A" w:rsidRDefault="0012641F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Отдел государственного заказа</w:t>
            </w:r>
          </w:p>
        </w:tc>
      </w:tr>
      <w:tr w:rsidR="0012641F" w:rsidTr="006C28EE">
        <w:tc>
          <w:tcPr>
            <w:tcW w:w="667" w:type="dxa"/>
          </w:tcPr>
          <w:p w:rsidR="0012641F" w:rsidRPr="006C28EE" w:rsidRDefault="003572C2" w:rsidP="0012641F">
            <w:pPr>
              <w:tabs>
                <w:tab w:val="left" w:pos="3240"/>
                <w:tab w:val="center" w:pos="7285"/>
              </w:tabs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8</w:t>
            </w:r>
            <w:r w:rsidR="0012641F">
              <w:rPr>
                <w:color w:val="000000"/>
                <w:szCs w:val="26"/>
                <w:lang w:val="ru-RU"/>
              </w:rPr>
              <w:t>.</w:t>
            </w:r>
          </w:p>
        </w:tc>
        <w:tc>
          <w:tcPr>
            <w:tcW w:w="3198" w:type="dxa"/>
          </w:tcPr>
          <w:p w:rsidR="0012641F" w:rsidRPr="00E01EE8" w:rsidRDefault="0012641F" w:rsidP="00792D0C">
            <w:pPr>
              <w:rPr>
                <w:color w:val="000000"/>
                <w:szCs w:val="26"/>
              </w:rPr>
            </w:pPr>
            <w:r w:rsidRPr="00BC5555">
              <w:rPr>
                <w:color w:val="000000"/>
                <w:szCs w:val="26"/>
                <w:lang w:val="ru-RU"/>
              </w:rPr>
              <w:t>Все комплаенс-риски</w:t>
            </w:r>
          </w:p>
        </w:tc>
        <w:tc>
          <w:tcPr>
            <w:tcW w:w="4712" w:type="dxa"/>
          </w:tcPr>
          <w:p w:rsidR="0012641F" w:rsidRDefault="0012641F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 xml:space="preserve">Консультирование сотрудников </w:t>
            </w:r>
            <w:r>
              <w:rPr>
                <w:color w:val="000000"/>
                <w:szCs w:val="26"/>
                <w:lang w:val="ru-RU"/>
              </w:rPr>
              <w:t xml:space="preserve">Министерства </w:t>
            </w:r>
            <w:r w:rsidRPr="006C28EE">
              <w:rPr>
                <w:color w:val="000000"/>
                <w:szCs w:val="26"/>
                <w:lang w:val="ru-RU"/>
              </w:rPr>
              <w:t xml:space="preserve">по вопросам, </w:t>
            </w:r>
          </w:p>
          <w:p w:rsidR="0012641F" w:rsidRPr="006C28EE" w:rsidRDefault="0012641F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proofErr w:type="gramStart"/>
            <w:r w:rsidRPr="006C28EE">
              <w:rPr>
                <w:color w:val="000000"/>
                <w:szCs w:val="26"/>
                <w:lang w:val="ru-RU"/>
              </w:rPr>
              <w:t>связанным с соблюдением</w:t>
            </w:r>
            <w:proofErr w:type="gramEnd"/>
          </w:p>
          <w:p w:rsidR="0012641F" w:rsidRDefault="0012641F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 xml:space="preserve">антимонопольного законодательства </w:t>
            </w:r>
          </w:p>
          <w:p w:rsidR="0012641F" w:rsidRDefault="0012641F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>и антимонопольным комплаенсом</w:t>
            </w:r>
          </w:p>
          <w:p w:rsidR="0012641F" w:rsidRPr="006C28EE" w:rsidRDefault="0012641F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</w:p>
        </w:tc>
        <w:tc>
          <w:tcPr>
            <w:tcW w:w="2882" w:type="dxa"/>
          </w:tcPr>
          <w:p w:rsidR="0012641F" w:rsidRPr="002B542A" w:rsidRDefault="0012641F" w:rsidP="0005024F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В течение 20</w:t>
            </w:r>
            <w:r w:rsidR="0005024F">
              <w:rPr>
                <w:color w:val="000000"/>
                <w:szCs w:val="26"/>
                <w:lang w:val="ru-RU"/>
              </w:rPr>
              <w:t>20</w:t>
            </w:r>
            <w:r>
              <w:rPr>
                <w:color w:val="000000"/>
                <w:szCs w:val="26"/>
                <w:lang w:val="ru-RU"/>
              </w:rPr>
              <w:t xml:space="preserve"> года</w:t>
            </w:r>
          </w:p>
        </w:tc>
        <w:tc>
          <w:tcPr>
            <w:tcW w:w="3327" w:type="dxa"/>
          </w:tcPr>
          <w:p w:rsidR="0012641F" w:rsidRDefault="0012641F" w:rsidP="00781B35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Отдел правовой работы</w:t>
            </w:r>
          </w:p>
          <w:p w:rsidR="0012641F" w:rsidRPr="002B542A" w:rsidRDefault="0012641F" w:rsidP="00781B35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</w:p>
        </w:tc>
      </w:tr>
      <w:tr w:rsidR="0012641F" w:rsidRPr="009E27FD" w:rsidTr="006C28EE">
        <w:tc>
          <w:tcPr>
            <w:tcW w:w="667" w:type="dxa"/>
          </w:tcPr>
          <w:p w:rsidR="0012641F" w:rsidRPr="006C28EE" w:rsidRDefault="003572C2" w:rsidP="0012641F">
            <w:pPr>
              <w:tabs>
                <w:tab w:val="left" w:pos="3240"/>
                <w:tab w:val="center" w:pos="7285"/>
              </w:tabs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9</w:t>
            </w:r>
            <w:r w:rsidR="0012641F">
              <w:rPr>
                <w:color w:val="000000"/>
                <w:szCs w:val="26"/>
                <w:lang w:val="ru-RU"/>
              </w:rPr>
              <w:t>.</w:t>
            </w:r>
          </w:p>
        </w:tc>
        <w:tc>
          <w:tcPr>
            <w:tcW w:w="3198" w:type="dxa"/>
          </w:tcPr>
          <w:p w:rsidR="0012641F" w:rsidRPr="001D0AA4" w:rsidRDefault="0012641F" w:rsidP="0012166C">
            <w:pPr>
              <w:rPr>
                <w:color w:val="000000"/>
                <w:szCs w:val="26"/>
              </w:rPr>
            </w:pPr>
            <w:r w:rsidRPr="00BC5555">
              <w:rPr>
                <w:color w:val="000000"/>
                <w:szCs w:val="26"/>
                <w:lang w:val="ru-RU"/>
              </w:rPr>
              <w:t>Все комплаенс-риски</w:t>
            </w:r>
          </w:p>
        </w:tc>
        <w:tc>
          <w:tcPr>
            <w:tcW w:w="4712" w:type="dxa"/>
          </w:tcPr>
          <w:p w:rsidR="0012641F" w:rsidRDefault="0012641F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 xml:space="preserve">Подготовка ежегодного доклада </w:t>
            </w:r>
          </w:p>
          <w:p w:rsidR="0012641F" w:rsidRPr="006C28EE" w:rsidRDefault="0012641F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о</w:t>
            </w:r>
            <w:r w:rsidRPr="006C28EE">
              <w:rPr>
                <w:color w:val="000000"/>
                <w:szCs w:val="26"/>
                <w:lang w:val="ru-RU"/>
              </w:rPr>
              <w:t>б</w:t>
            </w:r>
            <w:r>
              <w:rPr>
                <w:color w:val="000000"/>
                <w:szCs w:val="26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Cs w:val="26"/>
                <w:lang w:val="ru-RU"/>
              </w:rPr>
              <w:t>антимонопольном</w:t>
            </w:r>
            <w:proofErr w:type="gramEnd"/>
            <w:r>
              <w:rPr>
                <w:color w:val="000000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6"/>
                <w:lang w:val="ru-RU"/>
              </w:rPr>
              <w:t>комп</w:t>
            </w:r>
            <w:r w:rsidRPr="006C28EE">
              <w:rPr>
                <w:color w:val="000000"/>
                <w:szCs w:val="26"/>
                <w:lang w:val="ru-RU"/>
              </w:rPr>
              <w:t>лаенсе</w:t>
            </w:r>
            <w:proofErr w:type="spellEnd"/>
            <w:r w:rsidRPr="006C28EE">
              <w:rPr>
                <w:color w:val="000000"/>
                <w:szCs w:val="26"/>
                <w:lang w:val="ru-RU"/>
              </w:rPr>
              <w:t xml:space="preserve"> </w:t>
            </w:r>
            <w:r>
              <w:rPr>
                <w:color w:val="000000"/>
                <w:szCs w:val="26"/>
                <w:lang w:val="ru-RU"/>
              </w:rPr>
              <w:t>Министерства</w:t>
            </w:r>
            <w:r w:rsidRPr="006C28EE">
              <w:rPr>
                <w:color w:val="000000"/>
                <w:szCs w:val="26"/>
                <w:lang w:val="ru-RU"/>
              </w:rPr>
              <w:t>,</w:t>
            </w:r>
            <w:r>
              <w:rPr>
                <w:color w:val="000000"/>
                <w:szCs w:val="26"/>
                <w:lang w:val="ru-RU"/>
              </w:rPr>
              <w:t xml:space="preserve"> </w:t>
            </w:r>
            <w:r w:rsidRPr="006C28EE">
              <w:rPr>
                <w:color w:val="000000"/>
                <w:szCs w:val="26"/>
                <w:lang w:val="ru-RU"/>
              </w:rPr>
              <w:t>его утверждение коллегиальным органом</w:t>
            </w:r>
          </w:p>
        </w:tc>
        <w:tc>
          <w:tcPr>
            <w:tcW w:w="2882" w:type="dxa"/>
          </w:tcPr>
          <w:p w:rsidR="0012641F" w:rsidRPr="006C28EE" w:rsidRDefault="0012641F" w:rsidP="006C28EE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>До 10 февраля</w:t>
            </w:r>
          </w:p>
          <w:p w:rsidR="0012641F" w:rsidRPr="006C28EE" w:rsidRDefault="0012641F" w:rsidP="0005024F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>202</w:t>
            </w:r>
            <w:r w:rsidR="0005024F">
              <w:rPr>
                <w:color w:val="000000"/>
                <w:szCs w:val="26"/>
                <w:lang w:val="ru-RU"/>
              </w:rPr>
              <w:t>1</w:t>
            </w:r>
            <w:r w:rsidRPr="006C28EE">
              <w:rPr>
                <w:color w:val="000000"/>
                <w:szCs w:val="26"/>
                <w:lang w:val="ru-RU"/>
              </w:rPr>
              <w:t xml:space="preserve"> года</w:t>
            </w:r>
          </w:p>
        </w:tc>
        <w:tc>
          <w:tcPr>
            <w:tcW w:w="3327" w:type="dxa"/>
          </w:tcPr>
          <w:p w:rsidR="0012641F" w:rsidRDefault="0012641F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Управление кадровой и правовой работы,</w:t>
            </w:r>
          </w:p>
          <w:p w:rsidR="0012641F" w:rsidRDefault="0012641F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>Все структурные подразделения Министерства здравоохранения Калужской области</w:t>
            </w:r>
          </w:p>
          <w:p w:rsidR="0012641F" w:rsidRDefault="0012641F" w:rsidP="002B542A">
            <w:pPr>
              <w:tabs>
                <w:tab w:val="left" w:pos="3240"/>
                <w:tab w:val="center" w:pos="7285"/>
              </w:tabs>
              <w:jc w:val="both"/>
              <w:rPr>
                <w:b/>
                <w:color w:val="000000"/>
                <w:szCs w:val="26"/>
                <w:lang w:val="ru-RU"/>
              </w:rPr>
            </w:pPr>
          </w:p>
        </w:tc>
      </w:tr>
      <w:tr w:rsidR="006E4A00" w:rsidRPr="009E27FD" w:rsidTr="0012641F">
        <w:trPr>
          <w:trHeight w:val="976"/>
        </w:trPr>
        <w:tc>
          <w:tcPr>
            <w:tcW w:w="14786" w:type="dxa"/>
            <w:gridSpan w:val="5"/>
          </w:tcPr>
          <w:p w:rsidR="006E4A00" w:rsidRDefault="006E4A00" w:rsidP="00E50F03">
            <w:pPr>
              <w:tabs>
                <w:tab w:val="left" w:pos="3240"/>
                <w:tab w:val="center" w:pos="7285"/>
              </w:tabs>
              <w:jc w:val="center"/>
              <w:rPr>
                <w:b/>
                <w:color w:val="000000"/>
                <w:szCs w:val="26"/>
                <w:lang w:val="ru-RU"/>
              </w:rPr>
            </w:pPr>
          </w:p>
          <w:p w:rsidR="006E4A00" w:rsidRDefault="006E4A00" w:rsidP="00E50F03">
            <w:pPr>
              <w:tabs>
                <w:tab w:val="left" w:pos="3240"/>
                <w:tab w:val="center" w:pos="7285"/>
              </w:tabs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 xml:space="preserve">2. Мероприятия по минимизации и устранению комплаенс-рисков Министерства, </w:t>
            </w:r>
          </w:p>
          <w:p w:rsidR="006E4A00" w:rsidRDefault="006E4A00" w:rsidP="00E50F03">
            <w:pPr>
              <w:tabs>
                <w:tab w:val="left" w:pos="3240"/>
                <w:tab w:val="center" w:pos="7285"/>
              </w:tabs>
              <w:jc w:val="center"/>
              <w:rPr>
                <w:b/>
                <w:color w:val="000000"/>
                <w:szCs w:val="26"/>
                <w:lang w:val="ru-RU"/>
              </w:rPr>
            </w:pPr>
            <w:proofErr w:type="gramStart"/>
            <w:r>
              <w:rPr>
                <w:b/>
                <w:color w:val="000000"/>
                <w:szCs w:val="26"/>
                <w:lang w:val="ru-RU"/>
              </w:rPr>
              <w:t>включенных</w:t>
            </w:r>
            <w:proofErr w:type="gramEnd"/>
            <w:r>
              <w:rPr>
                <w:b/>
                <w:color w:val="000000"/>
                <w:szCs w:val="26"/>
                <w:lang w:val="ru-RU"/>
              </w:rPr>
              <w:t xml:space="preserve"> в карту комплаенс-рисков Министерства</w:t>
            </w:r>
          </w:p>
          <w:p w:rsidR="006E4A00" w:rsidRDefault="006E4A00" w:rsidP="00E50F03">
            <w:pPr>
              <w:tabs>
                <w:tab w:val="left" w:pos="3240"/>
                <w:tab w:val="center" w:pos="7285"/>
              </w:tabs>
              <w:jc w:val="center"/>
              <w:rPr>
                <w:color w:val="000000"/>
                <w:szCs w:val="26"/>
                <w:lang w:val="ru-RU"/>
              </w:rPr>
            </w:pPr>
          </w:p>
        </w:tc>
      </w:tr>
      <w:tr w:rsidR="006E4A00" w:rsidRPr="009E27FD" w:rsidTr="006C28EE">
        <w:tc>
          <w:tcPr>
            <w:tcW w:w="667" w:type="dxa"/>
          </w:tcPr>
          <w:p w:rsidR="006E4A00" w:rsidRPr="006C28EE" w:rsidRDefault="006E4A00" w:rsidP="003572C2">
            <w:pPr>
              <w:tabs>
                <w:tab w:val="left" w:pos="3240"/>
                <w:tab w:val="center" w:pos="7285"/>
              </w:tabs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1.</w:t>
            </w:r>
          </w:p>
        </w:tc>
        <w:tc>
          <w:tcPr>
            <w:tcW w:w="3198" w:type="dxa"/>
          </w:tcPr>
          <w:p w:rsidR="006E4A00" w:rsidRDefault="006E4A00" w:rsidP="00E50F03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Риск наличия </w:t>
            </w:r>
          </w:p>
          <w:p w:rsidR="006E4A00" w:rsidRDefault="006E4A00" w:rsidP="00E50F03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в действующих нормативных правовых актах (далее - действующие НПА) Министерства положений, которые приводят </w:t>
            </w:r>
            <w:proofErr w:type="gramStart"/>
            <w:r>
              <w:rPr>
                <w:szCs w:val="26"/>
                <w:lang w:val="ru-RU"/>
              </w:rPr>
              <w:t>и(</w:t>
            </w:r>
            <w:proofErr w:type="gramEnd"/>
            <w:r>
              <w:rPr>
                <w:szCs w:val="26"/>
                <w:lang w:val="ru-RU"/>
              </w:rPr>
              <w:t xml:space="preserve">или) </w:t>
            </w:r>
          </w:p>
          <w:p w:rsidR="006E4A00" w:rsidRDefault="006E4A00" w:rsidP="00E50F03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могут привести </w:t>
            </w:r>
          </w:p>
          <w:p w:rsidR="006E4A00" w:rsidRDefault="006E4A00" w:rsidP="00E50F03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к недопущению, ограничению </w:t>
            </w:r>
          </w:p>
          <w:p w:rsidR="006E4A00" w:rsidRDefault="006E4A00" w:rsidP="00E50F03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или устранению конкуренции </w:t>
            </w:r>
          </w:p>
          <w:p w:rsidR="0012641F" w:rsidRPr="008025D2" w:rsidRDefault="006E4A00" w:rsidP="008025D2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на рынках товаров, работ, услуг.</w:t>
            </w:r>
            <w:r w:rsidR="00FE4B82">
              <w:rPr>
                <w:szCs w:val="26"/>
                <w:lang w:val="ru-RU"/>
              </w:rPr>
              <w:t xml:space="preserve"> </w:t>
            </w:r>
          </w:p>
        </w:tc>
        <w:tc>
          <w:tcPr>
            <w:tcW w:w="4712" w:type="dxa"/>
          </w:tcPr>
          <w:p w:rsidR="006E4A00" w:rsidRPr="006C28EE" w:rsidRDefault="006E4A00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Проведение анализа действующих НПА на предмет выявления рисков нарушения антимонопольного законодательства</w:t>
            </w:r>
          </w:p>
        </w:tc>
        <w:tc>
          <w:tcPr>
            <w:tcW w:w="2882" w:type="dxa"/>
          </w:tcPr>
          <w:p w:rsidR="006E4A00" w:rsidRPr="006C28EE" w:rsidRDefault="006E4A00" w:rsidP="008025D2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Постоянно</w:t>
            </w:r>
          </w:p>
        </w:tc>
        <w:tc>
          <w:tcPr>
            <w:tcW w:w="3327" w:type="dxa"/>
          </w:tcPr>
          <w:p w:rsidR="006E4A00" w:rsidRDefault="006E4A00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Управление кадровой и правовой работы</w:t>
            </w:r>
          </w:p>
        </w:tc>
      </w:tr>
      <w:tr w:rsidR="006E4A00" w:rsidRPr="009E27FD" w:rsidTr="006C28EE">
        <w:tc>
          <w:tcPr>
            <w:tcW w:w="667" w:type="dxa"/>
          </w:tcPr>
          <w:p w:rsidR="006E4A00" w:rsidRPr="006C28EE" w:rsidRDefault="006E4A00" w:rsidP="003572C2">
            <w:pPr>
              <w:tabs>
                <w:tab w:val="left" w:pos="3240"/>
                <w:tab w:val="center" w:pos="7285"/>
              </w:tabs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2.</w:t>
            </w:r>
          </w:p>
        </w:tc>
        <w:tc>
          <w:tcPr>
            <w:tcW w:w="3198" w:type="dxa"/>
          </w:tcPr>
          <w:p w:rsidR="006E4A00" w:rsidRDefault="006E4A00" w:rsidP="00781B35">
            <w:pPr>
              <w:spacing w:line="315" w:lineRule="atLeast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 xml:space="preserve">Нарушение антимонопольного законодательства </w:t>
            </w:r>
          </w:p>
          <w:p w:rsidR="006E4A00" w:rsidRDefault="006E4A00" w:rsidP="00781B35">
            <w:pPr>
              <w:spacing w:line="315" w:lineRule="atLeast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 xml:space="preserve">при осуществлении закупок товаров, работ, услуг </w:t>
            </w:r>
          </w:p>
          <w:p w:rsidR="006E4A00" w:rsidRDefault="006E4A00" w:rsidP="00781B35">
            <w:pPr>
              <w:spacing w:line="315" w:lineRule="atLeast"/>
              <w:rPr>
                <w:szCs w:val="26"/>
                <w:lang w:val="ru-RU"/>
              </w:rPr>
            </w:pPr>
            <w:r w:rsidRPr="0024636C">
              <w:rPr>
                <w:szCs w:val="26"/>
                <w:lang w:val="ru-RU"/>
              </w:rPr>
              <w:t>для обеспечения государственных нужд</w:t>
            </w:r>
          </w:p>
          <w:p w:rsidR="006E4A00" w:rsidRPr="00C95787" w:rsidRDefault="006E4A00" w:rsidP="00781B35">
            <w:pPr>
              <w:spacing w:line="315" w:lineRule="atLeast"/>
              <w:rPr>
                <w:szCs w:val="26"/>
                <w:lang w:val="ru-RU"/>
              </w:rPr>
            </w:pPr>
          </w:p>
        </w:tc>
        <w:tc>
          <w:tcPr>
            <w:tcW w:w="4712" w:type="dxa"/>
          </w:tcPr>
          <w:p w:rsidR="006E4A00" w:rsidRPr="008025D2" w:rsidRDefault="006E4A00" w:rsidP="008025D2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 xml:space="preserve">1. </w:t>
            </w:r>
            <w:r w:rsidRPr="008025D2">
              <w:rPr>
                <w:color w:val="000000"/>
                <w:szCs w:val="26"/>
                <w:lang w:val="ru-RU"/>
              </w:rPr>
              <w:t xml:space="preserve">Изучение нормативной правовой базы </w:t>
            </w:r>
            <w:r>
              <w:rPr>
                <w:color w:val="000000"/>
                <w:szCs w:val="26"/>
                <w:lang w:val="ru-RU"/>
              </w:rPr>
              <w:t>в сфере закупок, в частности, Федеральный закон от 05.04.2013</w:t>
            </w:r>
          </w:p>
          <w:p w:rsidR="006E4A00" w:rsidRDefault="006E4A00" w:rsidP="008025D2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8025D2">
              <w:rPr>
                <w:color w:val="000000"/>
                <w:szCs w:val="26"/>
                <w:lang w:val="ru-RU"/>
              </w:rPr>
              <w:t>№</w:t>
            </w:r>
            <w:r>
              <w:rPr>
                <w:color w:val="000000"/>
                <w:szCs w:val="26"/>
                <w:lang w:val="ru-RU"/>
              </w:rPr>
              <w:t xml:space="preserve"> </w:t>
            </w:r>
            <w:r w:rsidRPr="008025D2">
              <w:rPr>
                <w:color w:val="000000"/>
                <w:szCs w:val="26"/>
                <w:lang w:val="ru-RU"/>
              </w:rPr>
              <w:t xml:space="preserve">44-ФЗ «О контрактной системе </w:t>
            </w:r>
          </w:p>
          <w:p w:rsidR="006E4A00" w:rsidRDefault="006E4A00" w:rsidP="008025D2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 xml:space="preserve">в </w:t>
            </w:r>
            <w:r w:rsidRPr="008025D2">
              <w:rPr>
                <w:color w:val="000000"/>
                <w:szCs w:val="26"/>
                <w:lang w:val="ru-RU"/>
              </w:rPr>
              <w:t>сфере закупок товаров, работ, услуг для</w:t>
            </w:r>
            <w:r>
              <w:rPr>
                <w:color w:val="000000"/>
                <w:szCs w:val="26"/>
                <w:lang w:val="ru-RU"/>
              </w:rPr>
              <w:t xml:space="preserve"> </w:t>
            </w:r>
            <w:r w:rsidRPr="008025D2">
              <w:rPr>
                <w:color w:val="000000"/>
                <w:szCs w:val="26"/>
                <w:lang w:val="ru-RU"/>
              </w:rPr>
              <w:t xml:space="preserve">обеспечения государственных </w:t>
            </w:r>
          </w:p>
          <w:p w:rsidR="006E4A00" w:rsidRDefault="006E4A00" w:rsidP="008025D2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8025D2">
              <w:rPr>
                <w:color w:val="000000"/>
                <w:szCs w:val="26"/>
                <w:lang w:val="ru-RU"/>
              </w:rPr>
              <w:t>и</w:t>
            </w:r>
            <w:r>
              <w:rPr>
                <w:color w:val="000000"/>
                <w:szCs w:val="26"/>
                <w:lang w:val="ru-RU"/>
              </w:rPr>
              <w:t xml:space="preserve"> </w:t>
            </w:r>
            <w:r w:rsidRPr="008025D2">
              <w:rPr>
                <w:color w:val="000000"/>
                <w:szCs w:val="26"/>
                <w:lang w:val="ru-RU"/>
              </w:rPr>
              <w:t>муниципальных нужд»</w:t>
            </w:r>
            <w:r>
              <w:rPr>
                <w:color w:val="000000"/>
                <w:szCs w:val="26"/>
                <w:lang w:val="ru-RU"/>
              </w:rPr>
              <w:t>,</w:t>
            </w:r>
          </w:p>
          <w:p w:rsidR="006E4A00" w:rsidRPr="00F504E1" w:rsidRDefault="006E4A00" w:rsidP="00F504E1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Постановления</w:t>
            </w:r>
            <w:r w:rsidRPr="00F504E1">
              <w:rPr>
                <w:color w:val="000000"/>
                <w:szCs w:val="26"/>
                <w:lang w:val="ru-RU"/>
              </w:rPr>
              <w:t xml:space="preserve"> Правительства К</w:t>
            </w:r>
            <w:r>
              <w:rPr>
                <w:color w:val="000000"/>
                <w:szCs w:val="26"/>
                <w:lang w:val="ru-RU"/>
              </w:rPr>
              <w:t>алужской области от 28.12.2015 №</w:t>
            </w:r>
            <w:r w:rsidRPr="00F504E1">
              <w:rPr>
                <w:color w:val="000000"/>
                <w:szCs w:val="26"/>
                <w:lang w:val="ru-RU"/>
              </w:rPr>
              <w:t xml:space="preserve"> 746</w:t>
            </w:r>
          </w:p>
          <w:p w:rsidR="006E4A00" w:rsidRDefault="006E4A00" w:rsidP="00F504E1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«</w:t>
            </w:r>
            <w:r w:rsidRPr="00F504E1">
              <w:rPr>
                <w:color w:val="000000"/>
                <w:szCs w:val="26"/>
                <w:lang w:val="ru-RU"/>
              </w:rPr>
              <w:t>Об утверждении Положения о порядке формирования, утверждения и ведения планов закупок товаров, работ, услуг для обеспечения нужд Калужской области</w:t>
            </w:r>
            <w:r>
              <w:rPr>
                <w:color w:val="000000"/>
                <w:szCs w:val="26"/>
                <w:lang w:val="ru-RU"/>
              </w:rPr>
              <w:t>».</w:t>
            </w:r>
          </w:p>
          <w:p w:rsidR="006E4A00" w:rsidRDefault="006E4A00" w:rsidP="000F5269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lastRenderedPageBreak/>
              <w:t xml:space="preserve">2. Усиление </w:t>
            </w:r>
            <w:proofErr w:type="gramStart"/>
            <w:r>
              <w:rPr>
                <w:color w:val="000000"/>
                <w:szCs w:val="26"/>
                <w:lang w:val="ru-RU"/>
              </w:rPr>
              <w:t>контроля за</w:t>
            </w:r>
            <w:proofErr w:type="gramEnd"/>
            <w:r>
              <w:rPr>
                <w:color w:val="000000"/>
                <w:szCs w:val="26"/>
                <w:lang w:val="ru-RU"/>
              </w:rPr>
              <w:t xml:space="preserve"> подготовкой и осуществлением закупок товаров,</w:t>
            </w:r>
            <w:r w:rsidRPr="00F504E1">
              <w:rPr>
                <w:color w:val="000000"/>
                <w:szCs w:val="26"/>
                <w:lang w:val="ru-RU"/>
              </w:rPr>
              <w:t xml:space="preserve"> работ, услуг для </w:t>
            </w:r>
            <w:r>
              <w:rPr>
                <w:color w:val="000000"/>
                <w:szCs w:val="26"/>
                <w:lang w:val="ru-RU"/>
              </w:rPr>
              <w:t>государственных</w:t>
            </w:r>
            <w:r w:rsidRPr="00F504E1">
              <w:rPr>
                <w:color w:val="000000"/>
                <w:szCs w:val="26"/>
                <w:lang w:val="ru-RU"/>
              </w:rPr>
              <w:t xml:space="preserve"> нужд</w:t>
            </w:r>
            <w:r>
              <w:rPr>
                <w:color w:val="000000"/>
                <w:szCs w:val="26"/>
                <w:lang w:val="ru-RU"/>
              </w:rPr>
              <w:t>.</w:t>
            </w:r>
          </w:p>
          <w:p w:rsidR="006E4A00" w:rsidRDefault="006E4A00" w:rsidP="000F5269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3. Проведение обучения сотрудников.</w:t>
            </w:r>
          </w:p>
          <w:p w:rsidR="006E4A00" w:rsidRPr="006C28EE" w:rsidRDefault="006E4A00" w:rsidP="000F5269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</w:p>
        </w:tc>
        <w:tc>
          <w:tcPr>
            <w:tcW w:w="2882" w:type="dxa"/>
          </w:tcPr>
          <w:p w:rsidR="006E4A00" w:rsidRPr="006C28EE" w:rsidRDefault="006E4A00" w:rsidP="00781B35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lastRenderedPageBreak/>
              <w:t>Постоянно</w:t>
            </w:r>
          </w:p>
        </w:tc>
        <w:tc>
          <w:tcPr>
            <w:tcW w:w="3327" w:type="dxa"/>
          </w:tcPr>
          <w:p w:rsidR="0012641F" w:rsidRDefault="006E4A00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 xml:space="preserve">Отдел </w:t>
            </w:r>
          </w:p>
          <w:p w:rsidR="006E4A00" w:rsidRDefault="006E4A00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государственного заказа,</w:t>
            </w:r>
          </w:p>
          <w:p w:rsidR="006E4A00" w:rsidRDefault="006E4A00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Отдел кадров</w:t>
            </w:r>
          </w:p>
        </w:tc>
      </w:tr>
      <w:tr w:rsidR="006E4A00" w:rsidRPr="009E27FD" w:rsidTr="006C28EE">
        <w:tc>
          <w:tcPr>
            <w:tcW w:w="667" w:type="dxa"/>
          </w:tcPr>
          <w:p w:rsidR="006E4A00" w:rsidRPr="000F5269" w:rsidRDefault="006E4A00" w:rsidP="003572C2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3.</w:t>
            </w:r>
          </w:p>
        </w:tc>
        <w:tc>
          <w:tcPr>
            <w:tcW w:w="3198" w:type="dxa"/>
          </w:tcPr>
          <w:p w:rsidR="006E4A00" w:rsidRDefault="006E4A00" w:rsidP="00781B35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Риск нарушения антимонопольного законодательства </w:t>
            </w:r>
          </w:p>
          <w:p w:rsidR="006E4A00" w:rsidRDefault="006E4A00" w:rsidP="00781B35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при согласовании заключения договоров аренды, договоров безвозмездного пользования, </w:t>
            </w:r>
          </w:p>
          <w:p w:rsidR="006E4A00" w:rsidRDefault="006E4A00" w:rsidP="00781B35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иных договоров, предусматривающих переход прав владения </w:t>
            </w:r>
            <w:proofErr w:type="gramStart"/>
            <w:r>
              <w:rPr>
                <w:szCs w:val="26"/>
                <w:lang w:val="ru-RU"/>
              </w:rPr>
              <w:t>и(</w:t>
            </w:r>
            <w:proofErr w:type="gramEnd"/>
            <w:r>
              <w:rPr>
                <w:szCs w:val="26"/>
                <w:lang w:val="ru-RU"/>
              </w:rPr>
              <w:t xml:space="preserve">или) пользования </w:t>
            </w:r>
          </w:p>
          <w:p w:rsidR="006E4A00" w:rsidRDefault="006E4A00" w:rsidP="00781B35">
            <w:pPr>
              <w:spacing w:line="315" w:lineRule="atLeast"/>
              <w:rPr>
                <w:szCs w:val="26"/>
                <w:lang w:val="ru-RU"/>
              </w:rPr>
            </w:pPr>
            <w:proofErr w:type="gramStart"/>
            <w:r>
              <w:rPr>
                <w:szCs w:val="26"/>
                <w:lang w:val="ru-RU"/>
              </w:rPr>
              <w:t xml:space="preserve">в отношении государственного имущества Калужской области (передача имущества без проведения торгов, нарушение порядка проведения торгов, </w:t>
            </w:r>
            <w:proofErr w:type="spellStart"/>
            <w:r>
              <w:rPr>
                <w:szCs w:val="26"/>
                <w:lang w:val="ru-RU"/>
              </w:rPr>
              <w:t>пролонгирование</w:t>
            </w:r>
            <w:proofErr w:type="spellEnd"/>
            <w:r>
              <w:rPr>
                <w:szCs w:val="26"/>
                <w:lang w:val="ru-RU"/>
              </w:rPr>
              <w:t xml:space="preserve"> договора </w:t>
            </w:r>
            <w:proofErr w:type="gramEnd"/>
          </w:p>
          <w:p w:rsidR="006E4A00" w:rsidRPr="0024636C" w:rsidRDefault="006E4A00" w:rsidP="00781B35">
            <w:pPr>
              <w:spacing w:line="315" w:lineRule="atLeas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без конкурентных процедур и другие) подведомственных медицинских организаций.</w:t>
            </w:r>
          </w:p>
        </w:tc>
        <w:tc>
          <w:tcPr>
            <w:tcW w:w="4712" w:type="dxa"/>
          </w:tcPr>
          <w:p w:rsidR="006E4A00" w:rsidRDefault="006E4A00" w:rsidP="000F5269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Согласование со специально уполномоченным органом (министерством экономического развития Калужской области)</w:t>
            </w:r>
          </w:p>
          <w:p w:rsidR="006E4A00" w:rsidRDefault="006E4A00" w:rsidP="000F5269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решения о заключении сделки</w:t>
            </w:r>
          </w:p>
          <w:p w:rsidR="006E4A00" w:rsidRDefault="006E4A00" w:rsidP="000F5269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по распоряжению имуществом государственного учреждения Калужской области.</w:t>
            </w:r>
          </w:p>
          <w:p w:rsidR="006E4A00" w:rsidRPr="006C28EE" w:rsidRDefault="006E4A00" w:rsidP="000F5269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</w:p>
        </w:tc>
        <w:tc>
          <w:tcPr>
            <w:tcW w:w="2882" w:type="dxa"/>
          </w:tcPr>
          <w:p w:rsidR="006E4A00" w:rsidRPr="006C28EE" w:rsidRDefault="006E4A00" w:rsidP="006C28EE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 xml:space="preserve">Постоянно </w:t>
            </w:r>
          </w:p>
        </w:tc>
        <w:tc>
          <w:tcPr>
            <w:tcW w:w="3327" w:type="dxa"/>
          </w:tcPr>
          <w:p w:rsidR="006E4A00" w:rsidRDefault="006E4A00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 xml:space="preserve">Отдел материально </w:t>
            </w:r>
            <w:proofErr w:type="gramStart"/>
            <w:r>
              <w:rPr>
                <w:color w:val="000000"/>
                <w:szCs w:val="26"/>
                <w:lang w:val="ru-RU"/>
              </w:rPr>
              <w:t>-т</w:t>
            </w:r>
            <w:proofErr w:type="gramEnd"/>
            <w:r>
              <w:rPr>
                <w:color w:val="000000"/>
                <w:szCs w:val="26"/>
                <w:lang w:val="ru-RU"/>
              </w:rPr>
              <w:t>ехнического обеспечения,</w:t>
            </w:r>
          </w:p>
          <w:p w:rsidR="006E4A00" w:rsidRDefault="006E4A00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Отдел правовой работы</w:t>
            </w:r>
          </w:p>
        </w:tc>
      </w:tr>
      <w:tr w:rsidR="006E4A00" w:rsidRPr="009E27FD" w:rsidTr="006C28EE">
        <w:tc>
          <w:tcPr>
            <w:tcW w:w="667" w:type="dxa"/>
          </w:tcPr>
          <w:p w:rsidR="006E4A00" w:rsidRDefault="006E4A00" w:rsidP="003572C2">
            <w:pPr>
              <w:tabs>
                <w:tab w:val="left" w:pos="3240"/>
                <w:tab w:val="center" w:pos="7285"/>
              </w:tabs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lastRenderedPageBreak/>
              <w:t>4.</w:t>
            </w:r>
          </w:p>
        </w:tc>
        <w:tc>
          <w:tcPr>
            <w:tcW w:w="3198" w:type="dxa"/>
          </w:tcPr>
          <w:p w:rsidR="006E4A00" w:rsidRPr="006E4A00" w:rsidRDefault="006E4A00" w:rsidP="00781B35">
            <w:pPr>
              <w:spacing w:line="315" w:lineRule="atLeast"/>
              <w:rPr>
                <w:szCs w:val="26"/>
                <w:lang w:val="ru-RU"/>
              </w:rPr>
            </w:pPr>
            <w:r w:rsidRPr="006E4A00">
              <w:rPr>
                <w:szCs w:val="26"/>
                <w:lang w:val="ru-RU"/>
              </w:rPr>
              <w:t xml:space="preserve">Риск нарушения антимонопольного законодательства </w:t>
            </w:r>
          </w:p>
          <w:p w:rsidR="006E4A00" w:rsidRPr="006E4A00" w:rsidRDefault="006E4A00" w:rsidP="00781B35">
            <w:pPr>
              <w:spacing w:line="315" w:lineRule="atLeast"/>
              <w:rPr>
                <w:szCs w:val="26"/>
                <w:lang w:val="ru-RU"/>
              </w:rPr>
            </w:pPr>
            <w:r w:rsidRPr="006E4A00">
              <w:rPr>
                <w:szCs w:val="26"/>
                <w:lang w:val="ru-RU"/>
              </w:rPr>
              <w:t>при предоставлении Министерством</w:t>
            </w:r>
          </w:p>
          <w:p w:rsidR="006E4A00" w:rsidRPr="00933048" w:rsidRDefault="006E4A00" w:rsidP="00781B35">
            <w:pPr>
              <w:spacing w:line="315" w:lineRule="atLeast"/>
              <w:rPr>
                <w:szCs w:val="26"/>
                <w:highlight w:val="yellow"/>
                <w:lang w:val="ru-RU"/>
              </w:rPr>
            </w:pPr>
            <w:r w:rsidRPr="006E4A00">
              <w:rPr>
                <w:szCs w:val="26"/>
                <w:lang w:val="ru-RU"/>
              </w:rPr>
              <w:t>государственных услуг</w:t>
            </w:r>
          </w:p>
        </w:tc>
        <w:tc>
          <w:tcPr>
            <w:tcW w:w="4712" w:type="dxa"/>
          </w:tcPr>
          <w:p w:rsidR="006E4A00" w:rsidRDefault="006E4A00" w:rsidP="00A4106D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A4106D">
              <w:rPr>
                <w:color w:val="000000"/>
                <w:szCs w:val="26"/>
                <w:lang w:val="ru-RU"/>
              </w:rPr>
              <w:t xml:space="preserve">Анализ практики применения </w:t>
            </w:r>
            <w:proofErr w:type="gramStart"/>
            <w:r w:rsidRPr="00A4106D">
              <w:rPr>
                <w:color w:val="000000"/>
                <w:szCs w:val="26"/>
                <w:lang w:val="ru-RU"/>
              </w:rPr>
              <w:t>действующих</w:t>
            </w:r>
            <w:proofErr w:type="gramEnd"/>
            <w:r>
              <w:rPr>
                <w:color w:val="000000"/>
                <w:szCs w:val="26"/>
                <w:lang w:val="ru-RU"/>
              </w:rPr>
              <w:t xml:space="preserve"> </w:t>
            </w:r>
            <w:r w:rsidRPr="00A4106D">
              <w:rPr>
                <w:color w:val="000000"/>
                <w:szCs w:val="26"/>
                <w:lang w:val="ru-RU"/>
              </w:rPr>
              <w:t>НПА, определяющих порядок и условия</w:t>
            </w:r>
            <w:r>
              <w:rPr>
                <w:color w:val="000000"/>
                <w:szCs w:val="26"/>
                <w:lang w:val="ru-RU"/>
              </w:rPr>
              <w:t xml:space="preserve"> </w:t>
            </w:r>
            <w:r w:rsidRPr="00A4106D">
              <w:rPr>
                <w:color w:val="000000"/>
                <w:szCs w:val="26"/>
                <w:lang w:val="ru-RU"/>
              </w:rPr>
              <w:t xml:space="preserve">предоставления </w:t>
            </w:r>
            <w:r>
              <w:rPr>
                <w:color w:val="000000"/>
                <w:szCs w:val="26"/>
                <w:lang w:val="ru-RU"/>
              </w:rPr>
              <w:t xml:space="preserve">Министерством </w:t>
            </w:r>
            <w:r w:rsidRPr="00A4106D">
              <w:rPr>
                <w:color w:val="000000"/>
                <w:szCs w:val="26"/>
                <w:lang w:val="ru-RU"/>
              </w:rPr>
              <w:t xml:space="preserve">государственных </w:t>
            </w:r>
          </w:p>
          <w:p w:rsidR="006E4A00" w:rsidRDefault="006E4A00" w:rsidP="00A4106D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A4106D">
              <w:rPr>
                <w:color w:val="000000"/>
                <w:szCs w:val="26"/>
                <w:lang w:val="ru-RU"/>
              </w:rPr>
              <w:t>услуг и выполнения функций</w:t>
            </w:r>
            <w:r>
              <w:rPr>
                <w:color w:val="000000"/>
                <w:szCs w:val="26"/>
                <w:lang w:val="ru-RU"/>
              </w:rPr>
              <w:t xml:space="preserve"> </w:t>
            </w:r>
            <w:r w:rsidRPr="00A4106D">
              <w:rPr>
                <w:color w:val="000000"/>
                <w:szCs w:val="26"/>
                <w:lang w:val="ru-RU"/>
              </w:rPr>
              <w:t xml:space="preserve">государственного контроля, </w:t>
            </w:r>
          </w:p>
          <w:p w:rsidR="006E4A00" w:rsidRPr="00A4106D" w:rsidRDefault="006E4A00" w:rsidP="00A4106D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A4106D">
              <w:rPr>
                <w:color w:val="000000"/>
                <w:szCs w:val="26"/>
                <w:lang w:val="ru-RU"/>
              </w:rPr>
              <w:t>на предмет</w:t>
            </w:r>
            <w:r>
              <w:rPr>
                <w:color w:val="000000"/>
                <w:szCs w:val="26"/>
                <w:lang w:val="ru-RU"/>
              </w:rPr>
              <w:t xml:space="preserve"> </w:t>
            </w:r>
            <w:r w:rsidRPr="00A4106D">
              <w:rPr>
                <w:color w:val="000000"/>
                <w:szCs w:val="26"/>
                <w:lang w:val="ru-RU"/>
              </w:rPr>
              <w:t xml:space="preserve">соответствия </w:t>
            </w:r>
            <w:proofErr w:type="gramStart"/>
            <w:r w:rsidRPr="00A4106D">
              <w:rPr>
                <w:color w:val="000000"/>
                <w:szCs w:val="26"/>
                <w:lang w:val="ru-RU"/>
              </w:rPr>
              <w:t>антимонопольному</w:t>
            </w:r>
            <w:proofErr w:type="gramEnd"/>
          </w:p>
          <w:p w:rsidR="006E4A00" w:rsidRPr="00A4106D" w:rsidRDefault="006E4A00" w:rsidP="00A4106D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A4106D">
              <w:rPr>
                <w:color w:val="000000"/>
                <w:szCs w:val="26"/>
                <w:lang w:val="ru-RU"/>
              </w:rPr>
              <w:t>законодательству</w:t>
            </w:r>
          </w:p>
          <w:p w:rsidR="006E4A00" w:rsidRPr="006C28EE" w:rsidRDefault="006E4A00" w:rsidP="00A4106D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</w:p>
        </w:tc>
        <w:tc>
          <w:tcPr>
            <w:tcW w:w="2882" w:type="dxa"/>
          </w:tcPr>
          <w:p w:rsidR="006E4A00" w:rsidRPr="00A4106D" w:rsidRDefault="006E4A00" w:rsidP="00A4106D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В течение 20</w:t>
            </w:r>
            <w:r w:rsidR="0005024F">
              <w:rPr>
                <w:color w:val="000000"/>
                <w:szCs w:val="26"/>
                <w:lang w:val="ru-RU"/>
              </w:rPr>
              <w:t>20</w:t>
            </w:r>
            <w:r>
              <w:rPr>
                <w:color w:val="000000"/>
                <w:szCs w:val="26"/>
                <w:lang w:val="ru-RU"/>
              </w:rPr>
              <w:t xml:space="preserve"> </w:t>
            </w:r>
            <w:r w:rsidRPr="00A4106D">
              <w:rPr>
                <w:color w:val="000000"/>
                <w:szCs w:val="26"/>
                <w:lang w:val="ru-RU"/>
              </w:rPr>
              <w:t>года</w:t>
            </w:r>
          </w:p>
          <w:p w:rsidR="006E4A00" w:rsidRPr="006C28EE" w:rsidRDefault="006E4A00" w:rsidP="006C28EE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3327" w:type="dxa"/>
          </w:tcPr>
          <w:p w:rsidR="006E4A00" w:rsidRDefault="006E4A00" w:rsidP="00A4106D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>Все структурные подразделения Министерства здравоохранения Калужской области</w:t>
            </w:r>
          </w:p>
          <w:p w:rsidR="006E4A00" w:rsidRDefault="006E4A00" w:rsidP="00A4106D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</w:p>
        </w:tc>
      </w:tr>
      <w:tr w:rsidR="006E4A00" w:rsidRPr="009E27FD" w:rsidTr="006C28EE">
        <w:tc>
          <w:tcPr>
            <w:tcW w:w="667" w:type="dxa"/>
          </w:tcPr>
          <w:p w:rsidR="006E4A00" w:rsidRDefault="006E4A00" w:rsidP="003572C2">
            <w:pPr>
              <w:tabs>
                <w:tab w:val="left" w:pos="3240"/>
                <w:tab w:val="center" w:pos="7285"/>
              </w:tabs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5.</w:t>
            </w:r>
          </w:p>
        </w:tc>
        <w:tc>
          <w:tcPr>
            <w:tcW w:w="3198" w:type="dxa"/>
          </w:tcPr>
          <w:p w:rsidR="006E4A00" w:rsidRPr="006E4A00" w:rsidRDefault="006E4A00" w:rsidP="00781B35">
            <w:pPr>
              <w:spacing w:line="315" w:lineRule="atLeast"/>
              <w:rPr>
                <w:szCs w:val="26"/>
                <w:lang w:val="ru-RU"/>
              </w:rPr>
            </w:pPr>
            <w:proofErr w:type="spellStart"/>
            <w:r w:rsidRPr="006E4A00">
              <w:rPr>
                <w:szCs w:val="26"/>
                <w:lang w:val="ru-RU"/>
              </w:rPr>
              <w:t>Антиконкурентные</w:t>
            </w:r>
            <w:proofErr w:type="spellEnd"/>
            <w:r w:rsidRPr="006E4A00">
              <w:rPr>
                <w:szCs w:val="26"/>
                <w:lang w:val="ru-RU"/>
              </w:rPr>
              <w:t xml:space="preserve"> соглашения</w:t>
            </w:r>
          </w:p>
          <w:p w:rsidR="006E4A00" w:rsidRPr="00933048" w:rsidRDefault="006E4A00" w:rsidP="00781B35">
            <w:pPr>
              <w:spacing w:line="315" w:lineRule="atLeast"/>
              <w:rPr>
                <w:szCs w:val="26"/>
                <w:highlight w:val="yellow"/>
                <w:lang w:val="ru-RU"/>
              </w:rPr>
            </w:pPr>
          </w:p>
        </w:tc>
        <w:tc>
          <w:tcPr>
            <w:tcW w:w="4712" w:type="dxa"/>
          </w:tcPr>
          <w:p w:rsidR="006E4A00" w:rsidRDefault="006E4A00" w:rsidP="006E4A00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E4A00">
              <w:rPr>
                <w:color w:val="000000"/>
                <w:szCs w:val="26"/>
                <w:lang w:val="ru-RU"/>
              </w:rPr>
              <w:t>Проведение правовой экспертизы соглашений,</w:t>
            </w:r>
            <w:r>
              <w:rPr>
                <w:color w:val="000000"/>
                <w:szCs w:val="26"/>
                <w:lang w:val="ru-RU"/>
              </w:rPr>
              <w:t xml:space="preserve"> </w:t>
            </w:r>
            <w:r w:rsidRPr="006E4A00">
              <w:rPr>
                <w:color w:val="000000"/>
                <w:szCs w:val="26"/>
                <w:lang w:val="ru-RU"/>
              </w:rPr>
              <w:t xml:space="preserve">заключаемых </w:t>
            </w:r>
            <w:r>
              <w:rPr>
                <w:color w:val="000000"/>
                <w:szCs w:val="26"/>
                <w:lang w:val="ru-RU"/>
              </w:rPr>
              <w:t>Министерством</w:t>
            </w:r>
            <w:r w:rsidRPr="006E4A00">
              <w:rPr>
                <w:color w:val="000000"/>
                <w:szCs w:val="26"/>
                <w:lang w:val="ru-RU"/>
              </w:rPr>
              <w:t xml:space="preserve"> с иными органами </w:t>
            </w:r>
          </w:p>
          <w:p w:rsidR="006E4A00" w:rsidRDefault="006E4A00" w:rsidP="006E4A00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E4A00">
              <w:rPr>
                <w:color w:val="000000"/>
                <w:szCs w:val="26"/>
                <w:lang w:val="ru-RU"/>
              </w:rPr>
              <w:t>и организациями</w:t>
            </w:r>
          </w:p>
          <w:p w:rsidR="006E4A00" w:rsidRPr="006C28EE" w:rsidRDefault="006E4A00" w:rsidP="006E4A00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</w:p>
        </w:tc>
        <w:tc>
          <w:tcPr>
            <w:tcW w:w="2882" w:type="dxa"/>
          </w:tcPr>
          <w:p w:rsidR="006E4A00" w:rsidRPr="006C28EE" w:rsidRDefault="006E4A00" w:rsidP="006C28EE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Постоянно</w:t>
            </w:r>
          </w:p>
        </w:tc>
        <w:tc>
          <w:tcPr>
            <w:tcW w:w="3327" w:type="dxa"/>
          </w:tcPr>
          <w:p w:rsidR="006E4A00" w:rsidRDefault="006E4A00" w:rsidP="006E4A00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>Все структурные подразделения Министерства здравоохранения Калужской области</w:t>
            </w:r>
          </w:p>
          <w:p w:rsidR="006E4A00" w:rsidRDefault="006E4A00" w:rsidP="009D03BB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</w:p>
        </w:tc>
      </w:tr>
      <w:tr w:rsidR="006E4A00" w:rsidRPr="009E27FD" w:rsidTr="006C28EE">
        <w:tc>
          <w:tcPr>
            <w:tcW w:w="667" w:type="dxa"/>
          </w:tcPr>
          <w:p w:rsidR="006E4A00" w:rsidRDefault="006E4A00" w:rsidP="003572C2">
            <w:pPr>
              <w:tabs>
                <w:tab w:val="left" w:pos="3240"/>
                <w:tab w:val="center" w:pos="7285"/>
              </w:tabs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6.</w:t>
            </w:r>
          </w:p>
        </w:tc>
        <w:tc>
          <w:tcPr>
            <w:tcW w:w="3198" w:type="dxa"/>
          </w:tcPr>
          <w:p w:rsidR="006E4A00" w:rsidRPr="00933048" w:rsidRDefault="006E4A00" w:rsidP="00781B35">
            <w:pPr>
              <w:spacing w:line="315" w:lineRule="atLeast"/>
              <w:rPr>
                <w:szCs w:val="26"/>
                <w:highlight w:val="yellow"/>
                <w:lang w:val="ru-RU"/>
              </w:rPr>
            </w:pPr>
            <w:r w:rsidRPr="006E4A00">
              <w:rPr>
                <w:szCs w:val="26"/>
                <w:lang w:val="ru-RU"/>
              </w:rPr>
              <w:t>Не исполнение предупреждения антимонопольного органа</w:t>
            </w:r>
          </w:p>
        </w:tc>
        <w:tc>
          <w:tcPr>
            <w:tcW w:w="4712" w:type="dxa"/>
          </w:tcPr>
          <w:p w:rsidR="006E4A00" w:rsidRPr="006E4A00" w:rsidRDefault="006E4A00" w:rsidP="006E4A00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E4A00">
              <w:rPr>
                <w:color w:val="000000"/>
                <w:szCs w:val="26"/>
                <w:lang w:val="ru-RU"/>
              </w:rPr>
              <w:t>Мероприятия по повышению</w:t>
            </w:r>
          </w:p>
          <w:p w:rsidR="006E4A00" w:rsidRPr="006E4A00" w:rsidRDefault="006E4A00" w:rsidP="006E4A00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E4A00">
              <w:rPr>
                <w:color w:val="000000"/>
                <w:szCs w:val="26"/>
                <w:lang w:val="ru-RU"/>
              </w:rPr>
              <w:t>профессиональной компетентности</w:t>
            </w:r>
          </w:p>
          <w:p w:rsidR="006E4A00" w:rsidRPr="006E4A00" w:rsidRDefault="006E4A00" w:rsidP="006E4A00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E4A00">
              <w:rPr>
                <w:color w:val="000000"/>
                <w:szCs w:val="26"/>
                <w:lang w:val="ru-RU"/>
              </w:rPr>
              <w:t>работников, внутренний контроль</w:t>
            </w:r>
          </w:p>
          <w:p w:rsidR="006E4A00" w:rsidRPr="006C28EE" w:rsidRDefault="006E4A00" w:rsidP="006E4A00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E4A00">
              <w:rPr>
                <w:color w:val="000000"/>
                <w:szCs w:val="26"/>
                <w:lang w:val="ru-RU"/>
              </w:rPr>
              <w:t>исполнительской дисциплины</w:t>
            </w:r>
          </w:p>
        </w:tc>
        <w:tc>
          <w:tcPr>
            <w:tcW w:w="2882" w:type="dxa"/>
          </w:tcPr>
          <w:p w:rsidR="006E4A00" w:rsidRPr="006C28EE" w:rsidRDefault="006E4A00" w:rsidP="00781B35">
            <w:pPr>
              <w:tabs>
                <w:tab w:val="left" w:pos="3240"/>
                <w:tab w:val="center" w:pos="7285"/>
              </w:tabs>
              <w:jc w:val="both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Постоянно</w:t>
            </w:r>
          </w:p>
        </w:tc>
        <w:tc>
          <w:tcPr>
            <w:tcW w:w="3327" w:type="dxa"/>
          </w:tcPr>
          <w:p w:rsidR="006E4A00" w:rsidRDefault="006E4A00" w:rsidP="00781B35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  <w:r w:rsidRPr="006C28EE">
              <w:rPr>
                <w:color w:val="000000"/>
                <w:szCs w:val="26"/>
                <w:lang w:val="ru-RU"/>
              </w:rPr>
              <w:t>Все структурные подразделения Министерства здравоохранения Калужской области</w:t>
            </w:r>
          </w:p>
          <w:p w:rsidR="006E4A00" w:rsidRDefault="006E4A00" w:rsidP="00781B35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</w:p>
          <w:p w:rsidR="006E4A00" w:rsidRDefault="006E4A00" w:rsidP="00781B35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</w:p>
          <w:p w:rsidR="006E4A00" w:rsidRDefault="006E4A00" w:rsidP="00781B35">
            <w:pPr>
              <w:tabs>
                <w:tab w:val="left" w:pos="3240"/>
                <w:tab w:val="center" w:pos="7285"/>
              </w:tabs>
              <w:rPr>
                <w:color w:val="000000"/>
                <w:szCs w:val="26"/>
                <w:lang w:val="ru-RU"/>
              </w:rPr>
            </w:pPr>
          </w:p>
        </w:tc>
      </w:tr>
    </w:tbl>
    <w:p w:rsidR="00BC5555" w:rsidRPr="00BC5555" w:rsidRDefault="00BC5555" w:rsidP="00BC5555">
      <w:pPr>
        <w:tabs>
          <w:tab w:val="left" w:pos="3240"/>
          <w:tab w:val="center" w:pos="7285"/>
        </w:tabs>
        <w:jc w:val="center"/>
        <w:rPr>
          <w:b/>
          <w:color w:val="000000"/>
          <w:szCs w:val="26"/>
          <w:lang w:val="ru-RU"/>
        </w:rPr>
      </w:pPr>
    </w:p>
    <w:sectPr w:rsidR="00BC5555" w:rsidRPr="00BC5555" w:rsidSect="00AB5856">
      <w:pgSz w:w="16838" w:h="11906" w:orient="landscape"/>
      <w:pgMar w:top="11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8D" w:rsidRDefault="00E4488D" w:rsidP="00AB5856">
      <w:r>
        <w:separator/>
      </w:r>
    </w:p>
  </w:endnote>
  <w:endnote w:type="continuationSeparator" w:id="0">
    <w:p w:rsidR="00E4488D" w:rsidRDefault="00E4488D" w:rsidP="00AB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8D" w:rsidRDefault="00E4488D" w:rsidP="00AB5856">
      <w:r>
        <w:separator/>
      </w:r>
    </w:p>
  </w:footnote>
  <w:footnote w:type="continuationSeparator" w:id="0">
    <w:p w:rsidR="00E4488D" w:rsidRDefault="00E4488D" w:rsidP="00AB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56"/>
    <w:rsid w:val="000378FB"/>
    <w:rsid w:val="0005024F"/>
    <w:rsid w:val="000C1DFC"/>
    <w:rsid w:val="000C2DC0"/>
    <w:rsid w:val="000E4F10"/>
    <w:rsid w:val="000F5269"/>
    <w:rsid w:val="0012641F"/>
    <w:rsid w:val="001373D9"/>
    <w:rsid w:val="00260A4E"/>
    <w:rsid w:val="00283637"/>
    <w:rsid w:val="002B542A"/>
    <w:rsid w:val="003572C2"/>
    <w:rsid w:val="00385C0B"/>
    <w:rsid w:val="0047354C"/>
    <w:rsid w:val="00473BCB"/>
    <w:rsid w:val="0052032A"/>
    <w:rsid w:val="005B17CB"/>
    <w:rsid w:val="005D1FF4"/>
    <w:rsid w:val="00667770"/>
    <w:rsid w:val="006A3372"/>
    <w:rsid w:val="006C28EE"/>
    <w:rsid w:val="006D7E30"/>
    <w:rsid w:val="006E4A00"/>
    <w:rsid w:val="00720690"/>
    <w:rsid w:val="00753037"/>
    <w:rsid w:val="008025D2"/>
    <w:rsid w:val="00871664"/>
    <w:rsid w:val="008D6CA8"/>
    <w:rsid w:val="008E5BF1"/>
    <w:rsid w:val="00933048"/>
    <w:rsid w:val="009D03BB"/>
    <w:rsid w:val="009E27FD"/>
    <w:rsid w:val="00A4106D"/>
    <w:rsid w:val="00AB5856"/>
    <w:rsid w:val="00BC5555"/>
    <w:rsid w:val="00C60F51"/>
    <w:rsid w:val="00C95787"/>
    <w:rsid w:val="00D23749"/>
    <w:rsid w:val="00DE62A7"/>
    <w:rsid w:val="00E4488D"/>
    <w:rsid w:val="00E50F03"/>
    <w:rsid w:val="00F01101"/>
    <w:rsid w:val="00F27F3F"/>
    <w:rsid w:val="00F504E1"/>
    <w:rsid w:val="00F869BB"/>
    <w:rsid w:val="00FB03ED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58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585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5">
    <w:name w:val="footer"/>
    <w:basedOn w:val="a"/>
    <w:link w:val="a6"/>
    <w:uiPriority w:val="99"/>
    <w:semiHidden/>
    <w:unhideWhenUsed/>
    <w:rsid w:val="00AB58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585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table" w:styleId="a7">
    <w:name w:val="Table Grid"/>
    <w:basedOn w:val="a1"/>
    <w:uiPriority w:val="59"/>
    <w:rsid w:val="00BC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7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7FD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58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585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5">
    <w:name w:val="footer"/>
    <w:basedOn w:val="a"/>
    <w:link w:val="a6"/>
    <w:uiPriority w:val="99"/>
    <w:semiHidden/>
    <w:unhideWhenUsed/>
    <w:rsid w:val="00AB58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585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table" w:styleId="a7">
    <w:name w:val="Table Grid"/>
    <w:basedOn w:val="a1"/>
    <w:uiPriority w:val="59"/>
    <w:rsid w:val="00BC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7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7FD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4C8F-9037-48D4-931E-51CE439B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anikeeva</dc:creator>
  <cp:keywords/>
  <dc:description/>
  <cp:lastModifiedBy>Багнюк Алина Андреевна</cp:lastModifiedBy>
  <cp:revision>3</cp:revision>
  <cp:lastPrinted>2020-06-11T07:01:00Z</cp:lastPrinted>
  <dcterms:created xsi:type="dcterms:W3CDTF">2020-06-10T14:27:00Z</dcterms:created>
  <dcterms:modified xsi:type="dcterms:W3CDTF">2020-06-11T07:01:00Z</dcterms:modified>
</cp:coreProperties>
</file>