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4"/>
        <w:gridCol w:w="633"/>
        <w:gridCol w:w="665"/>
        <w:gridCol w:w="606"/>
        <w:gridCol w:w="558"/>
        <w:gridCol w:w="669"/>
        <w:gridCol w:w="569"/>
        <w:gridCol w:w="593"/>
        <w:gridCol w:w="587"/>
        <w:gridCol w:w="584"/>
        <w:gridCol w:w="559"/>
        <w:gridCol w:w="558"/>
        <w:gridCol w:w="557"/>
        <w:gridCol w:w="556"/>
        <w:gridCol w:w="556"/>
        <w:gridCol w:w="555"/>
      </w:tblGrid>
      <w:tr w:rsidR="00B5253F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77465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2pt;margin-top: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B5253F" w:rsidRDefault="009F7D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B5253F" w:rsidRDefault="00B525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B5253F" w:rsidRDefault="009F7D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B5253F" w:rsidRDefault="00B525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B5253F" w:rsidRDefault="009F7D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B5253F" w:rsidRDefault="00B525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B5253F" w:rsidRDefault="009F7D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B5253F" w:rsidRDefault="00B525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B5253F" w:rsidRDefault="00B525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B5253F" w:rsidRDefault="00B525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B5253F" w:rsidRDefault="00B525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B5253F" w:rsidRDefault="00B525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B5253F" w:rsidRDefault="009F7D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5253F" w:rsidRDefault="00091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9F7DBF">
              <w:rPr>
                <w:rFonts w:ascii="Times New Roman" w:hAnsi="Times New Roman"/>
                <w:sz w:val="26"/>
                <w:szCs w:val="26"/>
              </w:rPr>
              <w:t xml:space="preserve">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9F7D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B5253F" w:rsidRDefault="009F7DBF" w:rsidP="00091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53F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B5253F" w:rsidRDefault="00B525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53F">
        <w:tc>
          <w:tcPr>
            <w:tcW w:w="6930" w:type="dxa"/>
            <w:gridSpan w:val="10"/>
            <w:shd w:val="clear" w:color="FFFFFF" w:fill="FFFFFF"/>
            <w:vAlign w:val="center"/>
          </w:tcPr>
          <w:p w:rsidR="00B5253F" w:rsidRDefault="0009155A" w:rsidP="0009155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политики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Калужской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области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-РК </w:t>
            </w:r>
            <w:r w:rsidR="009F7DBF"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11.11.2019 №  152-РК «Об  утверждении производственной программы в  сфере водоснабжения и  (или) водоотведения для муниципального предприятия города Обнинска Калужской области «Коммунальное хозяйство» на 2020-2024 годы» (в ред. приказа министерства конкурентной политики Калужской области от 19.10.2020 № 66-РК)</w:t>
            </w:r>
            <w:proofErr w:type="gramEnd"/>
          </w:p>
        </w:tc>
        <w:tc>
          <w:tcPr>
            <w:tcW w:w="643" w:type="dxa"/>
            <w:shd w:val="clear" w:color="FFFFFF" w:fill="FFFFFF"/>
            <w:vAlign w:val="center"/>
          </w:tcPr>
          <w:p w:rsidR="00B5253F" w:rsidRDefault="00B5253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B5253F" w:rsidRDefault="00B525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53F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B5253F" w:rsidRDefault="00B525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53F">
        <w:tc>
          <w:tcPr>
            <w:tcW w:w="10788" w:type="dxa"/>
            <w:gridSpan w:val="16"/>
            <w:shd w:val="clear" w:color="FFFFFF" w:fill="auto"/>
          </w:tcPr>
          <w:p w:rsidR="00B5253F" w:rsidRDefault="009F7DBF" w:rsidP="000915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</w:t>
            </w:r>
            <w:r w:rsidR="007746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29.07.2013 №  641 «Об  инвестиционных и  производственных программах организаций, осуществляющих деятельность  в сфере водоснабжения  и водоотведения» (в  ред. постановлений Правительства РФ от 26.03.2014 № 230, от  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28.08.2020 № 665, от 30.06.2021 № 412</w:t>
            </w:r>
            <w:r w:rsidR="009B4BEC">
              <w:rPr>
                <w:rFonts w:ascii="Times New Roman" w:hAnsi="Times New Roman"/>
                <w:sz w:val="26"/>
                <w:szCs w:val="26"/>
              </w:rPr>
              <w:t>, от 06.09.2021 № 591, от 16.09.2021 № 611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 на основании протокола заседания комиссии по тарифам и  ценам министерства конкурентной политики Калужской области от  </w:t>
            </w:r>
            <w:r w:rsidR="0009155A">
              <w:rPr>
                <w:rFonts w:ascii="Times New Roman" w:hAnsi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 </w:t>
            </w:r>
            <w:r w:rsidRPr="009F7DB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B5253F">
        <w:tc>
          <w:tcPr>
            <w:tcW w:w="10788" w:type="dxa"/>
            <w:gridSpan w:val="16"/>
            <w:shd w:val="clear" w:color="FFFFFF" w:fill="auto"/>
            <w:vAlign w:val="bottom"/>
          </w:tcPr>
          <w:p w:rsidR="00B5253F" w:rsidRDefault="009F7DBF" w:rsidP="000915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Калужской области от 11.11.2019 № 152-РК «Об утверждении производственной программы в сфере водоснабжения и  (или) водоотведения для муниципального предприятия города Обнинска Калужской области «Коммунальное хозяйство» на 2020-2024 годы»  (в ред. приказа министерства конкурентной политики Калужской области от 19.10.2020 № 66-РК) (далее – приказ), </w:t>
            </w:r>
            <w:r w:rsidR="0009155A">
              <w:rPr>
                <w:rFonts w:ascii="Times New Roman" w:hAnsi="Times New Roman"/>
                <w:sz w:val="26"/>
                <w:szCs w:val="26"/>
              </w:rPr>
              <w:t>заменив в пункте 2 приказа цифры «2021» цифрами «2022»</w:t>
            </w:r>
            <w:proofErr w:type="gramEnd"/>
          </w:p>
        </w:tc>
      </w:tr>
      <w:tr w:rsidR="00B5253F">
        <w:tc>
          <w:tcPr>
            <w:tcW w:w="10788" w:type="dxa"/>
            <w:gridSpan w:val="16"/>
            <w:shd w:val="clear" w:color="FFFFFF" w:fill="auto"/>
            <w:vAlign w:val="bottom"/>
          </w:tcPr>
          <w:p w:rsidR="00B5253F" w:rsidRDefault="009F7DBF" w:rsidP="000915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</w:t>
            </w:r>
            <w:r w:rsidR="0009155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</w:tr>
      <w:tr w:rsidR="00B5253F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B5253F" w:rsidRDefault="00B5253F">
            <w:pPr>
              <w:rPr>
                <w:rFonts w:ascii="Times New Roman" w:hAnsi="Times New Roman"/>
                <w:szCs w:val="16"/>
              </w:rPr>
            </w:pPr>
          </w:p>
        </w:tc>
      </w:tr>
      <w:tr w:rsidR="00B5253F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B5253F" w:rsidRDefault="009F7DB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B5253F" w:rsidRDefault="009F7DB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5253F" w:rsidRDefault="00B5253F"/>
    <w:sectPr w:rsidR="00B5253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53F"/>
    <w:rsid w:val="0009155A"/>
    <w:rsid w:val="0077465C"/>
    <w:rsid w:val="00850C58"/>
    <w:rsid w:val="009B4BEC"/>
    <w:rsid w:val="009F7DBF"/>
    <w:rsid w:val="00B5253F"/>
    <w:rsid w:val="00C51A79"/>
    <w:rsid w:val="00C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7</cp:revision>
  <dcterms:created xsi:type="dcterms:W3CDTF">2021-10-19T07:51:00Z</dcterms:created>
  <dcterms:modified xsi:type="dcterms:W3CDTF">2021-11-17T06:16:00Z</dcterms:modified>
</cp:coreProperties>
</file>