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1063"/>
        <w:gridCol w:w="422"/>
        <w:gridCol w:w="422"/>
        <w:gridCol w:w="422"/>
        <w:gridCol w:w="422"/>
        <w:gridCol w:w="422"/>
        <w:gridCol w:w="365"/>
        <w:gridCol w:w="95"/>
        <w:gridCol w:w="270"/>
        <w:gridCol w:w="146"/>
        <w:gridCol w:w="416"/>
        <w:gridCol w:w="197"/>
        <w:gridCol w:w="623"/>
      </w:tblGrid>
      <w:tr w:rsidR="00E91FE0" w:rsidTr="00B65A70">
        <w:trPr>
          <w:gridAfter w:val="2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B65A7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3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3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3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3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2"/>
          <w:wAfter w:w="820" w:type="dxa"/>
          <w:trHeight w:val="60"/>
        </w:trPr>
        <w:tc>
          <w:tcPr>
            <w:tcW w:w="6237" w:type="dxa"/>
            <w:gridSpan w:val="20"/>
            <w:shd w:val="clear" w:color="FFFFFF" w:fill="auto"/>
            <w:vAlign w:val="bottom"/>
          </w:tcPr>
          <w:p w:rsidR="00E91FE0" w:rsidRDefault="009C02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2"/>
          <w:wAfter w:w="820" w:type="dxa"/>
          <w:trHeight w:val="60"/>
        </w:trPr>
        <w:tc>
          <w:tcPr>
            <w:tcW w:w="6237" w:type="dxa"/>
            <w:gridSpan w:val="20"/>
            <w:shd w:val="clear" w:color="FFFFFF" w:fill="auto"/>
            <w:vAlign w:val="bottom"/>
          </w:tcPr>
          <w:p w:rsidR="00E91FE0" w:rsidRDefault="009C02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2"/>
          <w:wAfter w:w="820" w:type="dxa"/>
          <w:trHeight w:val="60"/>
        </w:trPr>
        <w:tc>
          <w:tcPr>
            <w:tcW w:w="6237" w:type="dxa"/>
            <w:gridSpan w:val="20"/>
            <w:shd w:val="clear" w:color="FFFFFF" w:fill="auto"/>
            <w:vAlign w:val="bottom"/>
          </w:tcPr>
          <w:p w:rsidR="00E91FE0" w:rsidRDefault="009C02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3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56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2"/>
          <w:wAfter w:w="820" w:type="dxa"/>
          <w:trHeight w:val="60"/>
        </w:trPr>
        <w:tc>
          <w:tcPr>
            <w:tcW w:w="6237" w:type="dxa"/>
            <w:gridSpan w:val="20"/>
            <w:shd w:val="clear" w:color="FFFFFF" w:fill="auto"/>
            <w:vAlign w:val="bottom"/>
          </w:tcPr>
          <w:p w:rsidR="00E91FE0" w:rsidRDefault="009C02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2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E91FE0" w:rsidRDefault="00E91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E91FE0" w:rsidRDefault="00E91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63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13 декабря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387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E91FE0" w:rsidRDefault="009C02B1" w:rsidP="009C02B1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1FE0" w:rsidTr="00B65A70"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E91FE0" w:rsidRDefault="00E91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2"/>
          <w:wAfter w:w="820" w:type="dxa"/>
        </w:trPr>
        <w:tc>
          <w:tcPr>
            <w:tcW w:w="6237" w:type="dxa"/>
            <w:gridSpan w:val="20"/>
            <w:shd w:val="clear" w:color="FFFFFF" w:fill="auto"/>
            <w:vAlign w:val="bottom"/>
          </w:tcPr>
          <w:p w:rsidR="00E91FE0" w:rsidRDefault="009C02B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от 17.12.2018 № 394-РК </w:t>
            </w:r>
            <w:r w:rsidRPr="009C02B1">
              <w:rPr>
                <w:rFonts w:ascii="Times New Roman" w:hAnsi="Times New Roman"/>
                <w:b/>
                <w:sz w:val="26"/>
                <w:szCs w:val="26"/>
              </w:rPr>
              <w:t xml:space="preserve">«Об установлении тарифов на тепловую энергию (мощность) и на теплоноситель по системе теплоснабжения </w:t>
            </w:r>
            <w:proofErr w:type="spellStart"/>
            <w:r w:rsidRPr="009C02B1">
              <w:rPr>
                <w:rFonts w:ascii="Times New Roman" w:hAnsi="Times New Roman"/>
                <w:b/>
                <w:sz w:val="26"/>
                <w:szCs w:val="26"/>
              </w:rPr>
              <w:t>Обнинской</w:t>
            </w:r>
            <w:proofErr w:type="spellEnd"/>
            <w:r w:rsidRPr="009C02B1">
              <w:rPr>
                <w:rFonts w:ascii="Times New Roman" w:hAnsi="Times New Roman"/>
                <w:b/>
                <w:sz w:val="26"/>
                <w:szCs w:val="26"/>
              </w:rPr>
              <w:t xml:space="preserve"> ГТУ ТЭЦ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9C02B1">
              <w:rPr>
                <w:rFonts w:ascii="Times New Roman" w:hAnsi="Times New Roman"/>
                <w:b/>
                <w:sz w:val="26"/>
                <w:szCs w:val="26"/>
              </w:rPr>
              <w:t xml:space="preserve">№ 1, расположенной по адресу: Калужская область, г. Обнинск, ул. Университетская, д. 40, для публичного акционерного общества «Калужская сбытовая компания» на 2019 - 2023 годы»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(в ред. приказов министерства конкурентной политики Калужской области от 02.12.2019 № 272-РК, от 14.12.2020 № 401-РК)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E91FE0" w:rsidRDefault="00E91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2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E91FE0" w:rsidRDefault="00E91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2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E91FE0" w:rsidRDefault="009C02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1153/19), постановлением Правительства Калужской области от 04.04.2007 № 88 «О министерстве конкурентной политики Калужской области»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ценам министерства конкурентной политики Калужской области от 13.12.2021 </w:t>
            </w:r>
            <w:r w:rsidRPr="009C02B1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E91FE0" w:rsidTr="00B65A70">
        <w:trPr>
          <w:gridAfter w:val="2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9C02B1" w:rsidRDefault="009C02B1" w:rsidP="009C02B1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02B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Внести следующие изменения в приказ министерства конкурентной политики Калужской области от 17.12.2018 № 394-РК «Об установлении тарифов на тепловую энергию (мощность) и на теплоноситель по системе теплоснабжения </w:t>
            </w:r>
            <w:proofErr w:type="spellStart"/>
            <w:r w:rsidRPr="009C02B1">
              <w:rPr>
                <w:rFonts w:ascii="Times New Roman" w:hAnsi="Times New Roman"/>
                <w:sz w:val="26"/>
                <w:szCs w:val="26"/>
              </w:rPr>
              <w:t>Обнинской</w:t>
            </w:r>
            <w:proofErr w:type="spellEnd"/>
            <w:r w:rsidRPr="009C02B1">
              <w:rPr>
                <w:rFonts w:ascii="Times New Roman" w:hAnsi="Times New Roman"/>
                <w:sz w:val="26"/>
                <w:szCs w:val="26"/>
              </w:rPr>
              <w:t xml:space="preserve"> ГТУ ТЭЦ № 1, расположенной по адресу: Калужская область, г. Обнинск, ул. Университетская, д. 40, для публичного акционерного общества «Калужская сбытовая компания» на 2019 - 2023 годы» (в ред. приказов министерства конкурентной политики Калужской области от 02.12.2019 № 272-РК, от 14.12.2020 № 401-РК) (далее - приказ):</w:t>
            </w:r>
          </w:p>
          <w:p w:rsidR="009C02B1" w:rsidRDefault="009C02B1" w:rsidP="00FC4E73">
            <w:pPr>
              <w:pStyle w:val="a3"/>
              <w:numPr>
                <w:ilvl w:val="1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02B1">
              <w:rPr>
                <w:rFonts w:ascii="Times New Roman" w:hAnsi="Times New Roman"/>
                <w:sz w:val="26"/>
                <w:szCs w:val="26"/>
              </w:rPr>
              <w:t>Заголовок приказа изложить в следующей редакции:</w:t>
            </w:r>
            <w:r>
              <w:t xml:space="preserve"> </w:t>
            </w:r>
            <w:r w:rsidRPr="009C02B1">
              <w:rPr>
                <w:rFonts w:ascii="Times New Roman" w:hAnsi="Times New Roman"/>
                <w:sz w:val="26"/>
                <w:szCs w:val="26"/>
              </w:rPr>
              <w:t>«Об установлении тарифов  на  тепловую энергию (мощность) и на теплоноситель для публичного акционерного общества «Калужская сбытовая компания»  на 2019-2023 годы»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C02B1" w:rsidRDefault="009C02B1" w:rsidP="00FC4E73">
            <w:pPr>
              <w:pStyle w:val="a3"/>
              <w:numPr>
                <w:ilvl w:val="1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02B1">
              <w:rPr>
                <w:rFonts w:ascii="Times New Roman" w:hAnsi="Times New Roman"/>
                <w:sz w:val="26"/>
                <w:szCs w:val="26"/>
              </w:rPr>
              <w:t>Пункт 1 приказа изложить в следующей редакции</w:t>
            </w:r>
            <w:r>
              <w:rPr>
                <w:rFonts w:ascii="Times New Roman" w:hAnsi="Times New Roman"/>
                <w:sz w:val="26"/>
                <w:szCs w:val="26"/>
              </w:rPr>
              <w:t>: «</w:t>
            </w:r>
            <w:r w:rsidRPr="009C02B1">
              <w:rPr>
                <w:rFonts w:ascii="Times New Roman" w:hAnsi="Times New Roman"/>
                <w:sz w:val="26"/>
                <w:szCs w:val="26"/>
              </w:rPr>
              <w:t xml:space="preserve">Установить для публичного акционерного общества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C02B1">
              <w:rPr>
                <w:rFonts w:ascii="Times New Roman" w:hAnsi="Times New Roman"/>
                <w:sz w:val="26"/>
                <w:szCs w:val="26"/>
              </w:rPr>
              <w:t>Калужская сбытовая компания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C02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C02B1"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 w:rsidRPr="009C02B1">
              <w:rPr>
                <w:rFonts w:ascii="Times New Roman" w:hAnsi="Times New Roman"/>
                <w:sz w:val="26"/>
                <w:szCs w:val="26"/>
              </w:rPr>
              <w:t xml:space="preserve"> тарифы на тепловую энергию (мощность) согласно приложениям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9C02B1">
              <w:rPr>
                <w:rFonts w:ascii="Times New Roman" w:hAnsi="Times New Roman"/>
                <w:sz w:val="26"/>
                <w:szCs w:val="26"/>
              </w:rPr>
              <w:t xml:space="preserve"> 1, 2 к настоящему Приказу</w:t>
            </w:r>
            <w:proofErr w:type="gramStart"/>
            <w:r w:rsidRPr="009C02B1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  <w:proofErr w:type="gramEnd"/>
          </w:p>
          <w:p w:rsidR="009C02B1" w:rsidRDefault="009C02B1" w:rsidP="00FC4E73">
            <w:pPr>
              <w:pStyle w:val="a3"/>
              <w:numPr>
                <w:ilvl w:val="1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02B1">
              <w:rPr>
                <w:rFonts w:ascii="Times New Roman" w:hAnsi="Times New Roman"/>
                <w:sz w:val="26"/>
                <w:szCs w:val="26"/>
              </w:rPr>
              <w:t>Пункт 2 приказа изложить в следующей редакции: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C02B1">
              <w:rPr>
                <w:rFonts w:ascii="Times New Roman" w:hAnsi="Times New Roman"/>
                <w:sz w:val="26"/>
                <w:szCs w:val="26"/>
              </w:rPr>
              <w:t xml:space="preserve">Установить для публичного акционерного общества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C02B1">
              <w:rPr>
                <w:rFonts w:ascii="Times New Roman" w:hAnsi="Times New Roman"/>
                <w:sz w:val="26"/>
                <w:szCs w:val="26"/>
              </w:rPr>
              <w:t>Калужская сбытовая компания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9C02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C02B1"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 w:rsidRPr="009C02B1">
              <w:rPr>
                <w:rFonts w:ascii="Times New Roman" w:hAnsi="Times New Roman"/>
                <w:sz w:val="26"/>
                <w:szCs w:val="26"/>
              </w:rPr>
              <w:t xml:space="preserve"> тарифы на теплоноситель согласно приложению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9C02B1">
              <w:rPr>
                <w:rFonts w:ascii="Times New Roman" w:hAnsi="Times New Roman"/>
                <w:sz w:val="26"/>
                <w:szCs w:val="26"/>
              </w:rPr>
              <w:t xml:space="preserve"> 3 к настоящему Приказу</w:t>
            </w:r>
            <w:proofErr w:type="gramStart"/>
            <w:r w:rsidRPr="009C02B1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  <w:proofErr w:type="gramEnd"/>
          </w:p>
          <w:p w:rsidR="00B11FD1" w:rsidRDefault="00B11FD1" w:rsidP="00FC4E73">
            <w:pPr>
              <w:pStyle w:val="a3"/>
              <w:numPr>
                <w:ilvl w:val="1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1FD1">
              <w:rPr>
                <w:rFonts w:ascii="Times New Roman" w:hAnsi="Times New Roman"/>
                <w:sz w:val="26"/>
                <w:szCs w:val="26"/>
              </w:rPr>
              <w:t>Пункт 4 приказа изложить в следующей редакции: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B11FD1">
              <w:rPr>
                <w:rFonts w:ascii="Times New Roman" w:hAnsi="Times New Roman"/>
                <w:sz w:val="26"/>
                <w:szCs w:val="26"/>
              </w:rPr>
              <w:t xml:space="preserve">Установить на 2019 - 2023 годы долгосрочные параметры регулирования деятельности публичного акционерного общества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B11FD1">
              <w:rPr>
                <w:rFonts w:ascii="Times New Roman" w:hAnsi="Times New Roman"/>
                <w:sz w:val="26"/>
                <w:szCs w:val="26"/>
              </w:rPr>
              <w:t>Калужская сбытовая компания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B11FD1">
              <w:rPr>
                <w:rFonts w:ascii="Times New Roman" w:hAnsi="Times New Roman"/>
                <w:sz w:val="26"/>
                <w:szCs w:val="26"/>
              </w:rPr>
              <w:t xml:space="preserve"> для формирования тарифов на тепловую энергию (мощность) с использованием метода индексации установленных тарифов согласно приложениям </w:t>
            </w:r>
            <w:r w:rsidR="00FC4E73">
              <w:rPr>
                <w:rFonts w:ascii="Times New Roman" w:hAnsi="Times New Roman"/>
                <w:sz w:val="26"/>
                <w:szCs w:val="26"/>
              </w:rPr>
              <w:t>№</w:t>
            </w:r>
            <w:r w:rsidRPr="00B11FD1">
              <w:rPr>
                <w:rFonts w:ascii="Times New Roman" w:hAnsi="Times New Roman"/>
                <w:sz w:val="26"/>
                <w:szCs w:val="26"/>
              </w:rPr>
              <w:t xml:space="preserve"> 4, 5 к настоящему Приказу</w:t>
            </w:r>
            <w:proofErr w:type="gramStart"/>
            <w:r w:rsidRPr="00B11FD1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FC4E7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  <w:p w:rsidR="009C02B1" w:rsidRPr="009C02B1" w:rsidRDefault="00FC4E73" w:rsidP="00FC4E73">
            <w:pPr>
              <w:pStyle w:val="a3"/>
              <w:numPr>
                <w:ilvl w:val="1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4E73">
              <w:rPr>
                <w:rFonts w:ascii="Times New Roman" w:hAnsi="Times New Roman"/>
                <w:sz w:val="26"/>
                <w:szCs w:val="26"/>
              </w:rPr>
              <w:t>И</w:t>
            </w:r>
            <w:r w:rsidR="009C02B1" w:rsidRPr="00FC4E73">
              <w:rPr>
                <w:rFonts w:ascii="Times New Roman" w:hAnsi="Times New Roman"/>
                <w:sz w:val="26"/>
                <w:szCs w:val="26"/>
              </w:rPr>
              <w:t>зложи</w:t>
            </w:r>
            <w:r w:rsidRPr="00FC4E73">
              <w:rPr>
                <w:rFonts w:ascii="Times New Roman" w:hAnsi="Times New Roman"/>
                <w:sz w:val="26"/>
                <w:szCs w:val="26"/>
              </w:rPr>
              <w:t>ть</w:t>
            </w:r>
            <w:r w:rsidR="009C02B1" w:rsidRPr="00FC4E73">
              <w:rPr>
                <w:rFonts w:ascii="Times New Roman" w:hAnsi="Times New Roman"/>
                <w:sz w:val="26"/>
                <w:szCs w:val="26"/>
              </w:rPr>
              <w:t xml:space="preserve">  приложения № 1</w:t>
            </w:r>
            <w:r w:rsidRPr="00FC4E73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9C02B1" w:rsidRPr="00FC4E73">
              <w:rPr>
                <w:rFonts w:ascii="Times New Roman" w:hAnsi="Times New Roman"/>
                <w:sz w:val="26"/>
                <w:szCs w:val="26"/>
              </w:rPr>
              <w:t xml:space="preserve"> № 3 к приказу в новой редакции согласно приложению к настоящему приказу.</w:t>
            </w:r>
          </w:p>
        </w:tc>
      </w:tr>
      <w:tr w:rsidR="00E91FE0" w:rsidTr="00B65A70">
        <w:trPr>
          <w:gridAfter w:val="1"/>
          <w:wAfter w:w="623" w:type="dxa"/>
        </w:trPr>
        <w:tc>
          <w:tcPr>
            <w:tcW w:w="8807" w:type="dxa"/>
            <w:gridSpan w:val="27"/>
            <w:shd w:val="clear" w:color="FFFFFF" w:fill="auto"/>
          </w:tcPr>
          <w:p w:rsidR="00E91FE0" w:rsidRDefault="009C02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1"/>
          <w:wAfter w:w="623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E91FE0" w:rsidRDefault="00E91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1"/>
          <w:wAfter w:w="623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E91FE0" w:rsidRDefault="00E91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1"/>
          <w:wAfter w:w="623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E91FE0" w:rsidRDefault="00E91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B65A70">
        <w:trPr>
          <w:gridAfter w:val="1"/>
          <w:wAfter w:w="623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E91FE0" w:rsidRDefault="009C02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00" w:type="dxa"/>
            <w:gridSpan w:val="14"/>
            <w:shd w:val="clear" w:color="FFFFFF" w:fill="auto"/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E91FE0" w:rsidRDefault="009C02B1">
      <w:r>
        <w:br w:type="page"/>
      </w:r>
    </w:p>
    <w:tbl>
      <w:tblPr>
        <w:tblStyle w:val="TableStyle0"/>
        <w:tblW w:w="96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522"/>
        <w:gridCol w:w="399"/>
        <w:gridCol w:w="701"/>
        <w:gridCol w:w="629"/>
        <w:gridCol w:w="340"/>
        <w:gridCol w:w="575"/>
        <w:gridCol w:w="427"/>
        <w:gridCol w:w="379"/>
        <w:gridCol w:w="81"/>
        <w:gridCol w:w="425"/>
        <w:gridCol w:w="380"/>
        <w:gridCol w:w="413"/>
        <w:gridCol w:w="215"/>
        <w:gridCol w:w="193"/>
        <w:gridCol w:w="405"/>
        <w:gridCol w:w="111"/>
        <w:gridCol w:w="290"/>
        <w:gridCol w:w="397"/>
        <w:gridCol w:w="111"/>
        <w:gridCol w:w="284"/>
        <w:gridCol w:w="342"/>
        <w:gridCol w:w="38"/>
        <w:gridCol w:w="693"/>
        <w:gridCol w:w="725"/>
        <w:gridCol w:w="38"/>
      </w:tblGrid>
      <w:tr w:rsidR="00E91FE0" w:rsidTr="004C642A">
        <w:trPr>
          <w:gridAfter w:val="1"/>
          <w:wAfter w:w="3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4" w:type="dxa"/>
            <w:gridSpan w:val="19"/>
            <w:shd w:val="clear" w:color="FFFFFF" w:fill="auto"/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91FE0" w:rsidTr="004C642A">
        <w:trPr>
          <w:gridAfter w:val="1"/>
          <w:wAfter w:w="37" w:type="dxa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3"/>
            <w:shd w:val="clear" w:color="FFFFFF" w:fill="auto"/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91FE0" w:rsidTr="004C642A">
        <w:trPr>
          <w:gridAfter w:val="1"/>
          <w:wAfter w:w="37" w:type="dxa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3"/>
            <w:shd w:val="clear" w:color="FFFFFF" w:fill="auto"/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91FE0" w:rsidTr="004C642A">
        <w:trPr>
          <w:gridAfter w:val="1"/>
          <w:wAfter w:w="37" w:type="dxa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3"/>
            <w:shd w:val="clear" w:color="FFFFFF" w:fill="auto"/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91FE0" w:rsidTr="004C642A">
        <w:trPr>
          <w:gridAfter w:val="1"/>
          <w:wAfter w:w="37" w:type="dxa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       -РК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3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E91FE0" w:rsidRDefault="00E91F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2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2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3"/>
            <w:shd w:val="clear" w:color="FFFFFF" w:fill="auto"/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3"/>
            <w:shd w:val="clear" w:color="FFFFFF" w:fill="auto"/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394-РК</w:t>
            </w:r>
          </w:p>
        </w:tc>
      </w:tr>
      <w:tr w:rsidR="00E91FE0" w:rsidTr="004C642A">
        <w:trPr>
          <w:gridAfter w:val="1"/>
          <w:wAfter w:w="37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91FE0" w:rsidRDefault="009C02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E91FE0" w:rsidTr="004C642A">
        <w:trPr>
          <w:gridAfter w:val="1"/>
          <w:wAfter w:w="37" w:type="dxa"/>
          <w:trHeight w:val="210"/>
        </w:trPr>
        <w:tc>
          <w:tcPr>
            <w:tcW w:w="6648" w:type="dxa"/>
            <w:gridSpan w:val="16"/>
            <w:shd w:val="clear" w:color="FFFFFF" w:fill="auto"/>
            <w:vAlign w:val="bottom"/>
          </w:tcPr>
          <w:p w:rsidR="00E91FE0" w:rsidRDefault="00E91F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9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FD1" w:rsidTr="004C642A">
        <w:trPr>
          <w:trHeight w:val="603"/>
        </w:trPr>
        <w:tc>
          <w:tcPr>
            <w:tcW w:w="9676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1FD1" w:rsidRDefault="00B11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1FD1">
              <w:rPr>
                <w:rFonts w:ascii="Times New Roman" w:hAnsi="Times New Roman"/>
                <w:sz w:val="20"/>
                <w:szCs w:val="20"/>
              </w:rPr>
              <w:t xml:space="preserve">о системе теплоснабжения </w:t>
            </w:r>
            <w:proofErr w:type="spellStart"/>
            <w:r w:rsidRPr="00B11FD1">
              <w:rPr>
                <w:rFonts w:ascii="Times New Roman" w:hAnsi="Times New Roman"/>
                <w:sz w:val="20"/>
                <w:szCs w:val="20"/>
              </w:rPr>
              <w:t>Обнинской</w:t>
            </w:r>
            <w:proofErr w:type="spellEnd"/>
            <w:r w:rsidRPr="00B11FD1">
              <w:rPr>
                <w:rFonts w:ascii="Times New Roman" w:hAnsi="Times New Roman"/>
                <w:sz w:val="20"/>
                <w:szCs w:val="20"/>
              </w:rPr>
              <w:t xml:space="preserve"> ГТУ ТЭЦ № 1, расположенной по адресу: Калужская область, г. Обнинск, ул. Университетская, д. 40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«Калужская сбытовая компания»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1455,57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1512,49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1512,49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1518,27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1518,27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1567,41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1567,41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1624,31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1601,73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1633,42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1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1746,68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1814,99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1814,99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1821,92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1821,92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1880,89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1880,89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1949,17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1922,08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1960,10</w:t>
            </w:r>
          </w:p>
        </w:tc>
        <w:tc>
          <w:tcPr>
            <w:tcW w:w="6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91FE0" w:rsidRDefault="009C02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91FE0" w:rsidRDefault="009C02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</w:tcPr>
          <w:p w:rsidR="00E91FE0" w:rsidRDefault="009C02B1" w:rsidP="004C64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публичного акционерного общества «Калужская сбытовая компания» составляет: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91FE0" w:rsidRDefault="009C02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- 1 024,85 руб./Гкал;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91FE0" w:rsidRDefault="009C02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- 797,22 руб./Гкал;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91FE0" w:rsidRDefault="009C02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- 797,22 руб./Гкал;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91FE0" w:rsidRDefault="009C02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- 818,34 руб./Гкал;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91FE0" w:rsidRDefault="009C02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- 818,34 руб./Гкал;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91FE0" w:rsidRDefault="009C02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июля по 31 декабря 2021г. - 844,59 руб./Гкал;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91FE0" w:rsidRDefault="009C02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2022г. - 844,59 руб./Гкал;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91FE0" w:rsidRDefault="009C02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2022г. - 884,29 руб./Гкал;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91FE0" w:rsidRDefault="009C02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- 871,14 руб./Гкал;</w:t>
            </w:r>
          </w:p>
        </w:tc>
      </w:tr>
      <w:tr w:rsidR="00E91FE0" w:rsidTr="004C642A">
        <w:trPr>
          <w:gridAfter w:val="1"/>
          <w:wAfter w:w="37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E91FE0" w:rsidRDefault="009C02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- 897,28 руб./Гкал.</w:t>
            </w:r>
          </w:p>
        </w:tc>
      </w:tr>
    </w:tbl>
    <w:p w:rsidR="00E91FE0" w:rsidRDefault="00E91FE0"/>
    <w:tbl>
      <w:tblPr>
        <w:tblStyle w:val="TableStyle0"/>
        <w:tblW w:w="96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22"/>
        <w:gridCol w:w="398"/>
        <w:gridCol w:w="701"/>
        <w:gridCol w:w="629"/>
        <w:gridCol w:w="377"/>
        <w:gridCol w:w="554"/>
        <w:gridCol w:w="408"/>
        <w:gridCol w:w="383"/>
        <w:gridCol w:w="73"/>
        <w:gridCol w:w="428"/>
        <w:gridCol w:w="383"/>
        <w:gridCol w:w="8"/>
        <w:gridCol w:w="412"/>
        <w:gridCol w:w="213"/>
        <w:gridCol w:w="195"/>
        <w:gridCol w:w="404"/>
        <w:gridCol w:w="110"/>
        <w:gridCol w:w="290"/>
        <w:gridCol w:w="396"/>
        <w:gridCol w:w="110"/>
        <w:gridCol w:w="284"/>
        <w:gridCol w:w="341"/>
        <w:gridCol w:w="42"/>
        <w:gridCol w:w="690"/>
        <w:gridCol w:w="724"/>
        <w:gridCol w:w="42"/>
      </w:tblGrid>
      <w:tr w:rsidR="00E91FE0" w:rsidTr="004C642A">
        <w:trPr>
          <w:gridAfter w:val="1"/>
          <w:wAfter w:w="4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E91FE0" w:rsidTr="004C642A">
        <w:trPr>
          <w:gridAfter w:val="1"/>
          <w:wAfter w:w="4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91FE0" w:rsidTr="004C642A">
        <w:trPr>
          <w:gridAfter w:val="1"/>
          <w:wAfter w:w="4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1" w:type="dxa"/>
            <w:gridSpan w:val="13"/>
            <w:shd w:val="clear" w:color="FFFFFF" w:fill="auto"/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91FE0" w:rsidTr="004C642A">
        <w:trPr>
          <w:gridAfter w:val="1"/>
          <w:wAfter w:w="4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1" w:type="dxa"/>
            <w:gridSpan w:val="13"/>
            <w:shd w:val="clear" w:color="FFFFFF" w:fill="auto"/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91FE0" w:rsidTr="004C642A">
        <w:trPr>
          <w:gridAfter w:val="1"/>
          <w:wAfter w:w="4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394-РК</w:t>
            </w:r>
          </w:p>
        </w:tc>
      </w:tr>
      <w:tr w:rsidR="00E91FE0" w:rsidTr="004C642A">
        <w:trPr>
          <w:gridAfter w:val="1"/>
          <w:wAfter w:w="42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4C642A">
        <w:trPr>
          <w:gridAfter w:val="1"/>
          <w:wAfter w:w="4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E91FE0" w:rsidRDefault="009C02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E91FE0" w:rsidTr="004C642A">
        <w:trPr>
          <w:gridAfter w:val="1"/>
          <w:wAfter w:w="42" w:type="dxa"/>
          <w:trHeight w:val="210"/>
        </w:trPr>
        <w:tc>
          <w:tcPr>
            <w:tcW w:w="6652" w:type="dxa"/>
            <w:gridSpan w:val="17"/>
            <w:shd w:val="clear" w:color="FFFFFF" w:fill="auto"/>
            <w:vAlign w:val="bottom"/>
          </w:tcPr>
          <w:p w:rsidR="00E91FE0" w:rsidRDefault="00E91F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72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«Калужская сбытовая компания»</w:t>
            </w:r>
          </w:p>
        </w:tc>
        <w:tc>
          <w:tcPr>
            <w:tcW w:w="8197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B65A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1504,87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1557,77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1557,77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1644,98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1644,98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1694,34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1694,34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1778,99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1651,82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1685,32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7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B65A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1805,84</w:t>
            </w:r>
            <w:bookmarkStart w:id="0" w:name="_GoBack"/>
            <w:bookmarkEnd w:id="0"/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1869,32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1869,32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1973,98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1973,98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2033,21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2033,21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2134,79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1982,18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trHeight w:val="60"/>
        </w:trPr>
        <w:tc>
          <w:tcPr>
            <w:tcW w:w="14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2022,38</w:t>
            </w:r>
          </w:p>
        </w:tc>
        <w:tc>
          <w:tcPr>
            <w:tcW w:w="6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 w:rsidTr="004C642A">
        <w:trPr>
          <w:gridAfter w:val="1"/>
          <w:wAfter w:w="4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E91FE0" w:rsidRDefault="009C02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E91FE0" w:rsidRDefault="009C02B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560"/>
        <w:gridCol w:w="443"/>
        <w:gridCol w:w="486"/>
        <w:gridCol w:w="525"/>
        <w:gridCol w:w="393"/>
        <w:gridCol w:w="619"/>
        <w:gridCol w:w="478"/>
        <w:gridCol w:w="481"/>
        <w:gridCol w:w="481"/>
        <w:gridCol w:w="480"/>
        <w:gridCol w:w="482"/>
        <w:gridCol w:w="481"/>
        <w:gridCol w:w="481"/>
        <w:gridCol w:w="480"/>
        <w:gridCol w:w="480"/>
        <w:gridCol w:w="480"/>
        <w:gridCol w:w="415"/>
        <w:gridCol w:w="415"/>
        <w:gridCol w:w="415"/>
      </w:tblGrid>
      <w:tr w:rsidR="00E91FE0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E91FE0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91FE0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91FE0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91FE0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E91FE0" w:rsidRDefault="009C02B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394-РК</w:t>
            </w:r>
          </w:p>
        </w:tc>
      </w:tr>
      <w:tr w:rsidR="00E91FE0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E91FE0" w:rsidRDefault="009C02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теплоноситель</w:t>
            </w:r>
          </w:p>
        </w:tc>
      </w:tr>
      <w:tr w:rsidR="00E91FE0">
        <w:trPr>
          <w:trHeight w:val="210"/>
        </w:trPr>
        <w:tc>
          <w:tcPr>
            <w:tcW w:w="7011" w:type="dxa"/>
            <w:gridSpan w:val="14"/>
            <w:shd w:val="clear" w:color="FFFFFF" w:fill="auto"/>
            <w:vAlign w:val="bottom"/>
          </w:tcPr>
          <w:p w:rsidR="00E91FE0" w:rsidRDefault="00E91F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91FE0" w:rsidRDefault="00E91FE0">
            <w:pPr>
              <w:rPr>
                <w:rFonts w:ascii="Times New Roman" w:hAnsi="Times New Roman"/>
                <w:szCs w:val="16"/>
              </w:rPr>
            </w:pPr>
          </w:p>
        </w:tc>
      </w:tr>
      <w:tr w:rsidR="00E91FE0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E91FE0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E91FE0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E91FE0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«Калужская сбытовая компания»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17,15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17,15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17,15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18,60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E91F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19,90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1FE0" w:rsidRDefault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1FE0"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E91FE0" w:rsidRDefault="009C02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9C02B1" w:rsidRDefault="009C02B1"/>
    <w:sectPr w:rsidR="009C02B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49C1"/>
    <w:multiLevelType w:val="multilevel"/>
    <w:tmpl w:val="FA0E90B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FE0"/>
    <w:rsid w:val="004C642A"/>
    <w:rsid w:val="009C02B1"/>
    <w:rsid w:val="00B11FD1"/>
    <w:rsid w:val="00B65A70"/>
    <w:rsid w:val="00E91FE0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C0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2021-12-09T06:48:00Z</dcterms:created>
  <dcterms:modified xsi:type="dcterms:W3CDTF">2021-12-09T08:48:00Z</dcterms:modified>
</cp:coreProperties>
</file>