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42"/>
        <w:gridCol w:w="745"/>
        <w:gridCol w:w="52"/>
        <w:gridCol w:w="453"/>
        <w:gridCol w:w="59"/>
        <w:gridCol w:w="506"/>
        <w:gridCol w:w="66"/>
        <w:gridCol w:w="608"/>
        <w:gridCol w:w="73"/>
        <w:gridCol w:w="539"/>
        <w:gridCol w:w="104"/>
        <w:gridCol w:w="370"/>
        <w:gridCol w:w="115"/>
        <w:gridCol w:w="344"/>
        <w:gridCol w:w="115"/>
        <w:gridCol w:w="331"/>
        <w:gridCol w:w="103"/>
        <w:gridCol w:w="415"/>
        <w:gridCol w:w="91"/>
        <w:gridCol w:w="414"/>
        <w:gridCol w:w="77"/>
        <w:gridCol w:w="415"/>
        <w:gridCol w:w="64"/>
        <w:gridCol w:w="379"/>
        <w:gridCol w:w="53"/>
        <w:gridCol w:w="317"/>
        <w:gridCol w:w="43"/>
        <w:gridCol w:w="497"/>
        <w:gridCol w:w="31"/>
        <w:gridCol w:w="471"/>
        <w:gridCol w:w="20"/>
        <w:gridCol w:w="446"/>
        <w:gridCol w:w="10"/>
        <w:gridCol w:w="444"/>
      </w:tblGrid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E114CF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46pt;margin-top:8pt;width:53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4074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018" w:type="dxa"/>
            <w:gridSpan w:val="16"/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З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/>
        </w:trPr>
        <w:tc>
          <w:tcPr>
            <w:tcW w:w="869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62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декабря 2021 г.</w:t>
            </w:r>
          </w:p>
        </w:tc>
        <w:tc>
          <w:tcPr>
            <w:tcW w:w="643" w:type="dxa"/>
            <w:gridSpan w:val="2"/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4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958" w:type="dxa"/>
            <w:gridSpan w:val="20"/>
            <w:shd w:val="clear" w:color="FFFFFF" w:fill="auto"/>
            <w:vAlign w:val="bottom"/>
          </w:tcPr>
          <w:p w:rsidR="00FF7062" w:rsidRDefault="00E114CF" w:rsidP="00C575B9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О внесени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 изменени</w:t>
            </w:r>
            <w:r w:rsidR="00C575B9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17.12.2018 № 395-РК «Об установлении тарифов на горячую воду в открытой системе теплоснабжения (горячее водоснабжение) для публичного акционерного общества «Калужская сбытовая ком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пания»  на 2019-2023 годы» (в ред. приказов министерства конкурентной политики Калужской области от 21.01.2019 № 8-РК, от 02.12.2019 № 285-РК, от 14.12.2020 № 402-РК)</w:t>
            </w:r>
            <w:proofErr w:type="gramEnd"/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tcMar>
              <w:left w:w="0" w:type="dxa"/>
            </w:tcMar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69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97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1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3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FF7062" w:rsidRDefault="00E114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</w:t>
            </w:r>
            <w:r>
              <w:rPr>
                <w:rFonts w:ascii="Times New Roman" w:hAnsi="Times New Roman"/>
                <w:sz w:val="26"/>
                <w:szCs w:val="26"/>
              </w:rPr>
              <w:t>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</w:t>
            </w:r>
            <w:r>
              <w:rPr>
                <w:rFonts w:ascii="Times New Roman" w:hAnsi="Times New Roman"/>
                <w:sz w:val="26"/>
                <w:szCs w:val="26"/>
              </w:rPr>
              <w:t>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</w:t>
            </w:r>
            <w:r>
              <w:rPr>
                <w:rFonts w:ascii="Times New Roman" w:hAnsi="Times New Roman"/>
                <w:sz w:val="26"/>
                <w:szCs w:val="26"/>
              </w:rPr>
              <w:t>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постановлением Правительства Р</w:t>
            </w:r>
            <w:r>
              <w:rPr>
                <w:rFonts w:ascii="Times New Roman" w:hAnsi="Times New Roman"/>
                <w:sz w:val="26"/>
                <w:szCs w:val="26"/>
              </w:rPr>
              <w:t>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регулируемых цен (тарифов) и о</w:t>
            </w:r>
            <w:r>
              <w:rPr>
                <w:rFonts w:ascii="Times New Roman" w:hAnsi="Times New Roman"/>
                <w:sz w:val="26"/>
                <w:szCs w:val="26"/>
              </w:rPr>
              <w:t>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</w:t>
            </w:r>
            <w:r>
              <w:rPr>
                <w:rFonts w:ascii="Times New Roman" w:hAnsi="Times New Roman"/>
                <w:sz w:val="26"/>
                <w:szCs w:val="26"/>
              </w:rPr>
              <w:t>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</w:t>
            </w:r>
            <w:r>
              <w:rPr>
                <w:rFonts w:ascii="Times New Roman" w:hAnsi="Times New Roman"/>
                <w:sz w:val="26"/>
                <w:szCs w:val="26"/>
              </w:rPr>
              <w:t>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18.12.2017 № 748, от 05.0</w:t>
            </w:r>
            <w:r>
              <w:rPr>
                <w:rFonts w:ascii="Times New Roman" w:hAnsi="Times New Roman"/>
                <w:sz w:val="26"/>
                <w:szCs w:val="26"/>
              </w:rPr>
              <w:t>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06.09.2021 № 591, от 16.09.202</w:t>
            </w:r>
            <w:r>
              <w:rPr>
                <w:rFonts w:ascii="Times New Roman" w:hAnsi="Times New Roman"/>
                <w:sz w:val="26"/>
                <w:szCs w:val="26"/>
              </w:rPr>
              <w:t>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от13.12.2021 </w:t>
            </w:r>
            <w:r w:rsidRPr="00C575B9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35"/>
            <w:shd w:val="clear" w:color="FFFFFF" w:fill="auto"/>
            <w:vAlign w:val="bottom"/>
          </w:tcPr>
          <w:p w:rsidR="00FF7062" w:rsidRDefault="00E114CF" w:rsidP="00C575B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C575B9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от 17.12.2018 № 395-РК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«Об установлении тарифов на горячую воду в открытой системе теплоснабжения (горячее водоснабжение) для публичного акционерного общества «Калужская сбытовая компания»  на 2019-2023 годы» (в ред. приказов министерства конкурентной политики Калужской области </w:t>
            </w:r>
            <w:r>
              <w:rPr>
                <w:rFonts w:ascii="Times New Roman" w:hAnsi="Times New Roman"/>
                <w:sz w:val="26"/>
                <w:szCs w:val="26"/>
              </w:rPr>
              <w:t>от 21.01.2019 № 8-РК, от 02.12.2019 № 285-РК, от 14.12.2020 № 402-РК) (далее – приказ), изложив приложение к приказу в новой редакции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согласно приложению к настоящему приказу.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35"/>
            <w:shd w:val="clear" w:color="FFFFFF" w:fill="auto"/>
          </w:tcPr>
          <w:p w:rsidR="00FF7062" w:rsidRDefault="00E114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2022 года.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2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7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5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5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970" w:type="dxa"/>
            <w:gridSpan w:val="11"/>
            <w:shd w:val="clear" w:color="FFFFFF" w:fill="auto"/>
            <w:vAlign w:val="bottom"/>
          </w:tcPr>
          <w:p w:rsidR="00FF7062" w:rsidRDefault="00E114C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74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95" w:type="dxa"/>
            <w:gridSpan w:val="22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FF7062" w:rsidRDefault="00E114CF">
      <w:r>
        <w:br w:type="page"/>
      </w:r>
    </w:p>
    <w:tbl>
      <w:tblPr>
        <w:tblStyle w:val="TableStyle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801"/>
        <w:gridCol w:w="494"/>
        <w:gridCol w:w="540"/>
        <w:gridCol w:w="697"/>
        <w:gridCol w:w="586"/>
        <w:gridCol w:w="390"/>
        <w:gridCol w:w="122"/>
        <w:gridCol w:w="479"/>
        <w:gridCol w:w="449"/>
        <w:gridCol w:w="367"/>
        <w:gridCol w:w="184"/>
        <w:gridCol w:w="520"/>
        <w:gridCol w:w="495"/>
        <w:gridCol w:w="367"/>
        <w:gridCol w:w="101"/>
        <w:gridCol w:w="382"/>
        <w:gridCol w:w="536"/>
        <w:gridCol w:w="192"/>
        <w:gridCol w:w="304"/>
        <w:gridCol w:w="453"/>
        <w:gridCol w:w="435"/>
      </w:tblGrid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6" w:type="dxa"/>
            <w:gridSpan w:val="12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6" w:type="dxa"/>
            <w:gridSpan w:val="12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6" w:type="dxa"/>
            <w:gridSpan w:val="12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6" w:type="dxa"/>
            <w:gridSpan w:val="12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 -РК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9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5" w:type="dxa"/>
            <w:shd w:val="clear" w:color="FFFFFF" w:fill="auto"/>
            <w:tcMar>
              <w:right w:w="0" w:type="dxa"/>
            </w:tcMar>
            <w:vAlign w:val="bottom"/>
          </w:tcPr>
          <w:p w:rsidR="00FF7062" w:rsidRDefault="00FF706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</w:t>
            </w:r>
            <w:r>
              <w:rPr>
                <w:rFonts w:ascii="Times New Roman" w:hAnsi="Times New Roman"/>
                <w:sz w:val="26"/>
                <w:szCs w:val="26"/>
              </w:rPr>
              <w:t>иложение № 1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6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76" w:type="dxa"/>
            <w:gridSpan w:val="16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36" w:type="dxa"/>
            <w:gridSpan w:val="12"/>
            <w:shd w:val="clear" w:color="FFFFFF" w:fill="auto"/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64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FF7062" w:rsidRDefault="00E114C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17.12.2018 № 395-РК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74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01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4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9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2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2"/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/>
        </w:trPr>
        <w:tc>
          <w:tcPr>
            <w:tcW w:w="7719" w:type="dxa"/>
            <w:gridSpan w:val="17"/>
            <w:shd w:val="clear" w:color="FFFFFF" w:fill="auto"/>
            <w:vAlign w:val="bottom"/>
          </w:tcPr>
          <w:p w:rsidR="00FF7062" w:rsidRDefault="00FF706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36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6" w:type="dxa"/>
            <w:gridSpan w:val="2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5" w:type="dxa"/>
            <w:shd w:val="clear" w:color="FFFFFF" w:fill="auto"/>
            <w:vAlign w:val="bottom"/>
          </w:tcPr>
          <w:p w:rsidR="00FF7062" w:rsidRDefault="00FF7062">
            <w:pPr>
              <w:rPr>
                <w:rFonts w:ascii="Times New Roman" w:hAnsi="Times New Roman"/>
                <w:szCs w:val="16"/>
              </w:rPr>
            </w:pP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регулируемой организации</w:t>
            </w:r>
          </w:p>
        </w:tc>
        <w:tc>
          <w:tcPr>
            <w:tcW w:w="167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96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03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6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Публичное </w:t>
            </w:r>
            <w:r>
              <w:rPr>
                <w:rFonts w:ascii="Times New Roman" w:hAnsi="Times New Roman"/>
                <w:sz w:val="20"/>
                <w:szCs w:val="20"/>
              </w:rPr>
              <w:t>акционерное общество «Калужская сбытовая компания»</w:t>
            </w: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01.01-30.06.2019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C575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1504,87</w:t>
            </w:r>
            <w:bookmarkStart w:id="0" w:name="_GoBack"/>
            <w:bookmarkEnd w:id="0"/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01.07-31.12.2019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1557,77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17,15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1557,77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1644,98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17,79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1644,98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1694,34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18,08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1694,34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18,60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1778,99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01.01-30.06.2023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19,15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1651,82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74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FF70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01.07-31.12.2023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19,90</w:t>
            </w:r>
          </w:p>
        </w:tc>
        <w:tc>
          <w:tcPr>
            <w:tcW w:w="156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1685,32</w:t>
            </w:r>
          </w:p>
        </w:tc>
        <w:tc>
          <w:tcPr>
            <w:tcW w:w="121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F7062" w:rsidRDefault="00E114C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2"/>
            <w:shd w:val="clear" w:color="FFFFFF" w:fill="auto"/>
          </w:tcPr>
          <w:p w:rsidR="00FF7062" w:rsidRDefault="00E114C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FF7062" w:rsidTr="00C575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9" w:type="dxa"/>
            <w:gridSpan w:val="22"/>
            <w:shd w:val="clear" w:color="FFFFFF" w:fill="auto"/>
          </w:tcPr>
          <w:p w:rsidR="00FF7062" w:rsidRDefault="00E114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Тарифы на теплоноситель, принимаемые в расчет компонента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теплоноситель, установлены приказом министерства конкурентной политики Калужской области от 17.12.2018 № 394-РК «Об установлении тарифов  на  тепловую энергию (мощность) и на теплоноситель для публичного акционерного общества «Калужская сбытовая компания»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 2019-2023 годы» (в ред. приказов министерства конкурентной политики Калужской области от 02.12.2019 № 272-РК, от 14.12.2020 № 401-РК),  от ______ № ___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E114CF" w:rsidRDefault="00E114CF"/>
    <w:sectPr w:rsidR="00E114CF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7062"/>
    <w:rsid w:val="00C575B9"/>
    <w:rsid w:val="00E114CF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859</Words>
  <Characters>4899</Characters>
  <Application>Microsoft Office Word</Application>
  <DocSecurity>0</DocSecurity>
  <Lines>40</Lines>
  <Paragraphs>11</Paragraphs>
  <ScaleCrop>false</ScaleCrop>
  <Company/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2</cp:revision>
  <dcterms:created xsi:type="dcterms:W3CDTF">2021-12-09T08:46:00Z</dcterms:created>
  <dcterms:modified xsi:type="dcterms:W3CDTF">2021-12-09T08:53:00Z</dcterms:modified>
</cp:coreProperties>
</file>