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3"/>
        <w:gridCol w:w="406"/>
        <w:gridCol w:w="440"/>
        <w:gridCol w:w="474"/>
        <w:gridCol w:w="357"/>
        <w:gridCol w:w="563"/>
        <w:gridCol w:w="477"/>
        <w:gridCol w:w="434"/>
        <w:gridCol w:w="456"/>
        <w:gridCol w:w="453"/>
        <w:gridCol w:w="535"/>
        <w:gridCol w:w="430"/>
        <w:gridCol w:w="429"/>
        <w:gridCol w:w="428"/>
        <w:gridCol w:w="427"/>
        <w:gridCol w:w="427"/>
        <w:gridCol w:w="369"/>
        <w:gridCol w:w="369"/>
        <w:gridCol w:w="1090"/>
        <w:gridCol w:w="806"/>
      </w:tblGrid>
      <w:tr w:rsidR="00CF1197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FD4EE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CF1197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CF1197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CF1197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70" w:type="dxa"/>
            <w:gridSpan w:val="12"/>
            <w:shd w:val="clear" w:color="FFFFFF" w:fill="auto"/>
            <w:vAlign w:val="bottom"/>
          </w:tcPr>
          <w:p w:rsidR="007D1B18" w:rsidRDefault="00FD4E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70" w:type="dxa"/>
            <w:gridSpan w:val="12"/>
            <w:shd w:val="clear" w:color="FFFFFF" w:fill="auto"/>
            <w:vAlign w:val="bottom"/>
          </w:tcPr>
          <w:p w:rsidR="007D1B18" w:rsidRDefault="00FD4E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70" w:type="dxa"/>
            <w:gridSpan w:val="12"/>
            <w:shd w:val="clear" w:color="FFFFFF" w:fill="auto"/>
            <w:vAlign w:val="bottom"/>
          </w:tcPr>
          <w:p w:rsidR="007D1B18" w:rsidRDefault="00FD4E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CF1197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70" w:type="dxa"/>
            <w:gridSpan w:val="12"/>
            <w:shd w:val="clear" w:color="FFFFFF" w:fill="auto"/>
            <w:vAlign w:val="bottom"/>
          </w:tcPr>
          <w:p w:rsidR="007D1B18" w:rsidRDefault="00FD4E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CF1197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7D1B18" w:rsidRDefault="007D1B1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7D1B18" w:rsidRDefault="007D1B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7D1B18" w:rsidRDefault="007D1B1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:rsidR="007D1B18" w:rsidRDefault="007D1B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7D1B18" w:rsidRDefault="00FD4E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3" w:type="dxa"/>
            <w:gridSpan w:val="6"/>
            <w:shd w:val="clear" w:color="FFFFFF" w:fill="auto"/>
            <w:vAlign w:val="center"/>
          </w:tcPr>
          <w:p w:rsidR="007D1B18" w:rsidRDefault="00FD4EE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13 декабря 2021 г.</w:t>
            </w:r>
          </w:p>
        </w:tc>
        <w:tc>
          <w:tcPr>
            <w:tcW w:w="477" w:type="dxa"/>
            <w:shd w:val="clear" w:color="FFFFFF" w:fill="auto"/>
            <w:vAlign w:val="center"/>
          </w:tcPr>
          <w:p w:rsidR="007D1B18" w:rsidRDefault="00FD4E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78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7D1B18" w:rsidRDefault="00FD4EE5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1B18" w:rsidRDefault="007D1B1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5670" w:type="dxa"/>
            <w:gridSpan w:val="12"/>
            <w:shd w:val="clear" w:color="FFFFFF" w:fill="auto"/>
            <w:vAlign w:val="bottom"/>
          </w:tcPr>
          <w:p w:rsidR="007D1B18" w:rsidRDefault="00FD4EE5" w:rsidP="000604F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CF1197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16.12.2019 № 385-РК</w:t>
            </w:r>
            <w:r w:rsidR="00CF11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</w:t>
            </w:r>
            <w:r w:rsidR="00CF11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для</w:t>
            </w:r>
            <w:r w:rsidR="00CF11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тарифов на тепловую энергию (мощность), постав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ляемую муниципальному унитарному предприятию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г. Калуги, приобретающему тепловую энергию с целью компенсации потерь тепловой энергии на 2020-2023 годы» (в</w:t>
            </w:r>
            <w:r w:rsidR="000604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приказа министерства конкурентной политики Калужской области от 14.12.2020 № 41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8-РК)</w:t>
            </w:r>
            <w:proofErr w:type="gramEnd"/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tcMar>
              <w:left w:w="0" w:type="dxa"/>
            </w:tcMar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1B18" w:rsidRDefault="007D1B1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1B18" w:rsidRDefault="007D1B1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</w:tcPr>
          <w:p w:rsidR="007D1B18" w:rsidRDefault="00FD4E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</w:t>
            </w:r>
            <w:r>
              <w:rPr>
                <w:rFonts w:ascii="Times New Roman" w:hAnsi="Times New Roman"/>
                <w:sz w:val="26"/>
                <w:szCs w:val="26"/>
              </w:rPr>
              <w:t>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</w:t>
            </w:r>
            <w:r>
              <w:rPr>
                <w:rFonts w:ascii="Times New Roman" w:hAnsi="Times New Roman"/>
                <w:sz w:val="26"/>
                <w:szCs w:val="26"/>
              </w:rPr>
              <w:t>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</w:t>
            </w:r>
            <w:r>
              <w:rPr>
                <w:rFonts w:ascii="Times New Roman" w:hAnsi="Times New Roman"/>
                <w:sz w:val="26"/>
                <w:szCs w:val="26"/>
              </w:rPr>
              <w:t>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</w:t>
            </w:r>
            <w:r>
              <w:rPr>
                <w:rFonts w:ascii="Times New Roman" w:hAnsi="Times New Roman"/>
                <w:sz w:val="26"/>
                <w:szCs w:val="26"/>
              </w:rPr>
              <w:t>и от 27.05.2015 № 1080-э,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 установлении регулируемых цен (тарифов) и отмене регулирования тарифов в сфере теплоснабжения» (в ред. приказа ФАС России от 29.08.2019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1153/19), постановлением Правительства Калужской области от 04.04.2007 № 88 «О министерстве конкурентной политики Ка</w:t>
            </w:r>
            <w:r>
              <w:rPr>
                <w:rFonts w:ascii="Times New Roman" w:hAnsi="Times New Roman"/>
                <w:sz w:val="26"/>
                <w:szCs w:val="26"/>
              </w:rPr>
              <w:t>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</w:t>
            </w:r>
            <w:r>
              <w:rPr>
                <w:rFonts w:ascii="Times New Roman" w:hAnsi="Times New Roman"/>
                <w:sz w:val="26"/>
                <w:szCs w:val="26"/>
              </w:rPr>
              <w:t>, от 17.12.2012 № 627, от 01.03.2013 № 112, от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</w:t>
            </w:r>
            <w:r>
              <w:rPr>
                <w:rFonts w:ascii="Times New Roman" w:hAnsi="Times New Roman"/>
                <w:sz w:val="26"/>
                <w:szCs w:val="26"/>
              </w:rPr>
              <w:t>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</w:t>
            </w:r>
            <w:r>
              <w:rPr>
                <w:rFonts w:ascii="Times New Roman" w:hAnsi="Times New Roman"/>
                <w:sz w:val="26"/>
                <w:szCs w:val="26"/>
              </w:rPr>
              <w:t>2021 № 412, от 06.09.2021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13.12.2021 </w:t>
            </w:r>
            <w:r w:rsidRPr="00CF1197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7D1B18" w:rsidRDefault="00FD4EE5" w:rsidP="000604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CF1197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</w:t>
            </w:r>
            <w:r>
              <w:rPr>
                <w:rFonts w:ascii="Times New Roman" w:hAnsi="Times New Roman"/>
                <w:sz w:val="26"/>
                <w:szCs w:val="26"/>
              </w:rPr>
              <w:t>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16.12.2019 № 385-РК</w:t>
            </w:r>
            <w:r w:rsidR="000604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«Об установлении для 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тарифов</w:t>
            </w:r>
            <w:r w:rsidR="000604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0604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тепловую энергию (мощность), поставляемую муниципальному унитарному предприятию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г. Калуги, при</w:t>
            </w:r>
            <w:r>
              <w:rPr>
                <w:rFonts w:ascii="Times New Roman" w:hAnsi="Times New Roman"/>
                <w:sz w:val="26"/>
                <w:szCs w:val="26"/>
              </w:rPr>
              <w:t>обретающему тепловую энергию с целью компенсации потерь тепловой энергии на 2020-2023 годы» (в ред. приказа министерства конкурентной политики Калужской области от 14.12.2020 № 418-РК) (далее - приказ), изложив  приложение № 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приказу в новой редакции со</w:t>
            </w:r>
            <w:r>
              <w:rPr>
                <w:rFonts w:ascii="Times New Roman" w:hAnsi="Times New Roman"/>
                <w:sz w:val="26"/>
                <w:szCs w:val="26"/>
              </w:rPr>
              <w:t>гласно приложению к настоящему приказу.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8180" w:type="dxa"/>
            <w:gridSpan w:val="18"/>
            <w:shd w:val="clear" w:color="FFFFFF" w:fill="auto"/>
          </w:tcPr>
          <w:p w:rsidR="007D1B18" w:rsidRDefault="00FD4E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9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1B18" w:rsidRDefault="007D1B1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1B18" w:rsidRDefault="007D1B1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D1B18" w:rsidRDefault="007D1B1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4226" w:type="dxa"/>
            <w:gridSpan w:val="9"/>
            <w:shd w:val="clear" w:color="FFFFFF" w:fill="auto"/>
            <w:vAlign w:val="bottom"/>
          </w:tcPr>
          <w:p w:rsidR="007D1B18" w:rsidRDefault="00FD4EE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13" w:type="dxa"/>
            <w:gridSpan w:val="11"/>
            <w:shd w:val="clear" w:color="FFFFFF" w:fill="auto"/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D1B18" w:rsidRDefault="00FD4EE5">
      <w:r>
        <w:br w:type="page"/>
      </w:r>
    </w:p>
    <w:tbl>
      <w:tblPr>
        <w:tblStyle w:val="TableStyle0"/>
        <w:tblW w:w="98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42"/>
        <w:gridCol w:w="406"/>
        <w:gridCol w:w="473"/>
        <w:gridCol w:w="227"/>
        <w:gridCol w:w="630"/>
        <w:gridCol w:w="338"/>
        <w:gridCol w:w="135"/>
        <w:gridCol w:w="437"/>
        <w:gridCol w:w="425"/>
        <w:gridCol w:w="458"/>
        <w:gridCol w:w="233"/>
        <w:gridCol w:w="190"/>
        <w:gridCol w:w="377"/>
        <w:gridCol w:w="314"/>
        <w:gridCol w:w="98"/>
        <w:gridCol w:w="407"/>
        <w:gridCol w:w="107"/>
        <w:gridCol w:w="296"/>
        <w:gridCol w:w="398"/>
        <w:gridCol w:w="15"/>
        <w:gridCol w:w="380"/>
        <w:gridCol w:w="253"/>
        <w:gridCol w:w="140"/>
        <w:gridCol w:w="340"/>
        <w:gridCol w:w="172"/>
        <w:gridCol w:w="559"/>
        <w:gridCol w:w="725"/>
        <w:gridCol w:w="172"/>
      </w:tblGrid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9" w:type="dxa"/>
            <w:gridSpan w:val="21"/>
            <w:shd w:val="clear" w:color="FFFFFF" w:fill="auto"/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4" w:type="dxa"/>
            <w:gridSpan w:val="14"/>
            <w:shd w:val="clear" w:color="FFFFFF" w:fill="auto"/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4" w:type="dxa"/>
            <w:gridSpan w:val="14"/>
            <w:shd w:val="clear" w:color="FFFFFF" w:fill="auto"/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4" w:type="dxa"/>
            <w:gridSpan w:val="14"/>
            <w:shd w:val="clear" w:color="FFFFFF" w:fill="auto"/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-РК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7D1B18" w:rsidRDefault="007D1B1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4" w:type="dxa"/>
            <w:gridSpan w:val="14"/>
            <w:shd w:val="clear" w:color="FFFFFF" w:fill="auto"/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4" w:type="dxa"/>
            <w:gridSpan w:val="14"/>
            <w:shd w:val="clear" w:color="FFFFFF" w:fill="auto"/>
            <w:vAlign w:val="bottom"/>
          </w:tcPr>
          <w:p w:rsidR="007D1B18" w:rsidRDefault="00FD4E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D1B18" w:rsidRDefault="00FD4EE5" w:rsidP="000604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16.12.2019 № 385-РК</w:t>
            </w:r>
          </w:p>
        </w:tc>
      </w:tr>
      <w:tr w:rsidR="000604FA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7D1B18" w:rsidRDefault="00FD4E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поставляемую теплоснабжающим,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теплосетевым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организациям, приобретающим тепловую энергию с целью компенсации потерь тепловой энергии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210"/>
        </w:trPr>
        <w:tc>
          <w:tcPr>
            <w:tcW w:w="6657" w:type="dxa"/>
            <w:gridSpan w:val="19"/>
            <w:shd w:val="clear" w:color="FFFFFF" w:fill="auto"/>
            <w:vAlign w:val="bottom"/>
          </w:tcPr>
          <w:p w:rsidR="007D1B18" w:rsidRDefault="007D1B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D1B18" w:rsidRDefault="007D1B18">
            <w:pPr>
              <w:rPr>
                <w:rFonts w:ascii="Times New Roman" w:hAnsi="Times New Roman"/>
                <w:szCs w:val="16"/>
              </w:rPr>
            </w:pP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5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6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7D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7D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7D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7D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FD4EE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B18" w:rsidRDefault="007D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4FA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FC0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4FA"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«</w:t>
            </w:r>
            <w:proofErr w:type="spellStart"/>
            <w:r w:rsidRPr="000604FA">
              <w:rPr>
                <w:rFonts w:ascii="Times New Roman" w:hAnsi="Times New Roman"/>
                <w:sz w:val="20"/>
                <w:szCs w:val="20"/>
              </w:rPr>
              <w:t>Ремпутьмаш</w:t>
            </w:r>
            <w:proofErr w:type="spellEnd"/>
            <w:r w:rsidRPr="000604FA">
              <w:rPr>
                <w:rFonts w:ascii="Times New Roman" w:hAnsi="Times New Roman"/>
                <w:sz w:val="20"/>
                <w:szCs w:val="20"/>
              </w:rPr>
              <w:t>»  (Товарковский филиал акционерного общества «Калужский завод «</w:t>
            </w:r>
            <w:proofErr w:type="spellStart"/>
            <w:r w:rsidRPr="000604FA">
              <w:rPr>
                <w:rFonts w:ascii="Times New Roman" w:hAnsi="Times New Roman"/>
                <w:sz w:val="20"/>
                <w:szCs w:val="20"/>
              </w:rPr>
              <w:t>Ремпутьмаш</w:t>
            </w:r>
            <w:proofErr w:type="spellEnd"/>
            <w:r w:rsidRPr="000604F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33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7B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04FA"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 w:rsidRPr="000604FA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1377,37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4FA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FC0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7B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1444,25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4FA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FC0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7B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1444,25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4FA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FC0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7B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1483,34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4FA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FC0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7B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1483,34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4FA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FC0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 w:rsidP="007B6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1529,32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4FA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1473,23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04FA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4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1516,02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4FA" w:rsidRDefault="0006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1B18" w:rsidTr="0006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7D1B18" w:rsidRDefault="00FD4E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FD4EE5" w:rsidRDefault="00FD4EE5">
      <w:bookmarkStart w:id="0" w:name="_GoBack"/>
      <w:bookmarkEnd w:id="0"/>
    </w:p>
    <w:sectPr w:rsidR="00FD4EE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B18"/>
    <w:rsid w:val="000604FA"/>
    <w:rsid w:val="007D1B18"/>
    <w:rsid w:val="00CF1197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2021-12-09T12:55:00Z</dcterms:created>
  <dcterms:modified xsi:type="dcterms:W3CDTF">2021-12-09T13:00:00Z</dcterms:modified>
</cp:coreProperties>
</file>