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04"/>
        <w:gridCol w:w="399"/>
        <w:gridCol w:w="431"/>
        <w:gridCol w:w="659"/>
        <w:gridCol w:w="394"/>
        <w:gridCol w:w="1604"/>
        <w:gridCol w:w="418"/>
        <w:gridCol w:w="418"/>
        <w:gridCol w:w="453"/>
        <w:gridCol w:w="423"/>
        <w:gridCol w:w="421"/>
        <w:gridCol w:w="419"/>
        <w:gridCol w:w="417"/>
        <w:gridCol w:w="416"/>
        <w:gridCol w:w="415"/>
        <w:gridCol w:w="414"/>
        <w:gridCol w:w="358"/>
        <w:gridCol w:w="357"/>
        <w:gridCol w:w="160"/>
      </w:tblGrid>
      <w:tr w:rsidR="008C4FC2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8C4FC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.45pt;margin-top:11.85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</w:tr>
      <w:tr w:rsidR="008C4FC2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</w:tr>
      <w:tr w:rsidR="008C4FC2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</w:tr>
      <w:tr w:rsidR="00E93489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</w:tr>
      <w:tr w:rsidR="00E93489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E93489" w:rsidRDefault="009304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</w:tr>
      <w:tr w:rsidR="00E93489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E93489" w:rsidRDefault="009304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</w:tr>
      <w:tr w:rsidR="00E93489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E93489" w:rsidRDefault="009304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</w:tr>
      <w:tr w:rsidR="008C4FC2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</w:tr>
      <w:tr w:rsidR="00E93489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E93489" w:rsidRDefault="009304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</w:tr>
      <w:tr w:rsidR="008C4FC2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9" w:type="dxa"/>
            <w:shd w:val="clear" w:color="FFFFFF" w:fill="auto"/>
            <w:tcMar>
              <w:right w:w="0" w:type="dxa"/>
            </w:tcMar>
            <w:vAlign w:val="center"/>
          </w:tcPr>
          <w:p w:rsidR="00E93489" w:rsidRDefault="00E934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dxa"/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E93489" w:rsidRDefault="00E934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</w:tr>
      <w:tr w:rsidR="00E93489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tcMar>
              <w:right w:w="0" w:type="dxa"/>
            </w:tcMar>
            <w:vAlign w:val="center"/>
          </w:tcPr>
          <w:p w:rsidR="00E93489" w:rsidRDefault="0093042A" w:rsidP="008C4FC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9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E93489" w:rsidRDefault="009304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89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E93489" w:rsidRDefault="0093042A" w:rsidP="008C4F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3489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93489" w:rsidRDefault="00E934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</w:tr>
      <w:tr w:rsidR="00E93489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39" w:type="dxa"/>
            <w:gridSpan w:val="10"/>
            <w:shd w:val="clear" w:color="FFFFFF" w:fill="auto"/>
            <w:vAlign w:val="bottom"/>
          </w:tcPr>
          <w:p w:rsidR="00E93489" w:rsidRDefault="0093042A" w:rsidP="008C4FC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8C4FC2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8C4FC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26.11.2018 № 194-РК «Об </w:t>
            </w:r>
            <w:r w:rsidR="008C4FC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 </w:t>
            </w:r>
            <w:r w:rsidR="008C4FC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8C4FC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тепловую энергию (мощность) для  Общества с</w:t>
            </w:r>
            <w:r w:rsidR="008C4FC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ЭнергоИнвест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2019-2023 годы» (в </w:t>
            </w:r>
            <w:r w:rsidR="008C4FC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ред. приказа министерства конкурентной политики Калужской области от 25.11.2019 № 212-РК)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</w:tr>
      <w:tr w:rsidR="00E93489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93489" w:rsidRDefault="00E934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</w:tr>
      <w:tr w:rsidR="00E93489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93489" w:rsidRDefault="00E934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</w:tr>
      <w:tr w:rsidR="00E93489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0"/>
            <w:shd w:val="clear" w:color="FFFFFF" w:fill="auto"/>
          </w:tcPr>
          <w:p w:rsidR="00E93489" w:rsidRDefault="009304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</w:t>
            </w:r>
            <w:r>
              <w:rPr>
                <w:rFonts w:ascii="Times New Roman" w:hAnsi="Times New Roman"/>
                <w:sz w:val="26"/>
                <w:szCs w:val="26"/>
              </w:rPr>
              <w:t>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</w:t>
            </w:r>
            <w:r>
              <w:rPr>
                <w:rFonts w:ascii="Times New Roman" w:hAnsi="Times New Roman"/>
                <w:sz w:val="26"/>
                <w:szCs w:val="26"/>
              </w:rPr>
              <w:t>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</w:t>
            </w:r>
            <w:r>
              <w:rPr>
                <w:rFonts w:ascii="Times New Roman" w:hAnsi="Times New Roman"/>
                <w:sz w:val="26"/>
                <w:szCs w:val="26"/>
              </w:rPr>
              <w:t>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</w:t>
            </w:r>
            <w:r>
              <w:rPr>
                <w:rFonts w:ascii="Times New Roman" w:hAnsi="Times New Roman"/>
                <w:sz w:val="26"/>
                <w:szCs w:val="26"/>
              </w:rPr>
              <w:t>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</w:t>
            </w:r>
            <w:r>
              <w:rPr>
                <w:rFonts w:ascii="Times New Roman" w:hAnsi="Times New Roman"/>
                <w:sz w:val="26"/>
                <w:szCs w:val="26"/>
              </w:rPr>
              <w:t>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</w:t>
            </w:r>
            <w:r>
              <w:rPr>
                <w:rFonts w:ascii="Times New Roman" w:hAnsi="Times New Roman"/>
                <w:sz w:val="26"/>
                <w:szCs w:val="26"/>
              </w:rPr>
              <w:t>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</w:t>
            </w:r>
            <w:r>
              <w:rPr>
                <w:rFonts w:ascii="Times New Roman" w:hAnsi="Times New Roman"/>
                <w:sz w:val="26"/>
                <w:szCs w:val="26"/>
              </w:rPr>
              <w:t>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</w:t>
            </w:r>
            <w:r>
              <w:rPr>
                <w:rFonts w:ascii="Times New Roman" w:hAnsi="Times New Roman"/>
                <w:sz w:val="26"/>
                <w:szCs w:val="26"/>
              </w:rPr>
              <w:t>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</w:t>
            </w:r>
            <w:r>
              <w:rPr>
                <w:rFonts w:ascii="Times New Roman" w:hAnsi="Times New Roman"/>
                <w:sz w:val="26"/>
                <w:szCs w:val="26"/>
              </w:rPr>
              <w:t>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</w:t>
            </w:r>
            <w:r>
              <w:rPr>
                <w:rFonts w:ascii="Times New Roman" w:hAnsi="Times New Roman"/>
                <w:sz w:val="26"/>
                <w:szCs w:val="26"/>
              </w:rPr>
              <w:t>705, от 03.06.2020 № 437, от 28.08.2020 № 665), на основании протокола заседания комиссии по тарифам и ценам министерства конкурентной</w:t>
            </w:r>
            <w:r w:rsidR="008C4FC2"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23.11.2020 </w:t>
            </w:r>
            <w:r w:rsidRPr="008C4FC2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E93489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0"/>
            <w:shd w:val="clear" w:color="FFFFFF" w:fill="auto"/>
            <w:vAlign w:val="bottom"/>
          </w:tcPr>
          <w:p w:rsidR="00E93489" w:rsidRDefault="0093042A" w:rsidP="008C4F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8C4FC2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t>Калужской области от 26.11.2018 № 194-РК «Об установлении тарифов на тепловую энергию (мощность) для  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ЭнергоИнвест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приказа министерства конкурентной политики Калужской области от 25.11.2</w:t>
            </w:r>
            <w:r>
              <w:rPr>
                <w:rFonts w:ascii="Times New Roman" w:hAnsi="Times New Roman"/>
                <w:sz w:val="26"/>
                <w:szCs w:val="26"/>
              </w:rPr>
              <w:t>019 № 212-РК)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E93489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2" w:type="dxa"/>
            <w:gridSpan w:val="18"/>
            <w:shd w:val="clear" w:color="FFFFFF" w:fill="auto"/>
          </w:tcPr>
          <w:p w:rsidR="00E93489" w:rsidRDefault="009304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57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</w:tr>
      <w:tr w:rsidR="00E93489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93489" w:rsidRDefault="00E934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</w:tr>
      <w:tr w:rsidR="00E93489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93489" w:rsidRDefault="00E934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</w:tr>
      <w:tr w:rsidR="00E93489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93489" w:rsidRDefault="00E934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</w:tr>
      <w:tr w:rsidR="00E93489" w:rsidTr="008C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6" w:type="dxa"/>
            <w:gridSpan w:val="9"/>
            <w:shd w:val="clear" w:color="FFFFFF" w:fill="auto"/>
            <w:vAlign w:val="bottom"/>
          </w:tcPr>
          <w:p w:rsidR="00E93489" w:rsidRDefault="009304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253" w:type="dxa"/>
            <w:gridSpan w:val="11"/>
            <w:shd w:val="clear" w:color="FFFFFF" w:fill="auto"/>
            <w:vAlign w:val="bottom"/>
          </w:tcPr>
          <w:p w:rsidR="00E93489" w:rsidRDefault="0093042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E93489" w:rsidRDefault="0093042A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40"/>
        <w:gridCol w:w="701"/>
        <w:gridCol w:w="629"/>
        <w:gridCol w:w="247"/>
        <w:gridCol w:w="1281"/>
        <w:gridCol w:w="323"/>
        <w:gridCol w:w="442"/>
        <w:gridCol w:w="377"/>
        <w:gridCol w:w="291"/>
        <w:gridCol w:w="356"/>
        <w:gridCol w:w="349"/>
        <w:gridCol w:w="342"/>
        <w:gridCol w:w="336"/>
        <w:gridCol w:w="331"/>
        <w:gridCol w:w="327"/>
        <w:gridCol w:w="283"/>
        <w:gridCol w:w="732"/>
        <w:gridCol w:w="724"/>
      </w:tblGrid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E93489" w:rsidRDefault="009304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93489" w:rsidRDefault="009304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93489" w:rsidRDefault="009304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93489" w:rsidRDefault="009304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93489" w:rsidRDefault="009304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23.11.2020 №        -РК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93489" w:rsidRDefault="00E934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E93489" w:rsidRDefault="009304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E93489" w:rsidRDefault="009304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93489" w:rsidRDefault="009304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93489" w:rsidRDefault="009304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93489" w:rsidRDefault="009304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 194-РК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93489" w:rsidRDefault="009304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E93489" w:rsidRDefault="00E934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93489" w:rsidRDefault="00E93489">
            <w:pPr>
              <w:rPr>
                <w:rFonts w:ascii="Times New Roman" w:hAnsi="Times New Roman"/>
                <w:szCs w:val="16"/>
              </w:rPr>
            </w:pP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ЭнергоИнвест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2013,58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2047,64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2047,64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2041,85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2041,85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2039,69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2209,45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2295,14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2295,14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2384,19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2013,58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2047,64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2047,64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2041,85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2041,85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2039,69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2209,45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2295,14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2295,14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E93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2384,19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3489" w:rsidRDefault="009304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93489" w:rsidRDefault="009304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93042A" w:rsidRDefault="0093042A"/>
    <w:sectPr w:rsidR="0093042A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3489"/>
    <w:rsid w:val="008C4FC2"/>
    <w:rsid w:val="0093042A"/>
    <w:rsid w:val="00E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2020-11-19T05:35:00Z</dcterms:created>
  <dcterms:modified xsi:type="dcterms:W3CDTF">2020-11-19T05:38:00Z</dcterms:modified>
</cp:coreProperties>
</file>