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67"/>
        <w:gridCol w:w="429"/>
        <w:gridCol w:w="85"/>
        <w:gridCol w:w="308"/>
        <w:gridCol w:w="99"/>
        <w:gridCol w:w="328"/>
        <w:gridCol w:w="112"/>
        <w:gridCol w:w="348"/>
        <w:gridCol w:w="280"/>
        <w:gridCol w:w="67"/>
        <w:gridCol w:w="327"/>
        <w:gridCol w:w="1123"/>
        <w:gridCol w:w="347"/>
        <w:gridCol w:w="430"/>
        <w:gridCol w:w="62"/>
        <w:gridCol w:w="368"/>
        <w:gridCol w:w="429"/>
        <w:gridCol w:w="409"/>
        <w:gridCol w:w="409"/>
        <w:gridCol w:w="409"/>
        <w:gridCol w:w="409"/>
        <w:gridCol w:w="409"/>
        <w:gridCol w:w="409"/>
        <w:gridCol w:w="409"/>
        <w:gridCol w:w="229"/>
        <w:gridCol w:w="180"/>
        <w:gridCol w:w="241"/>
        <w:gridCol w:w="168"/>
        <w:gridCol w:w="253"/>
        <w:gridCol w:w="156"/>
      </w:tblGrid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F754E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4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6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5" w:type="dxa"/>
            <w:gridSpan w:val="18"/>
            <w:shd w:val="clear" w:color="FFFFFF" w:fill="auto"/>
            <w:vAlign w:val="bottom"/>
          </w:tcPr>
          <w:p w:rsidR="00B7291A" w:rsidRDefault="00F754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5" w:type="dxa"/>
            <w:gridSpan w:val="18"/>
            <w:shd w:val="clear" w:color="FFFFFF" w:fill="auto"/>
            <w:vAlign w:val="bottom"/>
          </w:tcPr>
          <w:p w:rsidR="00B7291A" w:rsidRDefault="00F754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5" w:type="dxa"/>
            <w:gridSpan w:val="18"/>
            <w:shd w:val="clear" w:color="FFFFFF" w:fill="auto"/>
            <w:vAlign w:val="bottom"/>
          </w:tcPr>
          <w:p w:rsidR="00B7291A" w:rsidRDefault="00F754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5" w:type="dxa"/>
            <w:gridSpan w:val="18"/>
            <w:shd w:val="clear" w:color="FFFFFF" w:fill="auto"/>
            <w:vAlign w:val="bottom"/>
          </w:tcPr>
          <w:p w:rsidR="00B7291A" w:rsidRDefault="00F754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B7291A" w:rsidRDefault="00B729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B7291A" w:rsidRDefault="00B729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B7291A" w:rsidRDefault="00F754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89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B7291A" w:rsidRDefault="00F754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59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7291A" w:rsidRDefault="008A40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F754E5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B7291A" w:rsidRDefault="00B729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5" w:type="dxa"/>
            <w:gridSpan w:val="18"/>
            <w:shd w:val="clear" w:color="FFFFFF" w:fill="auto"/>
            <w:vAlign w:val="bottom"/>
          </w:tcPr>
          <w:p w:rsidR="00B7291A" w:rsidRDefault="00F754E5" w:rsidP="008A40D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8A40D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26.11.2018 № 197-РК «Об </w:t>
            </w:r>
            <w:r w:rsidR="006E0E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</w:t>
            </w:r>
            <w:r w:rsidR="006E0E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 на  тепловую энергию (мощность) для  общества с  ограниченной ответственностью «Полотняно-Заводская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бумажная мануфактура» на 2019-2023 годы»</w:t>
            </w: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B7291A" w:rsidRDefault="00B729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B7291A" w:rsidRDefault="00B729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31"/>
            <w:shd w:val="clear" w:color="FFFFFF" w:fill="auto"/>
          </w:tcPr>
          <w:p w:rsidR="00B7291A" w:rsidRDefault="00F754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</w:t>
            </w:r>
            <w:r>
              <w:rPr>
                <w:rFonts w:ascii="Times New Roman" w:hAnsi="Times New Roman"/>
                <w:sz w:val="26"/>
                <w:szCs w:val="26"/>
              </w:rPr>
              <w:t>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</w:t>
            </w:r>
            <w:r>
              <w:rPr>
                <w:rFonts w:ascii="Times New Roman" w:hAnsi="Times New Roman"/>
                <w:sz w:val="26"/>
                <w:szCs w:val="26"/>
              </w:rPr>
              <w:t>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</w:t>
            </w:r>
            <w:r>
              <w:rPr>
                <w:rFonts w:ascii="Times New Roman" w:hAnsi="Times New Roman"/>
                <w:sz w:val="26"/>
                <w:szCs w:val="26"/>
              </w:rPr>
              <w:t>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</w:t>
            </w:r>
            <w:r>
              <w:rPr>
                <w:rFonts w:ascii="Times New Roman" w:hAnsi="Times New Roman"/>
                <w:sz w:val="26"/>
                <w:szCs w:val="26"/>
              </w:rPr>
              <w:t>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теплоснабжения», постановлением Правительства Калужско</w:t>
            </w:r>
            <w:r>
              <w:rPr>
                <w:rFonts w:ascii="Times New Roman" w:hAnsi="Times New Roman"/>
                <w:sz w:val="26"/>
                <w:szCs w:val="26"/>
              </w:rPr>
              <w:t>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</w:t>
            </w:r>
            <w:r>
              <w:rPr>
                <w:rFonts w:ascii="Times New Roman" w:hAnsi="Times New Roman"/>
                <w:sz w:val="26"/>
                <w:szCs w:val="26"/>
              </w:rPr>
              <w:t>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17.12.2012 № 627, от 01.03.2013 № 112, от 02.08.2013 № 403, от 26.02.2014 № 128, от 26.03.2014 № 196, от 01.02.2016 № 62, от 18.05.2016 № 294, от 16.11.2016 № 617, от 18.01.2017 № 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от 29.03.2017 № 173, от 26.07.2017 № 425, от 31.10.2017 № 623, от 06.12.2017 № 714, от 18.12.2017 № 748, от 05.02.2018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81, от 30.08.2018 № 523, от 05.10.2018 № 611, от 07.12.2018 № 742, от 25.12.2018 №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новании протокола заседания комиссии по тарифам и ценам министерства конкурентной политики Калужской области от 18.11.2019 </w:t>
            </w:r>
            <w:r w:rsidRPr="008A40D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31"/>
            <w:shd w:val="clear" w:color="FFFFFF" w:fill="auto"/>
            <w:vAlign w:val="bottom"/>
          </w:tcPr>
          <w:p w:rsidR="00B7291A" w:rsidRDefault="00F754E5" w:rsidP="006E0E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6E0E3D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197-РК </w:t>
            </w:r>
            <w:r>
              <w:rPr>
                <w:rFonts w:ascii="Times New Roman" w:hAnsi="Times New Roman"/>
                <w:sz w:val="26"/>
                <w:szCs w:val="26"/>
              </w:rPr>
              <w:t>«Об установлении тарифов на  тепловую энергию (мощность) для  общества с  ограниченной ответственностью «Полотняно-Заводская бумажная мануфактура» на 2019-2023 годы» (далее - приказ), изложив  приложение № 1 к приказу в новой редакции согласно приложению к</w:t>
            </w:r>
            <w:r>
              <w:rPr>
                <w:rFonts w:ascii="Times New Roman" w:hAnsi="Times New Roman"/>
                <w:sz w:val="26"/>
                <w:szCs w:val="26"/>
              </w:rPr>
              <w:t> настоящему приказу.</w:t>
            </w: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" w:type="dxa"/>
        </w:trPr>
        <w:tc>
          <w:tcPr>
            <w:tcW w:w="8797" w:type="dxa"/>
            <w:gridSpan w:val="26"/>
            <w:shd w:val="clear" w:color="FFFFFF" w:fill="auto"/>
          </w:tcPr>
          <w:p w:rsidR="00B7291A" w:rsidRDefault="00F754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50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B7291A" w:rsidRDefault="00B729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50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B7291A" w:rsidRDefault="00B729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50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B7291A" w:rsidRDefault="00B729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 w:rsidTr="008A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" w:type="dxa"/>
          <w:trHeight w:val="60"/>
        </w:trPr>
        <w:tc>
          <w:tcPr>
            <w:tcW w:w="4908" w:type="dxa"/>
            <w:gridSpan w:val="16"/>
            <w:shd w:val="clear" w:color="FFFFFF" w:fill="auto"/>
            <w:vAlign w:val="bottom"/>
          </w:tcPr>
          <w:p w:rsidR="00B7291A" w:rsidRDefault="00F754E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31" w:type="dxa"/>
            <w:gridSpan w:val="14"/>
            <w:shd w:val="clear" w:color="FFFFFF" w:fill="auto"/>
            <w:vAlign w:val="bottom"/>
          </w:tcPr>
          <w:p w:rsidR="00B7291A" w:rsidRDefault="00F754E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7291A" w:rsidRDefault="00F754E5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0"/>
        <w:gridCol w:w="701"/>
        <w:gridCol w:w="629"/>
        <w:gridCol w:w="258"/>
        <w:gridCol w:w="1182"/>
        <w:gridCol w:w="334"/>
        <w:gridCol w:w="443"/>
        <w:gridCol w:w="382"/>
        <w:gridCol w:w="298"/>
        <w:gridCol w:w="358"/>
        <w:gridCol w:w="352"/>
        <w:gridCol w:w="345"/>
        <w:gridCol w:w="340"/>
        <w:gridCol w:w="335"/>
        <w:gridCol w:w="331"/>
        <w:gridCol w:w="327"/>
        <w:gridCol w:w="731"/>
        <w:gridCol w:w="725"/>
      </w:tblGrid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98" w:type="dxa"/>
            <w:gridSpan w:val="14"/>
            <w:shd w:val="clear" w:color="FFFFFF" w:fill="auto"/>
            <w:vAlign w:val="bottom"/>
          </w:tcPr>
          <w:p w:rsidR="00B7291A" w:rsidRDefault="00F754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B7291A" w:rsidRDefault="00F754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B7291A" w:rsidRDefault="00F754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B7291A" w:rsidRDefault="00F754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Калужской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7291A" w:rsidRDefault="00F754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        -РК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7291A" w:rsidRDefault="00B729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7291A" w:rsidRDefault="00F754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7291A" w:rsidRDefault="00F754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B7291A" w:rsidRDefault="00F754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B7291A" w:rsidRDefault="00F754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7291A" w:rsidRDefault="00F754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197-РК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B7291A" w:rsidRDefault="00F754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энергию (мощность), поставляемую потребителям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061" w:type="dxa"/>
            <w:gridSpan w:val="14"/>
            <w:shd w:val="clear" w:color="FFFFFF" w:fill="auto"/>
            <w:vAlign w:val="bottom"/>
          </w:tcPr>
          <w:p w:rsidR="00B7291A" w:rsidRDefault="00B729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7291A" w:rsidRDefault="00B7291A">
            <w:pPr>
              <w:rPr>
                <w:rFonts w:ascii="Times New Roman" w:hAnsi="Times New Roman"/>
                <w:szCs w:val="16"/>
              </w:rPr>
            </w:pP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«Полотняно-Заводская бумажная мануфактура»</w:t>
            </w: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1174,52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1211,36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1211,36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1247,82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1247,82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1285,37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1370,22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1370,22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1385,47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1409,42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1453,63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1453,63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1497,38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1497,38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B7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1542,44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91A" w:rsidRDefault="00F7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B7291A" w:rsidRDefault="00F754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F754E5" w:rsidRDefault="00F754E5"/>
    <w:sectPr w:rsidR="00F754E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291A"/>
    <w:rsid w:val="006E0E3D"/>
    <w:rsid w:val="008A40DF"/>
    <w:rsid w:val="009F0693"/>
    <w:rsid w:val="00B7291A"/>
    <w:rsid w:val="00F7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cp:lastPrinted>2019-11-12T14:00:00Z</cp:lastPrinted>
  <dcterms:created xsi:type="dcterms:W3CDTF">2019-11-12T13:57:00Z</dcterms:created>
  <dcterms:modified xsi:type="dcterms:W3CDTF">2019-11-12T14:22:00Z</dcterms:modified>
</cp:coreProperties>
</file>