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1" w:type="dxa"/>
        <w:tblInd w:w="0" w:type="dxa"/>
        <w:tblLook w:val="04A0" w:firstRow="1" w:lastRow="0" w:firstColumn="1" w:lastColumn="0" w:noHBand="0" w:noVBand="1"/>
      </w:tblPr>
      <w:tblGrid>
        <w:gridCol w:w="641"/>
        <w:gridCol w:w="92"/>
        <w:gridCol w:w="260"/>
        <w:gridCol w:w="353"/>
        <w:gridCol w:w="125"/>
        <w:gridCol w:w="476"/>
        <w:gridCol w:w="151"/>
        <w:gridCol w:w="515"/>
        <w:gridCol w:w="176"/>
        <w:gridCol w:w="260"/>
        <w:gridCol w:w="117"/>
        <w:gridCol w:w="247"/>
        <w:gridCol w:w="260"/>
        <w:gridCol w:w="46"/>
        <w:gridCol w:w="265"/>
        <w:gridCol w:w="232"/>
        <w:gridCol w:w="251"/>
        <w:gridCol w:w="245"/>
        <w:gridCol w:w="238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1"/>
        <w:gridCol w:w="260"/>
        <w:gridCol w:w="221"/>
        <w:gridCol w:w="260"/>
        <w:gridCol w:w="122"/>
        <w:gridCol w:w="99"/>
        <w:gridCol w:w="161"/>
        <w:gridCol w:w="187"/>
        <w:gridCol w:w="133"/>
        <w:gridCol w:w="127"/>
        <w:gridCol w:w="354"/>
        <w:gridCol w:w="481"/>
        <w:gridCol w:w="382"/>
        <w:gridCol w:w="455"/>
      </w:tblGrid>
      <w:tr w:rsidR="000F0A6B" w:rsidTr="00D95EF8">
        <w:trPr>
          <w:gridAfter w:val="6"/>
          <w:wAfter w:w="1932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E9139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3pt;margin-top:-.5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398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4"/>
          <w:wAfter w:w="1672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D95EF8" w:rsidP="00D95E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</w:trPr>
        <w:tc>
          <w:tcPr>
            <w:tcW w:w="5916" w:type="dxa"/>
            <w:gridSpan w:val="23"/>
            <w:shd w:val="clear" w:color="FFFFFF" w:fill="auto"/>
            <w:vAlign w:val="center"/>
          </w:tcPr>
          <w:p w:rsidR="000F0A6B" w:rsidRDefault="00C610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95EF8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03.12.2018 № 314-РК «Об установлении долгосрочных тарифов</w:t>
            </w:r>
            <w:r w:rsidR="00D95E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95E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«Село Совхоз «Чаусово» на 2019-2023 годы»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</w:tcPr>
          <w:p w:rsidR="000F0A6B" w:rsidRDefault="00C61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11.07.2019 № 432), приказом министерства конкурентной политики Калужской области от 03.11.2018 № 287-РК «Об утверждении производственной программы в сфере водоснабжения и (или) водоотведения для унитарного муниципального предприятия «ЖКХ Чаусово» муниципального образования сельского поселения </w:t>
            </w:r>
            <w:r w:rsidR="000E4EB0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ело Совхоз «Чаусово» на 2019-2023 годы (в ред. приказа министерства конкурентной политики </w:t>
            </w:r>
            <w:r w:rsidR="00E9139B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№), на основании протокола заседания комиссии по тарифам и ценам министерства конкурентной политики Калужской области от</w:t>
            </w:r>
            <w:r w:rsidR="00BB3900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B390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F0A6B" w:rsidTr="00D95EF8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D95EF8" w:rsidRDefault="00C61009" w:rsidP="00D95E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D95EF8"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 30.</w:t>
            </w:r>
            <w:r w:rsidR="00E9139B">
              <w:rPr>
                <w:rFonts w:ascii="Times New Roman" w:hAnsi="Times New Roman"/>
                <w:sz w:val="26"/>
                <w:szCs w:val="26"/>
              </w:rPr>
              <w:t>12</w:t>
            </w:r>
            <w:bookmarkStart w:id="0" w:name="_GoBack"/>
            <w:bookmarkEnd w:id="0"/>
            <w:r w:rsidR="00D95EF8">
              <w:rPr>
                <w:rFonts w:ascii="Times New Roman" w:hAnsi="Times New Roman"/>
                <w:sz w:val="26"/>
                <w:szCs w:val="26"/>
              </w:rPr>
              <w:t>.2018 № 245-РК «</w:t>
            </w:r>
            <w:r w:rsidR="00D95EF8" w:rsidRPr="00D95EF8"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 на питьевую воду (питьевое водоснабжение) и водоотведение для унитарного муниципального предприятия «ЖКХ Чаусово» муниципального образования сельского поселения «Село Совхоз «Чаусово» на 2019-2023 годы</w:t>
            </w:r>
            <w:r w:rsidR="00D95EF8">
              <w:rPr>
                <w:rFonts w:ascii="Times New Roman" w:hAnsi="Times New Roman"/>
                <w:sz w:val="26"/>
                <w:szCs w:val="26"/>
              </w:rPr>
              <w:t>»  (далее - приказ) следующие изменения:</w:t>
            </w:r>
          </w:p>
          <w:p w:rsidR="00D95EF8" w:rsidRDefault="00D95EF8" w:rsidP="00D95EF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</w:t>
            </w:r>
            <w:r w:rsidR="00E913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139B">
              <w:rPr>
                <w:rFonts w:ascii="Times New Roman" w:hAnsi="Times New Roman"/>
                <w:sz w:val="26"/>
                <w:szCs w:val="26"/>
              </w:rPr>
              <w:t>и по тексту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9139B">
              <w:rPr>
                <w:rFonts w:ascii="Times New Roman" w:hAnsi="Times New Roman"/>
                <w:sz w:val="26"/>
                <w:szCs w:val="26"/>
              </w:rPr>
              <w:t>в наименовании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приложения № 2 к приказу слова «сельского поселения «Село Совхоз «Чаусово» заменить словами «сельского поселения село Совхоз «Чаусово».</w:t>
            </w:r>
          </w:p>
          <w:p w:rsidR="000F0A6B" w:rsidRDefault="00D95EF8" w:rsidP="00D95EF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 новой редакции согласно приложению к настоящему приказу.</w:t>
            </w:r>
          </w:p>
        </w:tc>
      </w:tr>
      <w:tr w:rsidR="000F0A6B" w:rsidTr="00D95EF8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</w:tcPr>
          <w:p w:rsidR="000F0A6B" w:rsidRDefault="00C61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D95EF8">
        <w:trPr>
          <w:gridAfter w:val="6"/>
          <w:wAfter w:w="1932" w:type="dxa"/>
          <w:trHeight w:val="60"/>
        </w:trPr>
        <w:tc>
          <w:tcPr>
            <w:tcW w:w="4712" w:type="dxa"/>
            <w:gridSpan w:val="18"/>
            <w:shd w:val="clear" w:color="FFFFFF" w:fill="auto"/>
            <w:vAlign w:val="bottom"/>
          </w:tcPr>
          <w:p w:rsidR="000F0A6B" w:rsidRDefault="00C610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22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F0A6B" w:rsidRDefault="00C61009">
      <w:r>
        <w:br w:type="page"/>
      </w:r>
    </w:p>
    <w:p w:rsidR="00BB3900" w:rsidRDefault="00BB3900">
      <w:pPr>
        <w:rPr>
          <w:rFonts w:ascii="Times New Roman" w:hAnsi="Times New Roman"/>
          <w:szCs w:val="16"/>
        </w:rPr>
        <w:sectPr w:rsidR="00BB390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6"/>
        <w:gridCol w:w="12"/>
        <w:gridCol w:w="6"/>
      </w:tblGrid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0A6B" w:rsidTr="00BB3900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0F0A6B" w:rsidTr="00BB3900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F0A6B" w:rsidRDefault="000F0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0A6B" w:rsidTr="00BB3900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F0A6B" w:rsidRDefault="00C610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314-РК</w:t>
            </w:r>
          </w:p>
        </w:tc>
      </w:tr>
      <w:tr w:rsidR="000F0A6B" w:rsidTr="00BB3900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Cs w:val="16"/>
              </w:rPr>
            </w:pPr>
          </w:p>
        </w:tc>
      </w:tr>
      <w:tr w:rsidR="000F0A6B" w:rsidTr="00BB3900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0F0A6B" w:rsidRDefault="00C610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«ЖКХ Чаусово» муниципального образования сельского поселения село Совхоз «Чаусово»  на  2019-2023 годы</w:t>
            </w: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0A6B" w:rsidRDefault="00C61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0A6B" w:rsidRDefault="00C61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0F0A6B" w:rsidRDefault="000F0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A6B" w:rsidTr="00BB3900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:rsidR="000F0A6B" w:rsidRDefault="00C610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0F0A6B" w:rsidRDefault="000F0A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0F0A6B" w:rsidRDefault="000F0A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900" w:rsidRDefault="00BB3900">
      <w:pPr>
        <w:sectPr w:rsidR="00BB3900" w:rsidSect="00BB3900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F71D25" w:rsidRDefault="00F71D25"/>
    <w:sectPr w:rsidR="00F71D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6B"/>
    <w:rsid w:val="000E4EB0"/>
    <w:rsid w:val="000F0A6B"/>
    <w:rsid w:val="00BB3900"/>
    <w:rsid w:val="00C61009"/>
    <w:rsid w:val="00D95EF8"/>
    <w:rsid w:val="00E9139B"/>
    <w:rsid w:val="00F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1BA8E"/>
  <w15:docId w15:val="{94EEB89A-6126-4A4F-9D02-8AB826D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6</cp:revision>
  <cp:lastPrinted>2019-11-12T13:33:00Z</cp:lastPrinted>
  <dcterms:created xsi:type="dcterms:W3CDTF">2019-11-12T06:59:00Z</dcterms:created>
  <dcterms:modified xsi:type="dcterms:W3CDTF">2019-11-12T13:36:00Z</dcterms:modified>
</cp:coreProperties>
</file>