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34"/>
        <w:gridCol w:w="847"/>
        <w:gridCol w:w="42"/>
        <w:gridCol w:w="517"/>
        <w:gridCol w:w="48"/>
        <w:gridCol w:w="571"/>
        <w:gridCol w:w="54"/>
        <w:gridCol w:w="442"/>
        <w:gridCol w:w="58"/>
        <w:gridCol w:w="474"/>
        <w:gridCol w:w="84"/>
        <w:gridCol w:w="395"/>
        <w:gridCol w:w="93"/>
        <w:gridCol w:w="369"/>
        <w:gridCol w:w="94"/>
        <w:gridCol w:w="355"/>
        <w:gridCol w:w="84"/>
        <w:gridCol w:w="438"/>
        <w:gridCol w:w="74"/>
        <w:gridCol w:w="435"/>
        <w:gridCol w:w="63"/>
        <w:gridCol w:w="434"/>
        <w:gridCol w:w="52"/>
        <w:gridCol w:w="395"/>
        <w:gridCol w:w="43"/>
        <w:gridCol w:w="330"/>
        <w:gridCol w:w="35"/>
        <w:gridCol w:w="510"/>
        <w:gridCol w:w="25"/>
        <w:gridCol w:w="482"/>
        <w:gridCol w:w="16"/>
        <w:gridCol w:w="454"/>
        <w:gridCol w:w="8"/>
        <w:gridCol w:w="450"/>
      </w:tblGrid>
      <w:tr w:rsidR="00DA79A7" w:rsidTr="00781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8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781EB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8.5pt;margin-top:3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</w:tr>
      <w:tr w:rsidR="00DA79A7" w:rsidTr="00781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</w:tr>
      <w:tr w:rsidR="00DA79A7" w:rsidTr="00781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</w:tr>
      <w:tr w:rsidR="00DA79A7" w:rsidTr="00781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05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</w:tr>
      <w:tr w:rsidR="00DA79A7" w:rsidTr="00781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56" w:type="dxa"/>
            <w:gridSpan w:val="16"/>
            <w:shd w:val="clear" w:color="FFFFFF" w:fill="auto"/>
            <w:vAlign w:val="bottom"/>
          </w:tcPr>
          <w:p w:rsidR="00DA79A7" w:rsidRDefault="00B651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</w:tr>
      <w:tr w:rsidR="00DA79A7" w:rsidTr="00781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56" w:type="dxa"/>
            <w:gridSpan w:val="16"/>
            <w:shd w:val="clear" w:color="FFFFFF" w:fill="auto"/>
            <w:vAlign w:val="bottom"/>
          </w:tcPr>
          <w:p w:rsidR="00DA79A7" w:rsidRDefault="00B651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</w:tr>
      <w:tr w:rsidR="00DA79A7" w:rsidTr="00781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56" w:type="dxa"/>
            <w:gridSpan w:val="16"/>
            <w:shd w:val="clear" w:color="FFFFFF" w:fill="auto"/>
            <w:vAlign w:val="bottom"/>
          </w:tcPr>
          <w:p w:rsidR="00DA79A7" w:rsidRDefault="00B651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</w:tr>
      <w:tr w:rsidR="00DA79A7" w:rsidTr="00781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</w:tr>
      <w:tr w:rsidR="00DA79A7" w:rsidTr="00781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56" w:type="dxa"/>
            <w:gridSpan w:val="16"/>
            <w:shd w:val="clear" w:color="FFFFFF" w:fill="auto"/>
            <w:vAlign w:val="bottom"/>
          </w:tcPr>
          <w:p w:rsidR="00DA79A7" w:rsidRDefault="00B651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З</w:t>
            </w: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</w:tr>
      <w:tr w:rsidR="00DA79A7" w:rsidTr="00781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8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dxa"/>
            <w:gridSpan w:val="2"/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</w:tr>
      <w:tr w:rsidR="00DA79A7" w:rsidTr="00781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868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DA79A7" w:rsidRDefault="00B651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79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декабря 2019 г.</w:t>
            </w:r>
          </w:p>
        </w:tc>
        <w:tc>
          <w:tcPr>
            <w:tcW w:w="558" w:type="dxa"/>
            <w:gridSpan w:val="2"/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51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79A7" w:rsidTr="00781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9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dxa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79A7" w:rsidTr="00781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07" w:type="dxa"/>
            <w:gridSpan w:val="20"/>
            <w:shd w:val="clear" w:color="FFFFFF" w:fill="auto"/>
            <w:vAlign w:val="bottom"/>
          </w:tcPr>
          <w:p w:rsidR="00DA79A7" w:rsidRDefault="00B651E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 изменений в приказ министерства конкурентной политики Калужской области от 17.12.2018 № 406-РК  «Об установлении тарифов на горячую воду в открытой системе теплоснабжения (горячее водоснабжение) для  акционерного общества «Научно - производственное предп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риятие «Калужский приборостроительный завод «Тайфун» на 2019-2023 годы» (в ред. приказа министерства конкурентной политики Калужской области от 21.01.2019 № 8-РК)</w:t>
            </w: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</w:tr>
      <w:tr w:rsidR="00DA79A7" w:rsidTr="00781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9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dxa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79A7" w:rsidTr="00781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9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dxa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79A7" w:rsidTr="00781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35"/>
            <w:shd w:val="clear" w:color="FFFFFF" w:fill="auto"/>
          </w:tcPr>
          <w:p w:rsidR="00DA79A7" w:rsidRDefault="00B651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</w:t>
            </w:r>
            <w:r>
              <w:rPr>
                <w:rFonts w:ascii="Times New Roman" w:hAnsi="Times New Roman"/>
                <w:sz w:val="26"/>
                <w:szCs w:val="26"/>
              </w:rPr>
              <w:t>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</w:t>
            </w:r>
            <w:r>
              <w:rPr>
                <w:rFonts w:ascii="Times New Roman" w:hAnsi="Times New Roman"/>
                <w:sz w:val="26"/>
                <w:szCs w:val="26"/>
              </w:rPr>
              <w:t>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</w:t>
            </w:r>
            <w:r>
              <w:rPr>
                <w:rFonts w:ascii="Times New Roman" w:hAnsi="Times New Roman"/>
                <w:sz w:val="26"/>
                <w:szCs w:val="26"/>
              </w:rPr>
              <w:t>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519), приказами Федеральной службы по тарифам от 13.06.2013 № 760-э «Об утверждении Методических у</w:t>
            </w:r>
            <w:r>
              <w:rPr>
                <w:rFonts w:ascii="Times New Roman" w:hAnsi="Times New Roman"/>
                <w:sz w:val="26"/>
                <w:szCs w:val="26"/>
              </w:rPr>
              <w:t>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</w:t>
            </w:r>
            <w:r>
              <w:rPr>
                <w:rFonts w:ascii="Times New Roman" w:hAnsi="Times New Roman"/>
                <w:sz w:val="26"/>
                <w:szCs w:val="26"/>
              </w:rPr>
              <w:t>163 «Об утверждении Регламента открытия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24.01.2012 №</w:t>
            </w:r>
            <w:r>
              <w:rPr>
                <w:rFonts w:ascii="Times New Roman" w:hAnsi="Times New Roman"/>
                <w:sz w:val="26"/>
                <w:szCs w:val="26"/>
              </w:rPr>
              <w:t>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</w:t>
            </w:r>
            <w:r>
              <w:rPr>
                <w:rFonts w:ascii="Times New Roman" w:hAnsi="Times New Roman"/>
                <w:sz w:val="26"/>
                <w:szCs w:val="26"/>
              </w:rPr>
              <w:t>т 26.07.2017 № 425, от 31.10.2017 № 623, от 06.12.2017 № 714, от 18.12.2017 № 748, от 05.02.2018 № 81, от 30.08.2018 № 523, от 05.10.2018 № 611,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07.12.2018 № 742, от 25.12.2018 № 805, от 07.05.2019 № 288, от 11.07.2019 № 432, от 08.11.2019 № 705), на ос</w:t>
            </w:r>
            <w:r>
              <w:rPr>
                <w:rFonts w:ascii="Times New Roman" w:hAnsi="Times New Roman"/>
                <w:sz w:val="26"/>
                <w:szCs w:val="26"/>
              </w:rPr>
              <w:t>новании протокола заседания комиссии по тарифам и ценам министерства конкурентной политики Калужской области от</w:t>
            </w:r>
            <w:r w:rsidR="00781EB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16.12.2019 </w:t>
            </w:r>
            <w:r w:rsidRPr="00781EBA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DA79A7" w:rsidTr="00781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DA79A7" w:rsidRDefault="00B651E3" w:rsidP="00FD5B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Внести изменения в приказ министерства конкурентной политики Калужской области 17.12.2018 № 406-РК  «Об установлении </w:t>
            </w:r>
            <w:r>
              <w:rPr>
                <w:rFonts w:ascii="Times New Roman" w:hAnsi="Times New Roman"/>
                <w:sz w:val="26"/>
                <w:szCs w:val="26"/>
              </w:rPr>
              <w:t>тарифов на горячую воду в открытой системе теплоснабжения (горячее водоснабжение) для  акционерного общества «Научно - производственное предприятие «Калужский приборостроительный завод «Тайфун» на 2019-2023 годы» (в ред. приказа министерства конкурентной п</w:t>
            </w:r>
            <w:r>
              <w:rPr>
                <w:rFonts w:ascii="Times New Roman" w:hAnsi="Times New Roman"/>
                <w:sz w:val="26"/>
                <w:szCs w:val="26"/>
              </w:rPr>
              <w:t>олитики Калужской области от 21.01.2019 № 8-РК) (далее – приказ), изложив приложени</w:t>
            </w:r>
            <w:r w:rsidR="00FD5B6F">
              <w:rPr>
                <w:rFonts w:ascii="Times New Roman" w:hAnsi="Times New Roman"/>
                <w:sz w:val="26"/>
                <w:szCs w:val="26"/>
              </w:rPr>
              <w:t>я № 1, № 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 приказу в новой редакции согласно приложению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к настоящему приказу.</w:t>
            </w:r>
          </w:p>
        </w:tc>
      </w:tr>
      <w:tr w:rsidR="00DA79A7" w:rsidTr="00781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35"/>
            <w:shd w:val="clear" w:color="FFFFFF" w:fill="auto"/>
          </w:tcPr>
          <w:p w:rsidR="00DA79A7" w:rsidRDefault="00B651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 2020 года.</w:t>
            </w:r>
          </w:p>
        </w:tc>
      </w:tr>
      <w:tr w:rsidR="00DA79A7" w:rsidTr="00781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34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1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8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79A7" w:rsidTr="00781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34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1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8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79A7" w:rsidTr="00781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34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1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8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79A7" w:rsidTr="00781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21" w:type="dxa"/>
            <w:gridSpan w:val="11"/>
            <w:shd w:val="clear" w:color="FFFFFF" w:fill="auto"/>
            <w:vAlign w:val="bottom"/>
          </w:tcPr>
          <w:p w:rsidR="00DA79A7" w:rsidRDefault="00B651E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39" w:type="dxa"/>
            <w:gridSpan w:val="22"/>
            <w:shd w:val="clear" w:color="FFFFFF" w:fill="auto"/>
            <w:vAlign w:val="bottom"/>
          </w:tcPr>
          <w:p w:rsidR="00DA79A7" w:rsidRDefault="00B651E3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DA79A7" w:rsidRDefault="00B651E3">
      <w:r>
        <w:br w:type="page"/>
      </w:r>
    </w:p>
    <w:tbl>
      <w:tblPr>
        <w:tblStyle w:val="TableStyle0"/>
        <w:tblW w:w="976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932"/>
        <w:gridCol w:w="579"/>
        <w:gridCol w:w="618"/>
        <w:gridCol w:w="485"/>
        <w:gridCol w:w="493"/>
        <w:gridCol w:w="255"/>
        <w:gridCol w:w="257"/>
        <w:gridCol w:w="479"/>
        <w:gridCol w:w="450"/>
        <w:gridCol w:w="130"/>
        <w:gridCol w:w="421"/>
        <w:gridCol w:w="520"/>
        <w:gridCol w:w="495"/>
        <w:gridCol w:w="130"/>
        <w:gridCol w:w="338"/>
        <w:gridCol w:w="383"/>
        <w:gridCol w:w="537"/>
        <w:gridCol w:w="130"/>
        <w:gridCol w:w="367"/>
        <w:gridCol w:w="454"/>
        <w:gridCol w:w="437"/>
        <w:gridCol w:w="130"/>
      </w:tblGrid>
      <w:tr w:rsidR="00DA79A7" w:rsidTr="00FD5B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60"/>
        </w:trPr>
        <w:tc>
          <w:tcPr>
            <w:tcW w:w="749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2" w:type="dxa"/>
            <w:gridSpan w:val="12"/>
            <w:shd w:val="clear" w:color="FFFFFF" w:fill="auto"/>
            <w:vAlign w:val="bottom"/>
          </w:tcPr>
          <w:p w:rsidR="00DA79A7" w:rsidRDefault="00B651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A79A7" w:rsidTr="00FD5B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</w:trPr>
        <w:tc>
          <w:tcPr>
            <w:tcW w:w="749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2" w:type="dxa"/>
            <w:gridSpan w:val="12"/>
            <w:shd w:val="clear" w:color="FFFFFF" w:fill="auto"/>
            <w:vAlign w:val="bottom"/>
          </w:tcPr>
          <w:p w:rsidR="00DA79A7" w:rsidRDefault="00B651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A79A7" w:rsidTr="00FD5B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</w:trPr>
        <w:tc>
          <w:tcPr>
            <w:tcW w:w="749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2" w:type="dxa"/>
            <w:gridSpan w:val="12"/>
            <w:shd w:val="clear" w:color="FFFFFF" w:fill="auto"/>
            <w:vAlign w:val="bottom"/>
          </w:tcPr>
          <w:p w:rsidR="00DA79A7" w:rsidRDefault="00B651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A79A7" w:rsidTr="00FD5B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</w:trPr>
        <w:tc>
          <w:tcPr>
            <w:tcW w:w="749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2" w:type="dxa"/>
            <w:gridSpan w:val="12"/>
            <w:shd w:val="clear" w:color="FFFFFF" w:fill="auto"/>
            <w:vAlign w:val="bottom"/>
          </w:tcPr>
          <w:p w:rsidR="00DA79A7" w:rsidRDefault="00B651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A79A7" w:rsidTr="00FD5B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</w:trPr>
        <w:tc>
          <w:tcPr>
            <w:tcW w:w="749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DA79A7" w:rsidRDefault="00B651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16.12.2019 №         -РК</w:t>
            </w:r>
          </w:p>
        </w:tc>
      </w:tr>
      <w:tr w:rsidR="00DA79A7" w:rsidTr="00FD5B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60"/>
        </w:trPr>
        <w:tc>
          <w:tcPr>
            <w:tcW w:w="749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dxa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" w:type="dxa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" w:type="dxa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dxa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4" w:type="dxa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" w:type="dxa"/>
            <w:shd w:val="clear" w:color="FFFFFF" w:fill="auto"/>
            <w:tcMar>
              <w:right w:w="0" w:type="dxa"/>
            </w:tcMar>
            <w:vAlign w:val="bottom"/>
          </w:tcPr>
          <w:p w:rsidR="00DA79A7" w:rsidRDefault="00DA79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79A7" w:rsidTr="00FD5B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60"/>
        </w:trPr>
        <w:tc>
          <w:tcPr>
            <w:tcW w:w="749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3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DA79A7" w:rsidRDefault="00B651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</w:t>
            </w:r>
            <w:r>
              <w:rPr>
                <w:rFonts w:ascii="Times New Roman" w:hAnsi="Times New Roman"/>
                <w:sz w:val="26"/>
                <w:szCs w:val="26"/>
              </w:rPr>
              <w:t>иложение № 1</w:t>
            </w:r>
          </w:p>
        </w:tc>
      </w:tr>
      <w:tr w:rsidR="00DA79A7" w:rsidTr="00FD5B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60"/>
        </w:trPr>
        <w:tc>
          <w:tcPr>
            <w:tcW w:w="749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3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DA79A7" w:rsidRDefault="00B651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A79A7" w:rsidTr="00FD5B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60"/>
        </w:trPr>
        <w:tc>
          <w:tcPr>
            <w:tcW w:w="749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3" w:type="dxa"/>
            <w:gridSpan w:val="16"/>
            <w:shd w:val="clear" w:color="FFFFFF" w:fill="auto"/>
            <w:vAlign w:val="bottom"/>
          </w:tcPr>
          <w:p w:rsidR="00DA79A7" w:rsidRDefault="00B651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A79A7" w:rsidTr="00FD5B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60"/>
        </w:trPr>
        <w:tc>
          <w:tcPr>
            <w:tcW w:w="749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2" w:type="dxa"/>
            <w:gridSpan w:val="12"/>
            <w:shd w:val="clear" w:color="FFFFFF" w:fill="auto"/>
            <w:vAlign w:val="bottom"/>
          </w:tcPr>
          <w:p w:rsidR="00DA79A7" w:rsidRDefault="00B651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A79A7" w:rsidTr="00FD5B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60"/>
        </w:trPr>
        <w:tc>
          <w:tcPr>
            <w:tcW w:w="749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DA79A7" w:rsidRDefault="00B651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406-РК</w:t>
            </w:r>
          </w:p>
        </w:tc>
      </w:tr>
      <w:tr w:rsidR="00DA79A7" w:rsidTr="00FD5B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345"/>
        </w:trPr>
        <w:tc>
          <w:tcPr>
            <w:tcW w:w="749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</w:tr>
      <w:tr w:rsidR="00DA79A7" w:rsidTr="00FD5B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DA79A7" w:rsidRDefault="00B651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горячую воду в открытой системе теплоснабжения (горячее водоснабжение)</w:t>
            </w:r>
          </w:p>
        </w:tc>
      </w:tr>
      <w:tr w:rsidR="00DA79A7" w:rsidTr="00FD5B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70"/>
        </w:trPr>
        <w:tc>
          <w:tcPr>
            <w:tcW w:w="7714" w:type="dxa"/>
            <w:gridSpan w:val="17"/>
            <w:shd w:val="clear" w:color="FFFFFF" w:fill="auto"/>
            <w:vAlign w:val="bottom"/>
          </w:tcPr>
          <w:p w:rsidR="00DA79A7" w:rsidRDefault="00DA79A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</w:tr>
      <w:tr w:rsidR="00DA79A7" w:rsidTr="00FD5B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4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t>регулируемой организации</w:t>
            </w:r>
          </w:p>
        </w:tc>
        <w:tc>
          <w:tcPr>
            <w:tcW w:w="123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31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теплоноситель, руб./куб. м</w:t>
            </w:r>
          </w:p>
        </w:tc>
        <w:tc>
          <w:tcPr>
            <w:tcW w:w="43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тепловую энергию</w:t>
            </w:r>
          </w:p>
        </w:tc>
      </w:tr>
      <w:tr w:rsidR="00DA79A7" w:rsidTr="00FD5B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  <w:t>руб./Гкал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7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Двухставочный</w:t>
            </w:r>
            <w:proofErr w:type="spellEnd"/>
          </w:p>
        </w:tc>
      </w:tr>
      <w:tr w:rsidR="00DA79A7" w:rsidTr="00FD5B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3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781EBA" w:rsidTr="00FD5B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6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1EBA" w:rsidRDefault="00781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EBA">
              <w:rPr>
                <w:rFonts w:ascii="Times New Roman" w:hAnsi="Times New Roman"/>
                <w:sz w:val="20"/>
                <w:szCs w:val="20"/>
              </w:rPr>
              <w:t>По открытой системе теплоснабжения (горячего водоснабжения) акционерного общества «Научно - производственное предприятие «Калужский приборостроительный завод «Тайфун» без использования тепловых сетей муниципального унитарного предприятия «</w:t>
            </w:r>
            <w:proofErr w:type="spellStart"/>
            <w:r w:rsidRPr="00781EBA"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 w:rsidRPr="00781EBA">
              <w:rPr>
                <w:rFonts w:ascii="Times New Roman" w:hAnsi="Times New Roman"/>
                <w:sz w:val="20"/>
                <w:szCs w:val="20"/>
              </w:rPr>
              <w:t>» г. Калуги</w:t>
            </w:r>
          </w:p>
        </w:tc>
      </w:tr>
      <w:tr w:rsidR="00DA79A7" w:rsidTr="009E35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4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«Научно - производственное предприятие «Калужский приборостроительный завод «Тайфун»</w:t>
            </w:r>
          </w:p>
        </w:tc>
        <w:tc>
          <w:tcPr>
            <w:tcW w:w="12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3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23,09</w:t>
            </w:r>
          </w:p>
        </w:tc>
        <w:tc>
          <w:tcPr>
            <w:tcW w:w="1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1512,26</w:t>
            </w:r>
          </w:p>
        </w:tc>
        <w:tc>
          <w:tcPr>
            <w:tcW w:w="13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9E3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9E3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79A7" w:rsidTr="009E35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3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23,54</w:t>
            </w:r>
          </w:p>
        </w:tc>
        <w:tc>
          <w:tcPr>
            <w:tcW w:w="1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1537,76</w:t>
            </w:r>
          </w:p>
        </w:tc>
        <w:tc>
          <w:tcPr>
            <w:tcW w:w="13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9E3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9E3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79A7" w:rsidTr="009E35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3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23,54</w:t>
            </w:r>
          </w:p>
        </w:tc>
        <w:tc>
          <w:tcPr>
            <w:tcW w:w="1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1537,76</w:t>
            </w:r>
          </w:p>
        </w:tc>
        <w:tc>
          <w:tcPr>
            <w:tcW w:w="13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9E3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9E3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79A7" w:rsidTr="009E35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3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24,48</w:t>
            </w:r>
          </w:p>
        </w:tc>
        <w:tc>
          <w:tcPr>
            <w:tcW w:w="1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1577,71</w:t>
            </w:r>
          </w:p>
        </w:tc>
        <w:tc>
          <w:tcPr>
            <w:tcW w:w="13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9E3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9E3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79A7" w:rsidTr="009E35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3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24,34</w:t>
            </w:r>
          </w:p>
        </w:tc>
        <w:tc>
          <w:tcPr>
            <w:tcW w:w="1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1578,91</w:t>
            </w:r>
          </w:p>
        </w:tc>
        <w:tc>
          <w:tcPr>
            <w:tcW w:w="13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9E3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9E3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79A7" w:rsidTr="009E35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3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25,31</w:t>
            </w:r>
          </w:p>
        </w:tc>
        <w:tc>
          <w:tcPr>
            <w:tcW w:w="1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1625,07</w:t>
            </w:r>
          </w:p>
        </w:tc>
        <w:tc>
          <w:tcPr>
            <w:tcW w:w="13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9E3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9E3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79A7" w:rsidTr="009E35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3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25,31</w:t>
            </w:r>
          </w:p>
        </w:tc>
        <w:tc>
          <w:tcPr>
            <w:tcW w:w="1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1625,07</w:t>
            </w:r>
          </w:p>
        </w:tc>
        <w:tc>
          <w:tcPr>
            <w:tcW w:w="13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9E3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9E3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79A7" w:rsidTr="009E35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3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26,33</w:t>
            </w:r>
          </w:p>
        </w:tc>
        <w:tc>
          <w:tcPr>
            <w:tcW w:w="1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1671,38</w:t>
            </w:r>
          </w:p>
        </w:tc>
        <w:tc>
          <w:tcPr>
            <w:tcW w:w="13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9E3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9E3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79A7" w:rsidTr="009E35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3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26,33</w:t>
            </w:r>
          </w:p>
        </w:tc>
        <w:tc>
          <w:tcPr>
            <w:tcW w:w="1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1671,38</w:t>
            </w:r>
          </w:p>
        </w:tc>
        <w:tc>
          <w:tcPr>
            <w:tcW w:w="13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9E3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9E3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79A7" w:rsidTr="009E35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3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27,38</w:t>
            </w:r>
          </w:p>
        </w:tc>
        <w:tc>
          <w:tcPr>
            <w:tcW w:w="1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1719,10</w:t>
            </w:r>
          </w:p>
        </w:tc>
        <w:tc>
          <w:tcPr>
            <w:tcW w:w="13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9E3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9E3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79A7" w:rsidTr="00FD5B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</w:trPr>
        <w:tc>
          <w:tcPr>
            <w:tcW w:w="9639" w:type="dxa"/>
            <w:gridSpan w:val="22"/>
            <w:shd w:val="clear" w:color="FFFFFF" w:fill="auto"/>
          </w:tcPr>
          <w:p w:rsidR="00DA79A7" w:rsidRDefault="00B651E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DA79A7" w:rsidTr="00FD5B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</w:trPr>
        <w:tc>
          <w:tcPr>
            <w:tcW w:w="9639" w:type="dxa"/>
            <w:gridSpan w:val="22"/>
            <w:shd w:val="clear" w:color="FFFFFF" w:fill="auto"/>
          </w:tcPr>
          <w:p w:rsidR="00DA79A7" w:rsidRDefault="00B651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Тарифы на теплоноситель, </w:t>
            </w:r>
            <w:r>
              <w:rPr>
                <w:rFonts w:ascii="Times New Roman" w:hAnsi="Times New Roman"/>
                <w:sz w:val="26"/>
                <w:szCs w:val="26"/>
              </w:rPr>
              <w:t>принимаемые в расчет компонента на теплоноситель, установлены приказом министерства конкурентной политики Калужской области от 17.12.2018 № 405-РК «Об установлении тарифов  на  тепловую энергию (мощность) и на теплоноситель для  акционерного общества «Науч</w:t>
            </w:r>
            <w:r>
              <w:rPr>
                <w:rFonts w:ascii="Times New Roman" w:hAnsi="Times New Roman"/>
                <w:sz w:val="26"/>
                <w:szCs w:val="26"/>
              </w:rPr>
              <w:t>но - производственное предприятие «Калужский приборостроительный завод «Тайфун» на 2019-2023 годы» (в ред. приказа министерства конкурентной политики Калужской области от ______ № ___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_-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РК).».</w:t>
            </w:r>
          </w:p>
        </w:tc>
      </w:tr>
    </w:tbl>
    <w:p w:rsidR="00DA79A7" w:rsidRDefault="00B651E3">
      <w:r>
        <w:br w:type="page"/>
      </w:r>
    </w:p>
    <w:tbl>
      <w:tblPr>
        <w:tblStyle w:val="TableStyle0"/>
        <w:tblW w:w="977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932"/>
        <w:gridCol w:w="579"/>
        <w:gridCol w:w="618"/>
        <w:gridCol w:w="486"/>
        <w:gridCol w:w="493"/>
        <w:gridCol w:w="256"/>
        <w:gridCol w:w="256"/>
        <w:gridCol w:w="477"/>
        <w:gridCol w:w="452"/>
        <w:gridCol w:w="131"/>
        <w:gridCol w:w="420"/>
        <w:gridCol w:w="521"/>
        <w:gridCol w:w="495"/>
        <w:gridCol w:w="131"/>
        <w:gridCol w:w="337"/>
        <w:gridCol w:w="383"/>
        <w:gridCol w:w="537"/>
        <w:gridCol w:w="131"/>
        <w:gridCol w:w="366"/>
        <w:gridCol w:w="454"/>
        <w:gridCol w:w="437"/>
        <w:gridCol w:w="131"/>
      </w:tblGrid>
      <w:tr w:rsidR="00DA79A7" w:rsidTr="00CC1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1" w:type="dxa"/>
          <w:trHeight w:val="60"/>
        </w:trPr>
        <w:tc>
          <w:tcPr>
            <w:tcW w:w="747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4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DA79A7" w:rsidRDefault="00B651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DA79A7" w:rsidTr="00CC1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1" w:type="dxa"/>
          <w:trHeight w:val="60"/>
        </w:trPr>
        <w:tc>
          <w:tcPr>
            <w:tcW w:w="747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4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DA79A7" w:rsidRDefault="00B651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A79A7" w:rsidTr="00CC1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1" w:type="dxa"/>
          <w:trHeight w:val="60"/>
        </w:trPr>
        <w:tc>
          <w:tcPr>
            <w:tcW w:w="747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4" w:type="dxa"/>
            <w:gridSpan w:val="16"/>
            <w:shd w:val="clear" w:color="FFFFFF" w:fill="auto"/>
            <w:vAlign w:val="bottom"/>
          </w:tcPr>
          <w:p w:rsidR="00DA79A7" w:rsidRDefault="00B651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A79A7" w:rsidTr="00CC1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1" w:type="dxa"/>
          <w:trHeight w:val="60"/>
        </w:trPr>
        <w:tc>
          <w:tcPr>
            <w:tcW w:w="747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3" w:type="dxa"/>
            <w:gridSpan w:val="12"/>
            <w:shd w:val="clear" w:color="FFFFFF" w:fill="auto"/>
            <w:vAlign w:val="bottom"/>
          </w:tcPr>
          <w:p w:rsidR="00DA79A7" w:rsidRDefault="00B651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A79A7" w:rsidTr="00CC1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1" w:type="dxa"/>
          <w:trHeight w:val="60"/>
        </w:trPr>
        <w:tc>
          <w:tcPr>
            <w:tcW w:w="747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2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DA79A7" w:rsidRDefault="00B651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406-РК</w:t>
            </w:r>
          </w:p>
        </w:tc>
      </w:tr>
      <w:tr w:rsidR="00DA79A7" w:rsidTr="00CC1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1" w:type="dxa"/>
          <w:trHeight w:val="345"/>
        </w:trPr>
        <w:tc>
          <w:tcPr>
            <w:tcW w:w="747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</w:tr>
      <w:tr w:rsidR="00DA79A7" w:rsidTr="00CC1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1" w:type="dxa"/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DA79A7" w:rsidRDefault="00B651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горячую воду в открытой системе теплоснабжения (горячее водоснабжение)</w:t>
            </w:r>
          </w:p>
        </w:tc>
      </w:tr>
      <w:tr w:rsidR="00DA79A7" w:rsidTr="00CC1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1" w:type="dxa"/>
          <w:trHeight w:val="70"/>
        </w:trPr>
        <w:tc>
          <w:tcPr>
            <w:tcW w:w="7714" w:type="dxa"/>
            <w:gridSpan w:val="17"/>
            <w:shd w:val="clear" w:color="FFFFFF" w:fill="auto"/>
            <w:vAlign w:val="bottom"/>
          </w:tcPr>
          <w:p w:rsidR="00DA79A7" w:rsidRDefault="00DA79A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:rsidR="00DA79A7" w:rsidRDefault="00DA79A7">
            <w:pPr>
              <w:rPr>
                <w:rFonts w:ascii="Times New Roman" w:hAnsi="Times New Roman"/>
                <w:szCs w:val="16"/>
              </w:rPr>
            </w:pPr>
          </w:p>
        </w:tc>
      </w:tr>
      <w:tr w:rsidR="00DA79A7" w:rsidTr="00CC1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4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23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31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Компонент на </w:t>
            </w:r>
            <w:r>
              <w:rPr>
                <w:rFonts w:ascii="Times New Roman" w:hAnsi="Times New Roman"/>
                <w:sz w:val="20"/>
                <w:szCs w:val="20"/>
              </w:rPr>
              <w:t>теплоноситель, руб./куб. м</w:t>
            </w:r>
          </w:p>
        </w:tc>
        <w:tc>
          <w:tcPr>
            <w:tcW w:w="434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тепловую энергию</w:t>
            </w:r>
          </w:p>
        </w:tc>
      </w:tr>
      <w:tr w:rsidR="00DA79A7" w:rsidTr="00CC1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4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  <w:t>руб./Гкал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7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Двухставочный</w:t>
            </w:r>
            <w:proofErr w:type="spellEnd"/>
          </w:p>
        </w:tc>
      </w:tr>
      <w:tr w:rsidR="00DA79A7" w:rsidTr="00CC1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4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3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781EBA" w:rsidTr="00CC1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70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1EBA" w:rsidRDefault="00781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EBA">
              <w:rPr>
                <w:rFonts w:ascii="Times New Roman" w:hAnsi="Times New Roman"/>
                <w:sz w:val="20"/>
                <w:szCs w:val="20"/>
              </w:rPr>
              <w:t>По открытой системе теплоснабжения (горячего водоснабжения) акционерного общества «Научно-производственное предприятие «Калужский приборостроительный завод «Тайфун» с использованием тепловых сетей муниципального унитарного предприятия «</w:t>
            </w:r>
            <w:proofErr w:type="spellStart"/>
            <w:r w:rsidRPr="00781EBA"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 w:rsidRPr="00781EBA">
              <w:rPr>
                <w:rFonts w:ascii="Times New Roman" w:hAnsi="Times New Roman"/>
                <w:sz w:val="20"/>
                <w:szCs w:val="20"/>
              </w:rPr>
              <w:t>» г. Калуги</w:t>
            </w:r>
          </w:p>
        </w:tc>
      </w:tr>
      <w:tr w:rsidR="00DA79A7" w:rsidTr="00CC1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4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5" w:colLast="6"/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«Научно - производственное предприятие </w:t>
            </w:r>
            <w:r>
              <w:rPr>
                <w:rFonts w:ascii="Times New Roman" w:hAnsi="Times New Roman"/>
                <w:sz w:val="20"/>
                <w:szCs w:val="20"/>
              </w:rPr>
              <w:t>«Калужский приборостроительный завод «Тайфун»</w:t>
            </w:r>
          </w:p>
        </w:tc>
        <w:tc>
          <w:tcPr>
            <w:tcW w:w="12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3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23,09</w:t>
            </w:r>
          </w:p>
        </w:tc>
        <w:tc>
          <w:tcPr>
            <w:tcW w:w="1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1765,70</w:t>
            </w:r>
          </w:p>
        </w:tc>
        <w:tc>
          <w:tcPr>
            <w:tcW w:w="13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CC1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CC1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79A7" w:rsidTr="00CC1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4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3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23,54</w:t>
            </w:r>
          </w:p>
        </w:tc>
        <w:tc>
          <w:tcPr>
            <w:tcW w:w="1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1795,50</w:t>
            </w:r>
          </w:p>
        </w:tc>
        <w:tc>
          <w:tcPr>
            <w:tcW w:w="13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CC1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CC1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79A7" w:rsidTr="00CC1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4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3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23,54</w:t>
            </w:r>
          </w:p>
        </w:tc>
        <w:tc>
          <w:tcPr>
            <w:tcW w:w="1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1795,50</w:t>
            </w:r>
          </w:p>
        </w:tc>
        <w:tc>
          <w:tcPr>
            <w:tcW w:w="13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CC1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CC1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79A7" w:rsidTr="00CC1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4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3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24,48</w:t>
            </w:r>
          </w:p>
        </w:tc>
        <w:tc>
          <w:tcPr>
            <w:tcW w:w="1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1860,14</w:t>
            </w:r>
          </w:p>
        </w:tc>
        <w:tc>
          <w:tcPr>
            <w:tcW w:w="13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CC1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CC1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79A7" w:rsidTr="00CC1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4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3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24,34</w:t>
            </w:r>
          </w:p>
        </w:tc>
        <w:tc>
          <w:tcPr>
            <w:tcW w:w="1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1844,26</w:t>
            </w:r>
          </w:p>
        </w:tc>
        <w:tc>
          <w:tcPr>
            <w:tcW w:w="13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CC1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CC1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79A7" w:rsidTr="00CC1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4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3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25,31</w:t>
            </w:r>
          </w:p>
        </w:tc>
        <w:tc>
          <w:tcPr>
            <w:tcW w:w="1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1899,85</w:t>
            </w:r>
          </w:p>
        </w:tc>
        <w:tc>
          <w:tcPr>
            <w:tcW w:w="13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CC1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CC1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79A7" w:rsidTr="00CC1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4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3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25,31</w:t>
            </w:r>
          </w:p>
        </w:tc>
        <w:tc>
          <w:tcPr>
            <w:tcW w:w="1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1899,85</w:t>
            </w:r>
          </w:p>
        </w:tc>
        <w:tc>
          <w:tcPr>
            <w:tcW w:w="13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CC1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CC1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79A7" w:rsidTr="00CC1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4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3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26,33</w:t>
            </w:r>
          </w:p>
        </w:tc>
        <w:tc>
          <w:tcPr>
            <w:tcW w:w="1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1955,79</w:t>
            </w:r>
          </w:p>
        </w:tc>
        <w:tc>
          <w:tcPr>
            <w:tcW w:w="13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CC1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CC1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79A7" w:rsidTr="00CC1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4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3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26,33</w:t>
            </w:r>
          </w:p>
        </w:tc>
        <w:tc>
          <w:tcPr>
            <w:tcW w:w="1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1955,79</w:t>
            </w:r>
          </w:p>
        </w:tc>
        <w:tc>
          <w:tcPr>
            <w:tcW w:w="13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CC1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CC1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79A7" w:rsidTr="00CC1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4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DA7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3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27,38</w:t>
            </w:r>
          </w:p>
        </w:tc>
        <w:tc>
          <w:tcPr>
            <w:tcW w:w="1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2013,49</w:t>
            </w:r>
          </w:p>
        </w:tc>
        <w:tc>
          <w:tcPr>
            <w:tcW w:w="13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CC1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9A7" w:rsidRDefault="00B651E3" w:rsidP="00CC1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bookmarkEnd w:id="0"/>
      <w:tr w:rsidR="00DA79A7" w:rsidTr="00CC1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1" w:type="dxa"/>
        </w:trPr>
        <w:tc>
          <w:tcPr>
            <w:tcW w:w="9639" w:type="dxa"/>
            <w:gridSpan w:val="22"/>
            <w:shd w:val="clear" w:color="FFFFFF" w:fill="auto"/>
          </w:tcPr>
          <w:p w:rsidR="00DA79A7" w:rsidRDefault="00B651E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DA79A7" w:rsidTr="00CC1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1" w:type="dxa"/>
        </w:trPr>
        <w:tc>
          <w:tcPr>
            <w:tcW w:w="9639" w:type="dxa"/>
            <w:gridSpan w:val="22"/>
            <w:shd w:val="clear" w:color="FFFFFF" w:fill="auto"/>
          </w:tcPr>
          <w:p w:rsidR="00DA79A7" w:rsidRDefault="00B651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Тарифы на теплоноситель, принимаемые в расчет компонента на </w:t>
            </w:r>
            <w:r>
              <w:rPr>
                <w:rFonts w:ascii="Times New Roman" w:hAnsi="Times New Roman"/>
                <w:sz w:val="26"/>
                <w:szCs w:val="26"/>
              </w:rPr>
              <w:t>теплоноситель, установлены приказом министерства конкурентной политики Калужской области от 17.12.2018 № 405-РК «Об установлении тарифов  на  тепловую энергию (мощность) и на теплоноситель для  акционерного общества «Научно - производственное предприятие «</w:t>
            </w:r>
            <w:r>
              <w:rPr>
                <w:rFonts w:ascii="Times New Roman" w:hAnsi="Times New Roman"/>
                <w:sz w:val="26"/>
                <w:szCs w:val="26"/>
              </w:rPr>
              <w:t>Калужский приборостроительный завод «Тайфун» на 2019-2023 годы» (в ред. приказа министерства конкурентной политики Калужской области от ______ № ___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_-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РК).».</w:t>
            </w:r>
          </w:p>
        </w:tc>
      </w:tr>
    </w:tbl>
    <w:p w:rsidR="00B651E3" w:rsidRDefault="00B651E3"/>
    <w:sectPr w:rsidR="00B651E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79A7"/>
    <w:rsid w:val="00781EBA"/>
    <w:rsid w:val="009E351C"/>
    <w:rsid w:val="00B651E3"/>
    <w:rsid w:val="00CC188B"/>
    <w:rsid w:val="00DA79A7"/>
    <w:rsid w:val="00FD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1124</Words>
  <Characters>6407</Characters>
  <Application>Microsoft Office Word</Application>
  <DocSecurity>0</DocSecurity>
  <Lines>53</Lines>
  <Paragraphs>15</Paragraphs>
  <ScaleCrop>false</ScaleCrop>
  <Company/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5</cp:revision>
  <dcterms:created xsi:type="dcterms:W3CDTF">2019-12-11T11:35:00Z</dcterms:created>
  <dcterms:modified xsi:type="dcterms:W3CDTF">2019-12-11T12:08:00Z</dcterms:modified>
</cp:coreProperties>
</file>