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3"/>
        <w:gridCol w:w="674"/>
        <w:gridCol w:w="88"/>
        <w:gridCol w:w="508"/>
        <w:gridCol w:w="102"/>
        <w:gridCol w:w="239"/>
        <w:gridCol w:w="112"/>
        <w:gridCol w:w="293"/>
        <w:gridCol w:w="123"/>
        <w:gridCol w:w="605"/>
        <w:gridCol w:w="199"/>
        <w:gridCol w:w="277"/>
        <w:gridCol w:w="231"/>
        <w:gridCol w:w="560"/>
        <w:gridCol w:w="504"/>
        <w:gridCol w:w="527"/>
        <w:gridCol w:w="475"/>
        <w:gridCol w:w="527"/>
        <w:gridCol w:w="475"/>
        <w:gridCol w:w="527"/>
        <w:gridCol w:w="475"/>
        <w:gridCol w:w="526"/>
        <w:gridCol w:w="474"/>
        <w:gridCol w:w="526"/>
      </w:tblGrid>
      <w:tr w:rsidR="0071718C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35" w:type="dxa"/>
            <w:gridSpan w:val="1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71718C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367C95" w:rsidRDefault="00367C95"/>
        </w:tc>
        <w:tc>
          <w:tcPr>
            <w:tcW w:w="50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26 </w:t>
            </w:r>
            <w:r>
              <w:rPr>
                <w:rFonts w:ascii="Times New Roman" w:hAnsi="Times New Roman"/>
                <w:sz w:val="26"/>
                <w:szCs w:val="26"/>
              </w:rPr>
              <w:t>ноября 2018 г.</w:t>
            </w: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596" w:type="dxa"/>
            <w:gridSpan w:val="11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4" w:type="dxa"/>
            <w:gridSpan w:val="17"/>
            <w:shd w:val="clear" w:color="FFFFFF" w:fill="auto"/>
            <w:vAlign w:val="bottom"/>
          </w:tcPr>
          <w:p w:rsidR="00367C95" w:rsidRDefault="00D12C37" w:rsidP="0071718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7171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71718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кционерного общества «Калужский завод телеграфной аппаратуры» на 2019-2023 годы</w:t>
            </w:r>
          </w:p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7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5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4" w:type="dxa"/>
            <w:shd w:val="clear" w:color="FFFFFF" w:fill="auto"/>
            <w:vAlign w:val="bottom"/>
          </w:tcPr>
          <w:p w:rsidR="00367C95" w:rsidRDefault="00367C95"/>
        </w:tc>
        <w:tc>
          <w:tcPr>
            <w:tcW w:w="526" w:type="dxa"/>
            <w:shd w:val="clear" w:color="FFFFFF" w:fill="auto"/>
            <w:vAlign w:val="bottom"/>
          </w:tcPr>
          <w:p w:rsidR="00367C95" w:rsidRDefault="00367C95"/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596" w:type="dxa"/>
            <w:gridSpan w:val="11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596" w:type="dxa"/>
            <w:gridSpan w:val="11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67C95" w:rsidRDefault="00D12C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</w:t>
            </w:r>
            <w:r>
              <w:rPr>
                <w:rFonts w:ascii="Times New Roman" w:hAnsi="Times New Roman"/>
                <w:sz w:val="26"/>
                <w:szCs w:val="26"/>
              </w:rPr>
              <w:t>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едания комиссии по тарифам и ценам министерства конкурентной политики Калужской области от 26.11.2018 </w:t>
            </w:r>
            <w:r w:rsidRPr="0071718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67C95" w:rsidRDefault="00D12C37" w:rsidP="0071718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71718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кционерного общества «Калужский завод телеграфной аппаратуры»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7171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(мощность) согласн</w:t>
            </w:r>
            <w:r>
              <w:rPr>
                <w:rFonts w:ascii="Times New Roman" w:hAnsi="Times New Roman"/>
                <w:sz w:val="26"/>
                <w:szCs w:val="26"/>
              </w:rPr>
              <w:t>о приложению</w:t>
            </w:r>
            <w:r w:rsidR="0071718C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67C95" w:rsidRDefault="00D12C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67C95" w:rsidRDefault="00D12C37" w:rsidP="0071718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</w:t>
            </w:r>
            <w:r>
              <w:rPr>
                <w:rFonts w:ascii="Times New Roman" w:hAnsi="Times New Roman"/>
                <w:sz w:val="26"/>
                <w:szCs w:val="26"/>
              </w:rPr>
              <w:t>ти </w:t>
            </w:r>
            <w:r w:rsidR="0071718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кционерного общества «Калужский завод телеграфной аппаратуры»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67C95" w:rsidRDefault="00D12C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</w:t>
            </w:r>
            <w:r>
              <w:rPr>
                <w:rFonts w:ascii="Times New Roman" w:hAnsi="Times New Roman"/>
                <w:sz w:val="26"/>
                <w:szCs w:val="26"/>
              </w:rPr>
              <w:t>ет в силу с 1 января 2019 года.</w:t>
            </w: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67C95" w:rsidRDefault="00367C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67C95" w:rsidRDefault="00367C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67C95" w:rsidRDefault="00367C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367C95">
            <w:pPr>
              <w:jc w:val="right"/>
            </w:pPr>
          </w:p>
        </w:tc>
      </w:tr>
      <w:tr w:rsidR="00367C95" w:rsidTr="0071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67C95" w:rsidRDefault="00367C9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7C95" w:rsidRDefault="00D12C3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902"/>
        <w:gridCol w:w="429"/>
        <w:gridCol w:w="345"/>
        <w:gridCol w:w="523"/>
        <w:gridCol w:w="395"/>
        <w:gridCol w:w="512"/>
        <w:gridCol w:w="410"/>
        <w:gridCol w:w="416"/>
        <w:gridCol w:w="412"/>
        <w:gridCol w:w="414"/>
        <w:gridCol w:w="414"/>
        <w:gridCol w:w="412"/>
        <w:gridCol w:w="434"/>
        <w:gridCol w:w="421"/>
        <w:gridCol w:w="695"/>
        <w:gridCol w:w="761"/>
        <w:gridCol w:w="399"/>
      </w:tblGrid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      -РК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энергию (мощность) на коллекторах источника тепловой энергии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1,2 до 2,5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1391,99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1452,98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1583,21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1743,58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«Калужский завод телеграфной аппаратуры»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367C95" w:rsidRDefault="00D12C3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1 Гкал тепловой энергии, отпускаемой в виде воды, для акционерного общества «Калужский завод телеграфной аппаратуры» составляет: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- 862,89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- 876,97 руб./Гкал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- 876,97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- 903,27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 30 июня 2021г. - 903,27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- 930,37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на период с 1 января по 30 июня 2022г. - 930,37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- 958,28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- 958,28 руб./Гкал;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367C95" w:rsidRDefault="00D12C37" w:rsidP="00D12C37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- 987,03 руб./Гкал.</w:t>
            </w:r>
          </w:p>
        </w:tc>
      </w:tr>
    </w:tbl>
    <w:p w:rsidR="00367C95" w:rsidRDefault="00D12C3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849"/>
        <w:gridCol w:w="624"/>
        <w:gridCol w:w="359"/>
        <w:gridCol w:w="406"/>
        <w:gridCol w:w="732"/>
        <w:gridCol w:w="461"/>
        <w:gridCol w:w="554"/>
        <w:gridCol w:w="498"/>
        <w:gridCol w:w="548"/>
        <w:gridCol w:w="493"/>
        <w:gridCol w:w="544"/>
        <w:gridCol w:w="489"/>
        <w:gridCol w:w="540"/>
        <w:gridCol w:w="486"/>
        <w:gridCol w:w="537"/>
        <w:gridCol w:w="483"/>
        <w:gridCol w:w="534"/>
      </w:tblGrid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67C95" w:rsidRDefault="00D12C3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      -РК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696" w:type="dxa"/>
            <w:shd w:val="clear" w:color="FFFFFF" w:fill="auto"/>
            <w:vAlign w:val="bottom"/>
          </w:tcPr>
          <w:p w:rsidR="00367C95" w:rsidRDefault="00367C95"/>
        </w:tc>
        <w:tc>
          <w:tcPr>
            <w:tcW w:w="394" w:type="dxa"/>
            <w:shd w:val="clear" w:color="FFFFFF" w:fill="auto"/>
            <w:vAlign w:val="bottom"/>
          </w:tcPr>
          <w:p w:rsidR="00367C95" w:rsidRDefault="00367C95"/>
        </w:tc>
        <w:tc>
          <w:tcPr>
            <w:tcW w:w="473" w:type="dxa"/>
            <w:shd w:val="clear" w:color="FFFFFF" w:fill="auto"/>
            <w:vAlign w:val="bottom"/>
          </w:tcPr>
          <w:p w:rsidR="00367C95" w:rsidRDefault="00367C95"/>
        </w:tc>
        <w:tc>
          <w:tcPr>
            <w:tcW w:w="86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  <w:tc>
          <w:tcPr>
            <w:tcW w:w="591" w:type="dxa"/>
            <w:shd w:val="clear" w:color="FFFFFF" w:fill="auto"/>
            <w:vAlign w:val="bottom"/>
          </w:tcPr>
          <w:p w:rsidR="00367C95" w:rsidRDefault="00367C95"/>
        </w:tc>
        <w:tc>
          <w:tcPr>
            <w:tcW w:w="656" w:type="dxa"/>
            <w:shd w:val="clear" w:color="FFFFFF" w:fill="auto"/>
            <w:vAlign w:val="bottom"/>
          </w:tcPr>
          <w:p w:rsidR="00367C95" w:rsidRDefault="00367C95"/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67C95" w:rsidRDefault="00367C95">
            <w:pPr>
              <w:jc w:val="center"/>
            </w:pP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367C95">
            <w:pPr>
              <w:wordWrap w:val="0"/>
              <w:jc w:val="center"/>
            </w:pP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«Калужский завод телеграфной аппаратуры»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25 640,14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C95" w:rsidRDefault="00D12C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7C95" w:rsidRDefault="00367C95"/>
    <w:sectPr w:rsidR="00367C9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C95"/>
    <w:rsid w:val="00367C95"/>
    <w:rsid w:val="0071718C"/>
    <w:rsid w:val="00D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2018-11-22T07:26:00Z</cp:lastPrinted>
  <dcterms:created xsi:type="dcterms:W3CDTF">2018-11-22T07:23:00Z</dcterms:created>
  <dcterms:modified xsi:type="dcterms:W3CDTF">2018-11-22T07:27:00Z</dcterms:modified>
</cp:coreProperties>
</file>