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519"/>
        <w:gridCol w:w="73"/>
        <w:gridCol w:w="674"/>
        <w:gridCol w:w="95"/>
        <w:gridCol w:w="501"/>
        <w:gridCol w:w="114"/>
        <w:gridCol w:w="227"/>
        <w:gridCol w:w="129"/>
        <w:gridCol w:w="276"/>
        <w:gridCol w:w="144"/>
        <w:gridCol w:w="584"/>
        <w:gridCol w:w="227"/>
        <w:gridCol w:w="249"/>
        <w:gridCol w:w="262"/>
        <w:gridCol w:w="562"/>
        <w:gridCol w:w="506"/>
        <w:gridCol w:w="528"/>
        <w:gridCol w:w="471"/>
        <w:gridCol w:w="522"/>
        <w:gridCol w:w="471"/>
        <w:gridCol w:w="522"/>
        <w:gridCol w:w="471"/>
        <w:gridCol w:w="521"/>
        <w:gridCol w:w="470"/>
        <w:gridCol w:w="521"/>
      </w:tblGrid>
      <w:tr w:rsidR="004C0C2F" w:rsidTr="004C0C2F">
        <w:trPr>
          <w:trHeight w:val="1020"/>
        </w:trPr>
        <w:tc>
          <w:tcPr>
            <w:tcW w:w="592" w:type="dxa"/>
            <w:gridSpan w:val="2"/>
            <w:shd w:val="clear" w:color="FFFFFF" w:fill="auto"/>
            <w:vAlign w:val="bottom"/>
          </w:tcPr>
          <w:p w:rsidR="0074055C" w:rsidRDefault="0074055C"/>
        </w:tc>
        <w:tc>
          <w:tcPr>
            <w:tcW w:w="769" w:type="dxa"/>
            <w:gridSpan w:val="2"/>
            <w:shd w:val="clear" w:color="FFFFFF" w:fill="auto"/>
            <w:vAlign w:val="bottom"/>
          </w:tcPr>
          <w:p w:rsidR="0074055C" w:rsidRDefault="0074055C"/>
        </w:tc>
        <w:tc>
          <w:tcPr>
            <w:tcW w:w="615" w:type="dxa"/>
            <w:gridSpan w:val="2"/>
            <w:shd w:val="clear" w:color="FFFFFF" w:fill="auto"/>
            <w:vAlign w:val="bottom"/>
          </w:tcPr>
          <w:p w:rsidR="0074055C" w:rsidRDefault="0074055C"/>
        </w:tc>
        <w:tc>
          <w:tcPr>
            <w:tcW w:w="356" w:type="dxa"/>
            <w:gridSpan w:val="2"/>
            <w:shd w:val="clear" w:color="FFFFFF" w:fill="auto"/>
            <w:vAlign w:val="bottom"/>
          </w:tcPr>
          <w:p w:rsidR="0074055C" w:rsidRDefault="006E6B7F"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10pt;margin-top:17pt;width:52pt;height:60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420" w:type="dxa"/>
            <w:gridSpan w:val="2"/>
            <w:shd w:val="clear" w:color="FFFFFF" w:fill="auto"/>
            <w:vAlign w:val="bottom"/>
          </w:tcPr>
          <w:p w:rsidR="0074055C" w:rsidRDefault="0074055C"/>
        </w:tc>
        <w:tc>
          <w:tcPr>
            <w:tcW w:w="811" w:type="dxa"/>
            <w:gridSpan w:val="2"/>
            <w:shd w:val="clear" w:color="FFFFFF" w:fill="auto"/>
            <w:vAlign w:val="bottom"/>
          </w:tcPr>
          <w:p w:rsidR="0074055C" w:rsidRDefault="0074055C"/>
        </w:tc>
        <w:tc>
          <w:tcPr>
            <w:tcW w:w="511" w:type="dxa"/>
            <w:gridSpan w:val="2"/>
            <w:shd w:val="clear" w:color="FFFFFF" w:fill="auto"/>
            <w:vAlign w:val="bottom"/>
          </w:tcPr>
          <w:p w:rsidR="0074055C" w:rsidRDefault="0074055C"/>
        </w:tc>
        <w:tc>
          <w:tcPr>
            <w:tcW w:w="562" w:type="dxa"/>
            <w:shd w:val="clear" w:color="FFFFFF" w:fill="auto"/>
            <w:vAlign w:val="bottom"/>
          </w:tcPr>
          <w:p w:rsidR="0074055C" w:rsidRDefault="0074055C"/>
        </w:tc>
        <w:tc>
          <w:tcPr>
            <w:tcW w:w="506" w:type="dxa"/>
            <w:shd w:val="clear" w:color="FFFFFF" w:fill="auto"/>
            <w:vAlign w:val="bottom"/>
          </w:tcPr>
          <w:p w:rsidR="0074055C" w:rsidRDefault="0074055C"/>
        </w:tc>
        <w:tc>
          <w:tcPr>
            <w:tcW w:w="528" w:type="dxa"/>
            <w:shd w:val="clear" w:color="FFFFFF" w:fill="auto"/>
            <w:vAlign w:val="bottom"/>
          </w:tcPr>
          <w:p w:rsidR="0074055C" w:rsidRDefault="0074055C"/>
        </w:tc>
        <w:tc>
          <w:tcPr>
            <w:tcW w:w="471" w:type="dxa"/>
            <w:shd w:val="clear" w:color="FFFFFF" w:fill="auto"/>
            <w:vAlign w:val="bottom"/>
          </w:tcPr>
          <w:p w:rsidR="0074055C" w:rsidRDefault="0074055C"/>
        </w:tc>
        <w:tc>
          <w:tcPr>
            <w:tcW w:w="522" w:type="dxa"/>
            <w:shd w:val="clear" w:color="FFFFFF" w:fill="auto"/>
            <w:vAlign w:val="bottom"/>
          </w:tcPr>
          <w:p w:rsidR="0074055C" w:rsidRDefault="0074055C"/>
        </w:tc>
        <w:tc>
          <w:tcPr>
            <w:tcW w:w="471" w:type="dxa"/>
            <w:shd w:val="clear" w:color="FFFFFF" w:fill="auto"/>
            <w:vAlign w:val="bottom"/>
          </w:tcPr>
          <w:p w:rsidR="0074055C" w:rsidRDefault="0074055C"/>
        </w:tc>
        <w:tc>
          <w:tcPr>
            <w:tcW w:w="522" w:type="dxa"/>
            <w:shd w:val="clear" w:color="FFFFFF" w:fill="auto"/>
            <w:vAlign w:val="bottom"/>
          </w:tcPr>
          <w:p w:rsidR="0074055C" w:rsidRDefault="0074055C"/>
        </w:tc>
        <w:tc>
          <w:tcPr>
            <w:tcW w:w="471" w:type="dxa"/>
            <w:shd w:val="clear" w:color="FFFFFF" w:fill="auto"/>
            <w:vAlign w:val="bottom"/>
          </w:tcPr>
          <w:p w:rsidR="0074055C" w:rsidRDefault="0074055C"/>
        </w:tc>
        <w:tc>
          <w:tcPr>
            <w:tcW w:w="521" w:type="dxa"/>
            <w:shd w:val="clear" w:color="FFFFFF" w:fill="auto"/>
            <w:vAlign w:val="bottom"/>
          </w:tcPr>
          <w:p w:rsidR="0074055C" w:rsidRDefault="0074055C"/>
        </w:tc>
        <w:tc>
          <w:tcPr>
            <w:tcW w:w="470" w:type="dxa"/>
            <w:shd w:val="clear" w:color="FFFFFF" w:fill="auto"/>
            <w:vAlign w:val="bottom"/>
          </w:tcPr>
          <w:p w:rsidR="0074055C" w:rsidRDefault="0074055C"/>
        </w:tc>
        <w:tc>
          <w:tcPr>
            <w:tcW w:w="521" w:type="dxa"/>
            <w:shd w:val="clear" w:color="FFFFFF" w:fill="auto"/>
            <w:vAlign w:val="bottom"/>
          </w:tcPr>
          <w:p w:rsidR="0074055C" w:rsidRDefault="0074055C"/>
        </w:tc>
      </w:tr>
      <w:tr w:rsidR="004C0C2F" w:rsidTr="004C0C2F">
        <w:trPr>
          <w:trHeight w:val="225"/>
        </w:trPr>
        <w:tc>
          <w:tcPr>
            <w:tcW w:w="592" w:type="dxa"/>
            <w:gridSpan w:val="2"/>
            <w:shd w:val="clear" w:color="FFFFFF" w:fill="auto"/>
            <w:vAlign w:val="bottom"/>
          </w:tcPr>
          <w:p w:rsidR="0074055C" w:rsidRDefault="0074055C"/>
        </w:tc>
        <w:tc>
          <w:tcPr>
            <w:tcW w:w="769" w:type="dxa"/>
            <w:gridSpan w:val="2"/>
            <w:shd w:val="clear" w:color="FFFFFF" w:fill="auto"/>
            <w:vAlign w:val="bottom"/>
          </w:tcPr>
          <w:p w:rsidR="0074055C" w:rsidRDefault="0074055C"/>
        </w:tc>
        <w:tc>
          <w:tcPr>
            <w:tcW w:w="615" w:type="dxa"/>
            <w:gridSpan w:val="2"/>
            <w:shd w:val="clear" w:color="FFFFFF" w:fill="auto"/>
            <w:vAlign w:val="bottom"/>
          </w:tcPr>
          <w:p w:rsidR="0074055C" w:rsidRDefault="0074055C"/>
        </w:tc>
        <w:tc>
          <w:tcPr>
            <w:tcW w:w="356" w:type="dxa"/>
            <w:gridSpan w:val="2"/>
            <w:shd w:val="clear" w:color="FFFFFF" w:fill="auto"/>
            <w:vAlign w:val="bottom"/>
          </w:tcPr>
          <w:p w:rsidR="0074055C" w:rsidRDefault="0074055C"/>
        </w:tc>
        <w:tc>
          <w:tcPr>
            <w:tcW w:w="420" w:type="dxa"/>
            <w:gridSpan w:val="2"/>
            <w:shd w:val="clear" w:color="FFFFFF" w:fill="auto"/>
            <w:vAlign w:val="bottom"/>
          </w:tcPr>
          <w:p w:rsidR="0074055C" w:rsidRDefault="0074055C"/>
        </w:tc>
        <w:tc>
          <w:tcPr>
            <w:tcW w:w="811" w:type="dxa"/>
            <w:gridSpan w:val="2"/>
            <w:shd w:val="clear" w:color="FFFFFF" w:fill="auto"/>
            <w:vAlign w:val="bottom"/>
          </w:tcPr>
          <w:p w:rsidR="0074055C" w:rsidRDefault="0074055C"/>
        </w:tc>
        <w:tc>
          <w:tcPr>
            <w:tcW w:w="511" w:type="dxa"/>
            <w:gridSpan w:val="2"/>
            <w:shd w:val="clear" w:color="FFFFFF" w:fill="auto"/>
            <w:vAlign w:val="bottom"/>
          </w:tcPr>
          <w:p w:rsidR="0074055C" w:rsidRDefault="0074055C"/>
        </w:tc>
        <w:tc>
          <w:tcPr>
            <w:tcW w:w="562" w:type="dxa"/>
            <w:shd w:val="clear" w:color="FFFFFF" w:fill="auto"/>
            <w:vAlign w:val="bottom"/>
          </w:tcPr>
          <w:p w:rsidR="0074055C" w:rsidRDefault="0074055C"/>
        </w:tc>
        <w:tc>
          <w:tcPr>
            <w:tcW w:w="506" w:type="dxa"/>
            <w:shd w:val="clear" w:color="FFFFFF" w:fill="auto"/>
            <w:vAlign w:val="bottom"/>
          </w:tcPr>
          <w:p w:rsidR="0074055C" w:rsidRDefault="0074055C"/>
        </w:tc>
        <w:tc>
          <w:tcPr>
            <w:tcW w:w="528" w:type="dxa"/>
            <w:shd w:val="clear" w:color="FFFFFF" w:fill="auto"/>
            <w:vAlign w:val="bottom"/>
          </w:tcPr>
          <w:p w:rsidR="0074055C" w:rsidRDefault="0074055C"/>
        </w:tc>
        <w:tc>
          <w:tcPr>
            <w:tcW w:w="471" w:type="dxa"/>
            <w:shd w:val="clear" w:color="FFFFFF" w:fill="auto"/>
            <w:vAlign w:val="bottom"/>
          </w:tcPr>
          <w:p w:rsidR="0074055C" w:rsidRDefault="0074055C"/>
        </w:tc>
        <w:tc>
          <w:tcPr>
            <w:tcW w:w="522" w:type="dxa"/>
            <w:shd w:val="clear" w:color="FFFFFF" w:fill="auto"/>
            <w:vAlign w:val="bottom"/>
          </w:tcPr>
          <w:p w:rsidR="0074055C" w:rsidRDefault="0074055C"/>
        </w:tc>
        <w:tc>
          <w:tcPr>
            <w:tcW w:w="471" w:type="dxa"/>
            <w:shd w:val="clear" w:color="FFFFFF" w:fill="auto"/>
            <w:vAlign w:val="bottom"/>
          </w:tcPr>
          <w:p w:rsidR="0074055C" w:rsidRDefault="0074055C"/>
        </w:tc>
        <w:tc>
          <w:tcPr>
            <w:tcW w:w="522" w:type="dxa"/>
            <w:shd w:val="clear" w:color="FFFFFF" w:fill="auto"/>
            <w:vAlign w:val="bottom"/>
          </w:tcPr>
          <w:p w:rsidR="0074055C" w:rsidRDefault="0074055C"/>
        </w:tc>
        <w:tc>
          <w:tcPr>
            <w:tcW w:w="471" w:type="dxa"/>
            <w:shd w:val="clear" w:color="FFFFFF" w:fill="auto"/>
            <w:vAlign w:val="bottom"/>
          </w:tcPr>
          <w:p w:rsidR="0074055C" w:rsidRDefault="0074055C"/>
        </w:tc>
        <w:tc>
          <w:tcPr>
            <w:tcW w:w="521" w:type="dxa"/>
            <w:shd w:val="clear" w:color="FFFFFF" w:fill="auto"/>
            <w:vAlign w:val="bottom"/>
          </w:tcPr>
          <w:p w:rsidR="0074055C" w:rsidRDefault="0074055C"/>
        </w:tc>
        <w:tc>
          <w:tcPr>
            <w:tcW w:w="470" w:type="dxa"/>
            <w:shd w:val="clear" w:color="FFFFFF" w:fill="auto"/>
            <w:vAlign w:val="bottom"/>
          </w:tcPr>
          <w:p w:rsidR="0074055C" w:rsidRDefault="0074055C"/>
        </w:tc>
        <w:tc>
          <w:tcPr>
            <w:tcW w:w="521" w:type="dxa"/>
            <w:shd w:val="clear" w:color="FFFFFF" w:fill="auto"/>
            <w:vAlign w:val="bottom"/>
          </w:tcPr>
          <w:p w:rsidR="0074055C" w:rsidRDefault="0074055C"/>
        </w:tc>
      </w:tr>
      <w:tr w:rsidR="004C0C2F" w:rsidTr="004C0C2F">
        <w:trPr>
          <w:trHeight w:val="225"/>
        </w:trPr>
        <w:tc>
          <w:tcPr>
            <w:tcW w:w="592" w:type="dxa"/>
            <w:gridSpan w:val="2"/>
            <w:shd w:val="clear" w:color="FFFFFF" w:fill="auto"/>
            <w:vAlign w:val="bottom"/>
          </w:tcPr>
          <w:p w:rsidR="0074055C" w:rsidRDefault="0074055C"/>
        </w:tc>
        <w:tc>
          <w:tcPr>
            <w:tcW w:w="769" w:type="dxa"/>
            <w:gridSpan w:val="2"/>
            <w:shd w:val="clear" w:color="FFFFFF" w:fill="auto"/>
            <w:vAlign w:val="bottom"/>
          </w:tcPr>
          <w:p w:rsidR="0074055C" w:rsidRDefault="0074055C"/>
        </w:tc>
        <w:tc>
          <w:tcPr>
            <w:tcW w:w="615" w:type="dxa"/>
            <w:gridSpan w:val="2"/>
            <w:shd w:val="clear" w:color="FFFFFF" w:fill="auto"/>
            <w:vAlign w:val="bottom"/>
          </w:tcPr>
          <w:p w:rsidR="0074055C" w:rsidRDefault="0074055C"/>
        </w:tc>
        <w:tc>
          <w:tcPr>
            <w:tcW w:w="356" w:type="dxa"/>
            <w:gridSpan w:val="2"/>
            <w:shd w:val="clear" w:color="FFFFFF" w:fill="auto"/>
            <w:vAlign w:val="bottom"/>
          </w:tcPr>
          <w:p w:rsidR="0074055C" w:rsidRDefault="0074055C"/>
        </w:tc>
        <w:tc>
          <w:tcPr>
            <w:tcW w:w="420" w:type="dxa"/>
            <w:gridSpan w:val="2"/>
            <w:shd w:val="clear" w:color="FFFFFF" w:fill="auto"/>
            <w:vAlign w:val="bottom"/>
          </w:tcPr>
          <w:p w:rsidR="0074055C" w:rsidRDefault="0074055C"/>
        </w:tc>
        <w:tc>
          <w:tcPr>
            <w:tcW w:w="811" w:type="dxa"/>
            <w:gridSpan w:val="2"/>
            <w:shd w:val="clear" w:color="FFFFFF" w:fill="auto"/>
            <w:vAlign w:val="bottom"/>
          </w:tcPr>
          <w:p w:rsidR="0074055C" w:rsidRDefault="0074055C"/>
        </w:tc>
        <w:tc>
          <w:tcPr>
            <w:tcW w:w="511" w:type="dxa"/>
            <w:gridSpan w:val="2"/>
            <w:shd w:val="clear" w:color="FFFFFF" w:fill="auto"/>
            <w:vAlign w:val="bottom"/>
          </w:tcPr>
          <w:p w:rsidR="0074055C" w:rsidRDefault="0074055C"/>
        </w:tc>
        <w:tc>
          <w:tcPr>
            <w:tcW w:w="562" w:type="dxa"/>
            <w:shd w:val="clear" w:color="FFFFFF" w:fill="auto"/>
            <w:vAlign w:val="bottom"/>
          </w:tcPr>
          <w:p w:rsidR="0074055C" w:rsidRDefault="0074055C"/>
        </w:tc>
        <w:tc>
          <w:tcPr>
            <w:tcW w:w="506" w:type="dxa"/>
            <w:shd w:val="clear" w:color="FFFFFF" w:fill="auto"/>
            <w:vAlign w:val="bottom"/>
          </w:tcPr>
          <w:p w:rsidR="0074055C" w:rsidRDefault="0074055C"/>
        </w:tc>
        <w:tc>
          <w:tcPr>
            <w:tcW w:w="528" w:type="dxa"/>
            <w:shd w:val="clear" w:color="FFFFFF" w:fill="auto"/>
            <w:vAlign w:val="bottom"/>
          </w:tcPr>
          <w:p w:rsidR="0074055C" w:rsidRDefault="0074055C"/>
        </w:tc>
        <w:tc>
          <w:tcPr>
            <w:tcW w:w="471" w:type="dxa"/>
            <w:shd w:val="clear" w:color="FFFFFF" w:fill="auto"/>
            <w:vAlign w:val="bottom"/>
          </w:tcPr>
          <w:p w:rsidR="0074055C" w:rsidRDefault="0074055C"/>
        </w:tc>
        <w:tc>
          <w:tcPr>
            <w:tcW w:w="522" w:type="dxa"/>
            <w:shd w:val="clear" w:color="FFFFFF" w:fill="auto"/>
            <w:vAlign w:val="bottom"/>
          </w:tcPr>
          <w:p w:rsidR="0074055C" w:rsidRDefault="0074055C"/>
        </w:tc>
        <w:tc>
          <w:tcPr>
            <w:tcW w:w="471" w:type="dxa"/>
            <w:shd w:val="clear" w:color="FFFFFF" w:fill="auto"/>
            <w:vAlign w:val="bottom"/>
          </w:tcPr>
          <w:p w:rsidR="0074055C" w:rsidRDefault="0074055C"/>
        </w:tc>
        <w:tc>
          <w:tcPr>
            <w:tcW w:w="522" w:type="dxa"/>
            <w:shd w:val="clear" w:color="FFFFFF" w:fill="auto"/>
            <w:vAlign w:val="bottom"/>
          </w:tcPr>
          <w:p w:rsidR="0074055C" w:rsidRDefault="0074055C"/>
        </w:tc>
        <w:tc>
          <w:tcPr>
            <w:tcW w:w="471" w:type="dxa"/>
            <w:shd w:val="clear" w:color="FFFFFF" w:fill="auto"/>
            <w:vAlign w:val="bottom"/>
          </w:tcPr>
          <w:p w:rsidR="0074055C" w:rsidRDefault="0074055C"/>
        </w:tc>
        <w:tc>
          <w:tcPr>
            <w:tcW w:w="521" w:type="dxa"/>
            <w:shd w:val="clear" w:color="FFFFFF" w:fill="auto"/>
            <w:vAlign w:val="bottom"/>
          </w:tcPr>
          <w:p w:rsidR="0074055C" w:rsidRDefault="0074055C"/>
        </w:tc>
        <w:tc>
          <w:tcPr>
            <w:tcW w:w="470" w:type="dxa"/>
            <w:shd w:val="clear" w:color="FFFFFF" w:fill="auto"/>
            <w:vAlign w:val="bottom"/>
          </w:tcPr>
          <w:p w:rsidR="0074055C" w:rsidRDefault="0074055C"/>
        </w:tc>
        <w:tc>
          <w:tcPr>
            <w:tcW w:w="521" w:type="dxa"/>
            <w:shd w:val="clear" w:color="FFFFFF" w:fill="auto"/>
            <w:vAlign w:val="bottom"/>
          </w:tcPr>
          <w:p w:rsidR="0074055C" w:rsidRDefault="0074055C"/>
        </w:tc>
      </w:tr>
      <w:tr w:rsidR="004C0C2F" w:rsidTr="004C0C2F">
        <w:trPr>
          <w:trHeight w:val="225"/>
        </w:trPr>
        <w:tc>
          <w:tcPr>
            <w:tcW w:w="3563" w:type="dxa"/>
            <w:gridSpan w:val="12"/>
            <w:shd w:val="clear" w:color="FFFFFF" w:fill="auto"/>
            <w:vAlign w:val="bottom"/>
          </w:tcPr>
          <w:p w:rsidR="0074055C" w:rsidRDefault="0074055C"/>
        </w:tc>
        <w:tc>
          <w:tcPr>
            <w:tcW w:w="511" w:type="dxa"/>
            <w:gridSpan w:val="2"/>
            <w:shd w:val="clear" w:color="FFFFFF" w:fill="auto"/>
            <w:vAlign w:val="bottom"/>
          </w:tcPr>
          <w:p w:rsidR="0074055C" w:rsidRDefault="0074055C"/>
        </w:tc>
        <w:tc>
          <w:tcPr>
            <w:tcW w:w="562" w:type="dxa"/>
            <w:shd w:val="clear" w:color="FFFFFF" w:fill="auto"/>
            <w:vAlign w:val="bottom"/>
          </w:tcPr>
          <w:p w:rsidR="0074055C" w:rsidRDefault="0074055C"/>
        </w:tc>
        <w:tc>
          <w:tcPr>
            <w:tcW w:w="506" w:type="dxa"/>
            <w:shd w:val="clear" w:color="FFFFFF" w:fill="auto"/>
            <w:vAlign w:val="bottom"/>
          </w:tcPr>
          <w:p w:rsidR="0074055C" w:rsidRDefault="0074055C"/>
        </w:tc>
        <w:tc>
          <w:tcPr>
            <w:tcW w:w="528" w:type="dxa"/>
            <w:shd w:val="clear" w:color="FFFFFF" w:fill="auto"/>
            <w:vAlign w:val="bottom"/>
          </w:tcPr>
          <w:p w:rsidR="0074055C" w:rsidRDefault="0074055C"/>
        </w:tc>
        <w:tc>
          <w:tcPr>
            <w:tcW w:w="471" w:type="dxa"/>
            <w:shd w:val="clear" w:color="FFFFFF" w:fill="auto"/>
            <w:vAlign w:val="bottom"/>
          </w:tcPr>
          <w:p w:rsidR="0074055C" w:rsidRDefault="0074055C"/>
        </w:tc>
        <w:tc>
          <w:tcPr>
            <w:tcW w:w="522" w:type="dxa"/>
            <w:shd w:val="clear" w:color="FFFFFF" w:fill="auto"/>
            <w:vAlign w:val="bottom"/>
          </w:tcPr>
          <w:p w:rsidR="0074055C" w:rsidRDefault="0074055C"/>
        </w:tc>
        <w:tc>
          <w:tcPr>
            <w:tcW w:w="471" w:type="dxa"/>
            <w:shd w:val="clear" w:color="FFFFFF" w:fill="auto"/>
            <w:vAlign w:val="bottom"/>
          </w:tcPr>
          <w:p w:rsidR="0074055C" w:rsidRDefault="0074055C"/>
        </w:tc>
        <w:tc>
          <w:tcPr>
            <w:tcW w:w="522" w:type="dxa"/>
            <w:shd w:val="clear" w:color="FFFFFF" w:fill="auto"/>
            <w:vAlign w:val="bottom"/>
          </w:tcPr>
          <w:p w:rsidR="0074055C" w:rsidRDefault="0074055C"/>
        </w:tc>
        <w:tc>
          <w:tcPr>
            <w:tcW w:w="471" w:type="dxa"/>
            <w:shd w:val="clear" w:color="FFFFFF" w:fill="auto"/>
            <w:vAlign w:val="bottom"/>
          </w:tcPr>
          <w:p w:rsidR="0074055C" w:rsidRDefault="0074055C"/>
        </w:tc>
        <w:tc>
          <w:tcPr>
            <w:tcW w:w="521" w:type="dxa"/>
            <w:shd w:val="clear" w:color="FFFFFF" w:fill="auto"/>
            <w:vAlign w:val="bottom"/>
          </w:tcPr>
          <w:p w:rsidR="0074055C" w:rsidRDefault="0074055C"/>
        </w:tc>
        <w:tc>
          <w:tcPr>
            <w:tcW w:w="470" w:type="dxa"/>
            <w:shd w:val="clear" w:color="FFFFFF" w:fill="auto"/>
            <w:vAlign w:val="bottom"/>
          </w:tcPr>
          <w:p w:rsidR="0074055C" w:rsidRDefault="0074055C"/>
        </w:tc>
        <w:tc>
          <w:tcPr>
            <w:tcW w:w="521" w:type="dxa"/>
            <w:shd w:val="clear" w:color="FFFFFF" w:fill="auto"/>
            <w:vAlign w:val="bottom"/>
          </w:tcPr>
          <w:p w:rsidR="0074055C" w:rsidRDefault="0074055C"/>
        </w:tc>
      </w:tr>
      <w:tr w:rsidR="0074055C" w:rsidTr="004C0C2F">
        <w:trPr>
          <w:trHeight w:val="345"/>
        </w:trPr>
        <w:tc>
          <w:tcPr>
            <w:tcW w:w="5142" w:type="dxa"/>
            <w:gridSpan w:val="16"/>
            <w:shd w:val="clear" w:color="FFFFFF" w:fill="auto"/>
            <w:vAlign w:val="bottom"/>
          </w:tcPr>
          <w:p w:rsidR="0074055C" w:rsidRDefault="004C0C2F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528" w:type="dxa"/>
            <w:shd w:val="clear" w:color="FFFFFF" w:fill="auto"/>
            <w:vAlign w:val="bottom"/>
          </w:tcPr>
          <w:p w:rsidR="0074055C" w:rsidRDefault="0074055C"/>
        </w:tc>
        <w:tc>
          <w:tcPr>
            <w:tcW w:w="471" w:type="dxa"/>
            <w:shd w:val="clear" w:color="FFFFFF" w:fill="auto"/>
            <w:vAlign w:val="bottom"/>
          </w:tcPr>
          <w:p w:rsidR="0074055C" w:rsidRDefault="0074055C"/>
        </w:tc>
        <w:tc>
          <w:tcPr>
            <w:tcW w:w="522" w:type="dxa"/>
            <w:shd w:val="clear" w:color="FFFFFF" w:fill="auto"/>
            <w:vAlign w:val="bottom"/>
          </w:tcPr>
          <w:p w:rsidR="0074055C" w:rsidRDefault="0074055C"/>
        </w:tc>
        <w:tc>
          <w:tcPr>
            <w:tcW w:w="471" w:type="dxa"/>
            <w:shd w:val="clear" w:color="FFFFFF" w:fill="auto"/>
            <w:vAlign w:val="bottom"/>
          </w:tcPr>
          <w:p w:rsidR="0074055C" w:rsidRDefault="0074055C"/>
        </w:tc>
        <w:tc>
          <w:tcPr>
            <w:tcW w:w="522" w:type="dxa"/>
            <w:shd w:val="clear" w:color="FFFFFF" w:fill="auto"/>
            <w:vAlign w:val="bottom"/>
          </w:tcPr>
          <w:p w:rsidR="0074055C" w:rsidRDefault="0074055C"/>
        </w:tc>
        <w:tc>
          <w:tcPr>
            <w:tcW w:w="471" w:type="dxa"/>
            <w:shd w:val="clear" w:color="FFFFFF" w:fill="auto"/>
            <w:vAlign w:val="bottom"/>
          </w:tcPr>
          <w:p w:rsidR="0074055C" w:rsidRDefault="0074055C"/>
        </w:tc>
        <w:tc>
          <w:tcPr>
            <w:tcW w:w="521" w:type="dxa"/>
            <w:shd w:val="clear" w:color="FFFFFF" w:fill="auto"/>
            <w:vAlign w:val="bottom"/>
          </w:tcPr>
          <w:p w:rsidR="0074055C" w:rsidRDefault="0074055C"/>
        </w:tc>
        <w:tc>
          <w:tcPr>
            <w:tcW w:w="470" w:type="dxa"/>
            <w:shd w:val="clear" w:color="FFFFFF" w:fill="auto"/>
            <w:vAlign w:val="bottom"/>
          </w:tcPr>
          <w:p w:rsidR="0074055C" w:rsidRDefault="0074055C"/>
        </w:tc>
        <w:tc>
          <w:tcPr>
            <w:tcW w:w="521" w:type="dxa"/>
            <w:shd w:val="clear" w:color="FFFFFF" w:fill="auto"/>
            <w:vAlign w:val="bottom"/>
          </w:tcPr>
          <w:p w:rsidR="0074055C" w:rsidRDefault="0074055C"/>
        </w:tc>
      </w:tr>
      <w:tr w:rsidR="0074055C" w:rsidTr="004C0C2F">
        <w:trPr>
          <w:trHeight w:val="345"/>
        </w:trPr>
        <w:tc>
          <w:tcPr>
            <w:tcW w:w="5142" w:type="dxa"/>
            <w:gridSpan w:val="16"/>
            <w:shd w:val="clear" w:color="FFFFFF" w:fill="auto"/>
            <w:vAlign w:val="bottom"/>
          </w:tcPr>
          <w:p w:rsidR="0074055C" w:rsidRDefault="004C0C2F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528" w:type="dxa"/>
            <w:shd w:val="clear" w:color="FFFFFF" w:fill="auto"/>
            <w:vAlign w:val="bottom"/>
          </w:tcPr>
          <w:p w:rsidR="0074055C" w:rsidRDefault="0074055C"/>
        </w:tc>
        <w:tc>
          <w:tcPr>
            <w:tcW w:w="471" w:type="dxa"/>
            <w:shd w:val="clear" w:color="FFFFFF" w:fill="auto"/>
            <w:vAlign w:val="bottom"/>
          </w:tcPr>
          <w:p w:rsidR="0074055C" w:rsidRDefault="0074055C"/>
        </w:tc>
        <w:tc>
          <w:tcPr>
            <w:tcW w:w="522" w:type="dxa"/>
            <w:shd w:val="clear" w:color="FFFFFF" w:fill="auto"/>
            <w:vAlign w:val="bottom"/>
          </w:tcPr>
          <w:p w:rsidR="0074055C" w:rsidRDefault="0074055C"/>
        </w:tc>
        <w:tc>
          <w:tcPr>
            <w:tcW w:w="471" w:type="dxa"/>
            <w:shd w:val="clear" w:color="FFFFFF" w:fill="auto"/>
            <w:vAlign w:val="bottom"/>
          </w:tcPr>
          <w:p w:rsidR="0074055C" w:rsidRDefault="0074055C"/>
        </w:tc>
        <w:tc>
          <w:tcPr>
            <w:tcW w:w="522" w:type="dxa"/>
            <w:shd w:val="clear" w:color="FFFFFF" w:fill="auto"/>
            <w:vAlign w:val="bottom"/>
          </w:tcPr>
          <w:p w:rsidR="0074055C" w:rsidRDefault="0074055C"/>
        </w:tc>
        <w:tc>
          <w:tcPr>
            <w:tcW w:w="471" w:type="dxa"/>
            <w:shd w:val="clear" w:color="FFFFFF" w:fill="auto"/>
            <w:vAlign w:val="bottom"/>
          </w:tcPr>
          <w:p w:rsidR="0074055C" w:rsidRDefault="0074055C"/>
        </w:tc>
        <w:tc>
          <w:tcPr>
            <w:tcW w:w="521" w:type="dxa"/>
            <w:shd w:val="clear" w:color="FFFFFF" w:fill="auto"/>
            <w:vAlign w:val="bottom"/>
          </w:tcPr>
          <w:p w:rsidR="0074055C" w:rsidRDefault="0074055C"/>
        </w:tc>
        <w:tc>
          <w:tcPr>
            <w:tcW w:w="470" w:type="dxa"/>
            <w:shd w:val="clear" w:color="FFFFFF" w:fill="auto"/>
            <w:vAlign w:val="bottom"/>
          </w:tcPr>
          <w:p w:rsidR="0074055C" w:rsidRDefault="0074055C"/>
        </w:tc>
        <w:tc>
          <w:tcPr>
            <w:tcW w:w="521" w:type="dxa"/>
            <w:shd w:val="clear" w:color="FFFFFF" w:fill="auto"/>
            <w:vAlign w:val="bottom"/>
          </w:tcPr>
          <w:p w:rsidR="0074055C" w:rsidRDefault="0074055C"/>
        </w:tc>
      </w:tr>
      <w:tr w:rsidR="0074055C" w:rsidTr="004C0C2F">
        <w:trPr>
          <w:trHeight w:val="345"/>
        </w:trPr>
        <w:tc>
          <w:tcPr>
            <w:tcW w:w="5142" w:type="dxa"/>
            <w:gridSpan w:val="16"/>
            <w:shd w:val="clear" w:color="FFFFFF" w:fill="auto"/>
            <w:vAlign w:val="bottom"/>
          </w:tcPr>
          <w:p w:rsidR="0074055C" w:rsidRDefault="004C0C2F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528" w:type="dxa"/>
            <w:shd w:val="clear" w:color="FFFFFF" w:fill="auto"/>
            <w:vAlign w:val="bottom"/>
          </w:tcPr>
          <w:p w:rsidR="0074055C" w:rsidRDefault="0074055C"/>
        </w:tc>
        <w:tc>
          <w:tcPr>
            <w:tcW w:w="471" w:type="dxa"/>
            <w:shd w:val="clear" w:color="FFFFFF" w:fill="auto"/>
            <w:vAlign w:val="bottom"/>
          </w:tcPr>
          <w:p w:rsidR="0074055C" w:rsidRDefault="0074055C"/>
        </w:tc>
        <w:tc>
          <w:tcPr>
            <w:tcW w:w="522" w:type="dxa"/>
            <w:shd w:val="clear" w:color="FFFFFF" w:fill="auto"/>
            <w:vAlign w:val="bottom"/>
          </w:tcPr>
          <w:p w:rsidR="0074055C" w:rsidRDefault="0074055C"/>
        </w:tc>
        <w:tc>
          <w:tcPr>
            <w:tcW w:w="471" w:type="dxa"/>
            <w:shd w:val="clear" w:color="FFFFFF" w:fill="auto"/>
            <w:vAlign w:val="bottom"/>
          </w:tcPr>
          <w:p w:rsidR="0074055C" w:rsidRDefault="0074055C"/>
        </w:tc>
        <w:tc>
          <w:tcPr>
            <w:tcW w:w="522" w:type="dxa"/>
            <w:shd w:val="clear" w:color="FFFFFF" w:fill="auto"/>
            <w:vAlign w:val="bottom"/>
          </w:tcPr>
          <w:p w:rsidR="0074055C" w:rsidRDefault="0074055C"/>
        </w:tc>
        <w:tc>
          <w:tcPr>
            <w:tcW w:w="471" w:type="dxa"/>
            <w:shd w:val="clear" w:color="FFFFFF" w:fill="auto"/>
            <w:vAlign w:val="bottom"/>
          </w:tcPr>
          <w:p w:rsidR="0074055C" w:rsidRDefault="0074055C"/>
        </w:tc>
        <w:tc>
          <w:tcPr>
            <w:tcW w:w="521" w:type="dxa"/>
            <w:shd w:val="clear" w:color="FFFFFF" w:fill="auto"/>
            <w:vAlign w:val="bottom"/>
          </w:tcPr>
          <w:p w:rsidR="0074055C" w:rsidRDefault="0074055C"/>
        </w:tc>
        <w:tc>
          <w:tcPr>
            <w:tcW w:w="470" w:type="dxa"/>
            <w:shd w:val="clear" w:color="FFFFFF" w:fill="auto"/>
            <w:vAlign w:val="bottom"/>
          </w:tcPr>
          <w:p w:rsidR="0074055C" w:rsidRDefault="0074055C"/>
        </w:tc>
        <w:tc>
          <w:tcPr>
            <w:tcW w:w="521" w:type="dxa"/>
            <w:shd w:val="clear" w:color="FFFFFF" w:fill="auto"/>
            <w:vAlign w:val="bottom"/>
          </w:tcPr>
          <w:p w:rsidR="0074055C" w:rsidRDefault="0074055C"/>
        </w:tc>
      </w:tr>
      <w:tr w:rsidR="004C0C2F" w:rsidTr="004C0C2F">
        <w:trPr>
          <w:trHeight w:val="225"/>
        </w:trPr>
        <w:tc>
          <w:tcPr>
            <w:tcW w:w="592" w:type="dxa"/>
            <w:gridSpan w:val="2"/>
            <w:shd w:val="clear" w:color="FFFFFF" w:fill="auto"/>
            <w:vAlign w:val="bottom"/>
          </w:tcPr>
          <w:p w:rsidR="0074055C" w:rsidRDefault="0074055C"/>
        </w:tc>
        <w:tc>
          <w:tcPr>
            <w:tcW w:w="769" w:type="dxa"/>
            <w:gridSpan w:val="2"/>
            <w:shd w:val="clear" w:color="FFFFFF" w:fill="auto"/>
            <w:vAlign w:val="bottom"/>
          </w:tcPr>
          <w:p w:rsidR="0074055C" w:rsidRDefault="0074055C"/>
        </w:tc>
        <w:tc>
          <w:tcPr>
            <w:tcW w:w="615" w:type="dxa"/>
            <w:gridSpan w:val="2"/>
            <w:shd w:val="clear" w:color="FFFFFF" w:fill="auto"/>
            <w:vAlign w:val="bottom"/>
          </w:tcPr>
          <w:p w:rsidR="0074055C" w:rsidRDefault="0074055C"/>
        </w:tc>
        <w:tc>
          <w:tcPr>
            <w:tcW w:w="356" w:type="dxa"/>
            <w:gridSpan w:val="2"/>
            <w:shd w:val="clear" w:color="FFFFFF" w:fill="auto"/>
            <w:vAlign w:val="bottom"/>
          </w:tcPr>
          <w:p w:rsidR="0074055C" w:rsidRDefault="0074055C"/>
        </w:tc>
        <w:tc>
          <w:tcPr>
            <w:tcW w:w="420" w:type="dxa"/>
            <w:gridSpan w:val="2"/>
            <w:shd w:val="clear" w:color="FFFFFF" w:fill="auto"/>
            <w:vAlign w:val="bottom"/>
          </w:tcPr>
          <w:p w:rsidR="0074055C" w:rsidRDefault="0074055C"/>
        </w:tc>
        <w:tc>
          <w:tcPr>
            <w:tcW w:w="811" w:type="dxa"/>
            <w:gridSpan w:val="2"/>
            <w:shd w:val="clear" w:color="FFFFFF" w:fill="auto"/>
            <w:vAlign w:val="bottom"/>
          </w:tcPr>
          <w:p w:rsidR="0074055C" w:rsidRDefault="0074055C"/>
        </w:tc>
        <w:tc>
          <w:tcPr>
            <w:tcW w:w="511" w:type="dxa"/>
            <w:gridSpan w:val="2"/>
            <w:shd w:val="clear" w:color="FFFFFF" w:fill="auto"/>
            <w:vAlign w:val="bottom"/>
          </w:tcPr>
          <w:p w:rsidR="0074055C" w:rsidRDefault="0074055C"/>
        </w:tc>
        <w:tc>
          <w:tcPr>
            <w:tcW w:w="562" w:type="dxa"/>
            <w:shd w:val="clear" w:color="FFFFFF" w:fill="auto"/>
            <w:vAlign w:val="bottom"/>
          </w:tcPr>
          <w:p w:rsidR="0074055C" w:rsidRDefault="0074055C"/>
        </w:tc>
        <w:tc>
          <w:tcPr>
            <w:tcW w:w="506" w:type="dxa"/>
            <w:shd w:val="clear" w:color="FFFFFF" w:fill="auto"/>
            <w:vAlign w:val="bottom"/>
          </w:tcPr>
          <w:p w:rsidR="0074055C" w:rsidRDefault="0074055C"/>
        </w:tc>
        <w:tc>
          <w:tcPr>
            <w:tcW w:w="528" w:type="dxa"/>
            <w:shd w:val="clear" w:color="FFFFFF" w:fill="auto"/>
            <w:vAlign w:val="bottom"/>
          </w:tcPr>
          <w:p w:rsidR="0074055C" w:rsidRDefault="0074055C"/>
        </w:tc>
        <w:tc>
          <w:tcPr>
            <w:tcW w:w="471" w:type="dxa"/>
            <w:shd w:val="clear" w:color="FFFFFF" w:fill="auto"/>
            <w:vAlign w:val="bottom"/>
          </w:tcPr>
          <w:p w:rsidR="0074055C" w:rsidRDefault="0074055C"/>
        </w:tc>
        <w:tc>
          <w:tcPr>
            <w:tcW w:w="522" w:type="dxa"/>
            <w:shd w:val="clear" w:color="FFFFFF" w:fill="auto"/>
            <w:vAlign w:val="bottom"/>
          </w:tcPr>
          <w:p w:rsidR="0074055C" w:rsidRDefault="0074055C"/>
        </w:tc>
        <w:tc>
          <w:tcPr>
            <w:tcW w:w="471" w:type="dxa"/>
            <w:shd w:val="clear" w:color="FFFFFF" w:fill="auto"/>
            <w:vAlign w:val="bottom"/>
          </w:tcPr>
          <w:p w:rsidR="0074055C" w:rsidRDefault="0074055C"/>
        </w:tc>
        <w:tc>
          <w:tcPr>
            <w:tcW w:w="522" w:type="dxa"/>
            <w:shd w:val="clear" w:color="FFFFFF" w:fill="auto"/>
            <w:vAlign w:val="bottom"/>
          </w:tcPr>
          <w:p w:rsidR="0074055C" w:rsidRDefault="0074055C"/>
        </w:tc>
        <w:tc>
          <w:tcPr>
            <w:tcW w:w="471" w:type="dxa"/>
            <w:shd w:val="clear" w:color="FFFFFF" w:fill="auto"/>
            <w:vAlign w:val="bottom"/>
          </w:tcPr>
          <w:p w:rsidR="0074055C" w:rsidRDefault="0074055C"/>
        </w:tc>
        <w:tc>
          <w:tcPr>
            <w:tcW w:w="521" w:type="dxa"/>
            <w:shd w:val="clear" w:color="FFFFFF" w:fill="auto"/>
            <w:vAlign w:val="bottom"/>
          </w:tcPr>
          <w:p w:rsidR="0074055C" w:rsidRDefault="0074055C"/>
        </w:tc>
        <w:tc>
          <w:tcPr>
            <w:tcW w:w="470" w:type="dxa"/>
            <w:shd w:val="clear" w:color="FFFFFF" w:fill="auto"/>
            <w:vAlign w:val="bottom"/>
          </w:tcPr>
          <w:p w:rsidR="0074055C" w:rsidRDefault="0074055C"/>
        </w:tc>
        <w:tc>
          <w:tcPr>
            <w:tcW w:w="521" w:type="dxa"/>
            <w:shd w:val="clear" w:color="FFFFFF" w:fill="auto"/>
            <w:vAlign w:val="bottom"/>
          </w:tcPr>
          <w:p w:rsidR="0074055C" w:rsidRDefault="0074055C"/>
        </w:tc>
      </w:tr>
      <w:tr w:rsidR="0074055C" w:rsidTr="004C0C2F">
        <w:trPr>
          <w:trHeight w:val="345"/>
        </w:trPr>
        <w:tc>
          <w:tcPr>
            <w:tcW w:w="5142" w:type="dxa"/>
            <w:gridSpan w:val="16"/>
            <w:shd w:val="clear" w:color="FFFFFF" w:fill="auto"/>
            <w:vAlign w:val="bottom"/>
          </w:tcPr>
          <w:p w:rsidR="0074055C" w:rsidRDefault="004C0C2F">
            <w:pPr>
              <w:jc w:val="center"/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528" w:type="dxa"/>
            <w:shd w:val="clear" w:color="FFFFFF" w:fill="auto"/>
            <w:vAlign w:val="bottom"/>
          </w:tcPr>
          <w:p w:rsidR="0074055C" w:rsidRDefault="0074055C"/>
        </w:tc>
        <w:tc>
          <w:tcPr>
            <w:tcW w:w="471" w:type="dxa"/>
            <w:shd w:val="clear" w:color="FFFFFF" w:fill="auto"/>
            <w:vAlign w:val="bottom"/>
          </w:tcPr>
          <w:p w:rsidR="0074055C" w:rsidRDefault="0074055C"/>
        </w:tc>
        <w:tc>
          <w:tcPr>
            <w:tcW w:w="522" w:type="dxa"/>
            <w:shd w:val="clear" w:color="FFFFFF" w:fill="auto"/>
            <w:vAlign w:val="bottom"/>
          </w:tcPr>
          <w:p w:rsidR="0074055C" w:rsidRDefault="0074055C"/>
        </w:tc>
        <w:tc>
          <w:tcPr>
            <w:tcW w:w="471" w:type="dxa"/>
            <w:shd w:val="clear" w:color="FFFFFF" w:fill="auto"/>
            <w:vAlign w:val="bottom"/>
          </w:tcPr>
          <w:p w:rsidR="0074055C" w:rsidRDefault="0074055C"/>
        </w:tc>
        <w:tc>
          <w:tcPr>
            <w:tcW w:w="522" w:type="dxa"/>
            <w:shd w:val="clear" w:color="FFFFFF" w:fill="auto"/>
            <w:vAlign w:val="bottom"/>
          </w:tcPr>
          <w:p w:rsidR="0074055C" w:rsidRDefault="0074055C"/>
        </w:tc>
        <w:tc>
          <w:tcPr>
            <w:tcW w:w="471" w:type="dxa"/>
            <w:shd w:val="clear" w:color="FFFFFF" w:fill="auto"/>
            <w:vAlign w:val="bottom"/>
          </w:tcPr>
          <w:p w:rsidR="0074055C" w:rsidRDefault="0074055C"/>
        </w:tc>
        <w:tc>
          <w:tcPr>
            <w:tcW w:w="521" w:type="dxa"/>
            <w:shd w:val="clear" w:color="FFFFFF" w:fill="auto"/>
            <w:vAlign w:val="bottom"/>
          </w:tcPr>
          <w:p w:rsidR="0074055C" w:rsidRDefault="0074055C"/>
        </w:tc>
        <w:tc>
          <w:tcPr>
            <w:tcW w:w="470" w:type="dxa"/>
            <w:shd w:val="clear" w:color="FFFFFF" w:fill="auto"/>
            <w:vAlign w:val="bottom"/>
          </w:tcPr>
          <w:p w:rsidR="0074055C" w:rsidRDefault="0074055C"/>
        </w:tc>
        <w:tc>
          <w:tcPr>
            <w:tcW w:w="521" w:type="dxa"/>
            <w:shd w:val="clear" w:color="FFFFFF" w:fill="auto"/>
            <w:vAlign w:val="bottom"/>
          </w:tcPr>
          <w:p w:rsidR="0074055C" w:rsidRDefault="0074055C"/>
        </w:tc>
      </w:tr>
      <w:tr w:rsidR="004C0C2F" w:rsidTr="004C0C2F">
        <w:tc>
          <w:tcPr>
            <w:tcW w:w="592" w:type="dxa"/>
            <w:gridSpan w:val="2"/>
            <w:shd w:val="clear" w:color="FFFFFF" w:fill="auto"/>
            <w:vAlign w:val="center"/>
          </w:tcPr>
          <w:p w:rsidR="0074055C" w:rsidRDefault="0074055C">
            <w:pPr>
              <w:jc w:val="right"/>
            </w:pPr>
          </w:p>
        </w:tc>
        <w:tc>
          <w:tcPr>
            <w:tcW w:w="769" w:type="dxa"/>
            <w:gridSpan w:val="2"/>
            <w:shd w:val="clear" w:color="FFFFFF" w:fill="auto"/>
            <w:vAlign w:val="center"/>
          </w:tcPr>
          <w:p w:rsidR="0074055C" w:rsidRDefault="0074055C">
            <w:pPr>
              <w:jc w:val="center"/>
            </w:pPr>
          </w:p>
        </w:tc>
        <w:tc>
          <w:tcPr>
            <w:tcW w:w="615" w:type="dxa"/>
            <w:gridSpan w:val="2"/>
            <w:shd w:val="clear" w:color="FFFFFF" w:fill="auto"/>
            <w:vAlign w:val="bottom"/>
          </w:tcPr>
          <w:p w:rsidR="0074055C" w:rsidRDefault="0074055C"/>
        </w:tc>
        <w:tc>
          <w:tcPr>
            <w:tcW w:w="356" w:type="dxa"/>
            <w:gridSpan w:val="2"/>
            <w:shd w:val="clear" w:color="FFFFFF" w:fill="auto"/>
            <w:vAlign w:val="bottom"/>
          </w:tcPr>
          <w:p w:rsidR="0074055C" w:rsidRDefault="0074055C"/>
        </w:tc>
        <w:tc>
          <w:tcPr>
            <w:tcW w:w="420" w:type="dxa"/>
            <w:gridSpan w:val="2"/>
            <w:shd w:val="clear" w:color="FFFFFF" w:fill="auto"/>
            <w:vAlign w:val="bottom"/>
          </w:tcPr>
          <w:p w:rsidR="0074055C" w:rsidRDefault="0074055C"/>
        </w:tc>
        <w:tc>
          <w:tcPr>
            <w:tcW w:w="811" w:type="dxa"/>
            <w:gridSpan w:val="2"/>
            <w:shd w:val="clear" w:color="FFFFFF" w:fill="auto"/>
            <w:vAlign w:val="center"/>
          </w:tcPr>
          <w:p w:rsidR="0074055C" w:rsidRDefault="0074055C">
            <w:pPr>
              <w:jc w:val="center"/>
            </w:pPr>
          </w:p>
        </w:tc>
        <w:tc>
          <w:tcPr>
            <w:tcW w:w="511" w:type="dxa"/>
            <w:gridSpan w:val="2"/>
            <w:shd w:val="clear" w:color="FFFFFF" w:fill="auto"/>
            <w:vAlign w:val="center"/>
          </w:tcPr>
          <w:p w:rsidR="0074055C" w:rsidRDefault="0074055C">
            <w:pPr>
              <w:jc w:val="center"/>
            </w:pPr>
          </w:p>
        </w:tc>
        <w:tc>
          <w:tcPr>
            <w:tcW w:w="562" w:type="dxa"/>
            <w:shd w:val="clear" w:color="FFFFFF" w:fill="auto"/>
            <w:vAlign w:val="bottom"/>
          </w:tcPr>
          <w:p w:rsidR="0074055C" w:rsidRDefault="0074055C"/>
        </w:tc>
        <w:tc>
          <w:tcPr>
            <w:tcW w:w="506" w:type="dxa"/>
            <w:shd w:val="clear" w:color="FFFFFF" w:fill="auto"/>
            <w:vAlign w:val="bottom"/>
          </w:tcPr>
          <w:p w:rsidR="0074055C" w:rsidRDefault="0074055C"/>
        </w:tc>
        <w:tc>
          <w:tcPr>
            <w:tcW w:w="528" w:type="dxa"/>
            <w:shd w:val="clear" w:color="FFFFFF" w:fill="auto"/>
            <w:vAlign w:val="bottom"/>
          </w:tcPr>
          <w:p w:rsidR="0074055C" w:rsidRDefault="0074055C"/>
        </w:tc>
        <w:tc>
          <w:tcPr>
            <w:tcW w:w="471" w:type="dxa"/>
            <w:shd w:val="clear" w:color="FFFFFF" w:fill="auto"/>
            <w:vAlign w:val="bottom"/>
          </w:tcPr>
          <w:p w:rsidR="0074055C" w:rsidRDefault="0074055C"/>
        </w:tc>
        <w:tc>
          <w:tcPr>
            <w:tcW w:w="522" w:type="dxa"/>
            <w:shd w:val="clear" w:color="FFFFFF" w:fill="auto"/>
            <w:vAlign w:val="bottom"/>
          </w:tcPr>
          <w:p w:rsidR="0074055C" w:rsidRDefault="0074055C"/>
        </w:tc>
        <w:tc>
          <w:tcPr>
            <w:tcW w:w="471" w:type="dxa"/>
            <w:shd w:val="clear" w:color="FFFFFF" w:fill="auto"/>
            <w:vAlign w:val="bottom"/>
          </w:tcPr>
          <w:p w:rsidR="0074055C" w:rsidRDefault="0074055C"/>
        </w:tc>
        <w:tc>
          <w:tcPr>
            <w:tcW w:w="522" w:type="dxa"/>
            <w:shd w:val="clear" w:color="FFFFFF" w:fill="auto"/>
            <w:vAlign w:val="bottom"/>
          </w:tcPr>
          <w:p w:rsidR="0074055C" w:rsidRDefault="0074055C"/>
        </w:tc>
        <w:tc>
          <w:tcPr>
            <w:tcW w:w="471" w:type="dxa"/>
            <w:shd w:val="clear" w:color="FFFFFF" w:fill="auto"/>
            <w:vAlign w:val="bottom"/>
          </w:tcPr>
          <w:p w:rsidR="0074055C" w:rsidRDefault="0074055C"/>
        </w:tc>
        <w:tc>
          <w:tcPr>
            <w:tcW w:w="521" w:type="dxa"/>
            <w:shd w:val="clear" w:color="FFFFFF" w:fill="auto"/>
            <w:vAlign w:val="bottom"/>
          </w:tcPr>
          <w:p w:rsidR="0074055C" w:rsidRDefault="0074055C"/>
        </w:tc>
        <w:tc>
          <w:tcPr>
            <w:tcW w:w="470" w:type="dxa"/>
            <w:shd w:val="clear" w:color="FFFFFF" w:fill="auto"/>
            <w:vAlign w:val="bottom"/>
          </w:tcPr>
          <w:p w:rsidR="0074055C" w:rsidRDefault="0074055C"/>
        </w:tc>
        <w:tc>
          <w:tcPr>
            <w:tcW w:w="521" w:type="dxa"/>
            <w:shd w:val="clear" w:color="FFFFFF" w:fill="auto"/>
            <w:vAlign w:val="bottom"/>
          </w:tcPr>
          <w:p w:rsidR="0074055C" w:rsidRDefault="0074055C"/>
        </w:tc>
      </w:tr>
      <w:tr w:rsidR="004C0C2F" w:rsidTr="004C0C2F">
        <w:trPr>
          <w:trHeight w:val="345"/>
        </w:trPr>
        <w:tc>
          <w:tcPr>
            <w:tcW w:w="592" w:type="dxa"/>
            <w:gridSpan w:val="2"/>
            <w:shd w:val="clear" w:color="FFFFFF" w:fill="auto"/>
            <w:vAlign w:val="center"/>
          </w:tcPr>
          <w:p w:rsidR="0074055C" w:rsidRDefault="004C0C2F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160" w:type="dxa"/>
            <w:gridSpan w:val="8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74055C" w:rsidRDefault="005C765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 дека</w:t>
            </w:r>
            <w:r w:rsidR="004C0C2F">
              <w:rPr>
                <w:rFonts w:ascii="Times New Roman" w:hAnsi="Times New Roman"/>
                <w:sz w:val="26"/>
                <w:szCs w:val="26"/>
              </w:rPr>
              <w:t>бря 2018 г.</w:t>
            </w:r>
          </w:p>
        </w:tc>
        <w:tc>
          <w:tcPr>
            <w:tcW w:w="811" w:type="dxa"/>
            <w:gridSpan w:val="2"/>
            <w:shd w:val="clear" w:color="FFFFFF" w:fill="auto"/>
            <w:vAlign w:val="center"/>
          </w:tcPr>
          <w:p w:rsidR="0074055C" w:rsidRDefault="004C0C2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579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74055C" w:rsidRDefault="004C0C2F"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528" w:type="dxa"/>
            <w:shd w:val="clear" w:color="FFFFFF" w:fill="auto"/>
            <w:vAlign w:val="center"/>
          </w:tcPr>
          <w:p w:rsidR="0074055C" w:rsidRDefault="0074055C"/>
        </w:tc>
        <w:tc>
          <w:tcPr>
            <w:tcW w:w="471" w:type="dxa"/>
            <w:shd w:val="clear" w:color="FFFFFF" w:fill="auto"/>
            <w:vAlign w:val="bottom"/>
          </w:tcPr>
          <w:p w:rsidR="0074055C" w:rsidRDefault="0074055C"/>
        </w:tc>
        <w:tc>
          <w:tcPr>
            <w:tcW w:w="522" w:type="dxa"/>
            <w:shd w:val="clear" w:color="FFFFFF" w:fill="auto"/>
            <w:vAlign w:val="bottom"/>
          </w:tcPr>
          <w:p w:rsidR="0074055C" w:rsidRDefault="0074055C"/>
        </w:tc>
        <w:tc>
          <w:tcPr>
            <w:tcW w:w="471" w:type="dxa"/>
            <w:shd w:val="clear" w:color="FFFFFF" w:fill="auto"/>
            <w:vAlign w:val="bottom"/>
          </w:tcPr>
          <w:p w:rsidR="0074055C" w:rsidRDefault="0074055C"/>
        </w:tc>
        <w:tc>
          <w:tcPr>
            <w:tcW w:w="522" w:type="dxa"/>
            <w:shd w:val="clear" w:color="FFFFFF" w:fill="auto"/>
            <w:vAlign w:val="bottom"/>
          </w:tcPr>
          <w:p w:rsidR="0074055C" w:rsidRDefault="0074055C"/>
        </w:tc>
        <w:tc>
          <w:tcPr>
            <w:tcW w:w="471" w:type="dxa"/>
            <w:shd w:val="clear" w:color="FFFFFF" w:fill="auto"/>
            <w:vAlign w:val="bottom"/>
          </w:tcPr>
          <w:p w:rsidR="0074055C" w:rsidRDefault="0074055C"/>
        </w:tc>
        <w:tc>
          <w:tcPr>
            <w:tcW w:w="521" w:type="dxa"/>
            <w:shd w:val="clear" w:color="FFFFFF" w:fill="auto"/>
            <w:vAlign w:val="bottom"/>
          </w:tcPr>
          <w:p w:rsidR="0074055C" w:rsidRDefault="0074055C"/>
        </w:tc>
        <w:tc>
          <w:tcPr>
            <w:tcW w:w="470" w:type="dxa"/>
            <w:shd w:val="clear" w:color="FFFFFF" w:fill="auto"/>
            <w:vAlign w:val="bottom"/>
          </w:tcPr>
          <w:p w:rsidR="0074055C" w:rsidRDefault="0074055C"/>
        </w:tc>
        <w:tc>
          <w:tcPr>
            <w:tcW w:w="521" w:type="dxa"/>
            <w:shd w:val="clear" w:color="FFFFFF" w:fill="auto"/>
            <w:vAlign w:val="bottom"/>
          </w:tcPr>
          <w:p w:rsidR="0074055C" w:rsidRDefault="0074055C"/>
        </w:tc>
      </w:tr>
      <w:tr w:rsidR="0074055C" w:rsidTr="004C0C2F">
        <w:trPr>
          <w:trHeight w:val="345"/>
        </w:trPr>
        <w:tc>
          <w:tcPr>
            <w:tcW w:w="592" w:type="dxa"/>
            <w:gridSpan w:val="2"/>
            <w:shd w:val="clear" w:color="FFFFFF" w:fill="auto"/>
            <w:vAlign w:val="bottom"/>
          </w:tcPr>
          <w:p w:rsidR="0074055C" w:rsidRDefault="0074055C"/>
        </w:tc>
        <w:tc>
          <w:tcPr>
            <w:tcW w:w="769" w:type="dxa"/>
            <w:gridSpan w:val="2"/>
            <w:shd w:val="clear" w:color="FFFFFF" w:fill="auto"/>
            <w:vAlign w:val="bottom"/>
          </w:tcPr>
          <w:p w:rsidR="0074055C" w:rsidRDefault="0074055C"/>
        </w:tc>
        <w:tc>
          <w:tcPr>
            <w:tcW w:w="615" w:type="dxa"/>
            <w:gridSpan w:val="2"/>
            <w:shd w:val="clear" w:color="FFFFFF" w:fill="auto"/>
            <w:vAlign w:val="bottom"/>
          </w:tcPr>
          <w:p w:rsidR="0074055C" w:rsidRDefault="0074055C"/>
        </w:tc>
        <w:tc>
          <w:tcPr>
            <w:tcW w:w="356" w:type="dxa"/>
            <w:gridSpan w:val="2"/>
            <w:shd w:val="clear" w:color="FFFFFF" w:fill="auto"/>
            <w:vAlign w:val="bottom"/>
          </w:tcPr>
          <w:p w:rsidR="0074055C" w:rsidRDefault="0074055C"/>
        </w:tc>
        <w:tc>
          <w:tcPr>
            <w:tcW w:w="420" w:type="dxa"/>
            <w:gridSpan w:val="2"/>
            <w:shd w:val="clear" w:color="FFFFFF" w:fill="auto"/>
            <w:vAlign w:val="bottom"/>
          </w:tcPr>
          <w:p w:rsidR="0074055C" w:rsidRDefault="0074055C"/>
        </w:tc>
        <w:tc>
          <w:tcPr>
            <w:tcW w:w="811" w:type="dxa"/>
            <w:gridSpan w:val="2"/>
            <w:shd w:val="clear" w:color="FFFFFF" w:fill="auto"/>
            <w:vAlign w:val="bottom"/>
          </w:tcPr>
          <w:p w:rsidR="0074055C" w:rsidRDefault="0074055C"/>
        </w:tc>
        <w:tc>
          <w:tcPr>
            <w:tcW w:w="511" w:type="dxa"/>
            <w:gridSpan w:val="2"/>
            <w:shd w:val="clear" w:color="FFFFFF" w:fill="auto"/>
            <w:vAlign w:val="bottom"/>
          </w:tcPr>
          <w:p w:rsidR="0074055C" w:rsidRDefault="0074055C"/>
        </w:tc>
        <w:tc>
          <w:tcPr>
            <w:tcW w:w="5565" w:type="dxa"/>
            <w:gridSpan w:val="11"/>
            <w:shd w:val="clear" w:color="FFFFFF" w:fill="auto"/>
            <w:vAlign w:val="bottom"/>
          </w:tcPr>
          <w:p w:rsidR="0074055C" w:rsidRDefault="0074055C">
            <w:pPr>
              <w:jc w:val="right"/>
            </w:pPr>
          </w:p>
        </w:tc>
      </w:tr>
      <w:tr w:rsidR="0074055C" w:rsidTr="004C0C2F">
        <w:tc>
          <w:tcPr>
            <w:tcW w:w="5670" w:type="dxa"/>
            <w:gridSpan w:val="17"/>
            <w:shd w:val="clear" w:color="FFFFFF" w:fill="auto"/>
            <w:vAlign w:val="bottom"/>
          </w:tcPr>
          <w:p w:rsidR="0074055C" w:rsidRDefault="004C0C2F" w:rsidP="004C0C2F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Об установлении тарифов  на  тепловую энергию (мощность) для  Муниципального предприятия коммунальных электрических, тепловых и газовых сетей муниципального района «Мосальский район»  на 2019-2023 годы</w:t>
            </w:r>
          </w:p>
        </w:tc>
        <w:tc>
          <w:tcPr>
            <w:tcW w:w="471" w:type="dxa"/>
            <w:shd w:val="clear" w:color="FFFFFF" w:fill="auto"/>
            <w:vAlign w:val="bottom"/>
          </w:tcPr>
          <w:p w:rsidR="0074055C" w:rsidRDefault="0074055C"/>
        </w:tc>
        <w:tc>
          <w:tcPr>
            <w:tcW w:w="522" w:type="dxa"/>
            <w:shd w:val="clear" w:color="FFFFFF" w:fill="auto"/>
            <w:vAlign w:val="bottom"/>
          </w:tcPr>
          <w:p w:rsidR="0074055C" w:rsidRDefault="0074055C"/>
        </w:tc>
        <w:tc>
          <w:tcPr>
            <w:tcW w:w="471" w:type="dxa"/>
            <w:shd w:val="clear" w:color="FFFFFF" w:fill="auto"/>
            <w:vAlign w:val="bottom"/>
          </w:tcPr>
          <w:p w:rsidR="0074055C" w:rsidRDefault="0074055C"/>
        </w:tc>
        <w:tc>
          <w:tcPr>
            <w:tcW w:w="522" w:type="dxa"/>
            <w:shd w:val="clear" w:color="FFFFFF" w:fill="auto"/>
            <w:vAlign w:val="bottom"/>
          </w:tcPr>
          <w:p w:rsidR="0074055C" w:rsidRDefault="0074055C"/>
        </w:tc>
        <w:tc>
          <w:tcPr>
            <w:tcW w:w="471" w:type="dxa"/>
            <w:shd w:val="clear" w:color="FFFFFF" w:fill="auto"/>
            <w:vAlign w:val="bottom"/>
          </w:tcPr>
          <w:p w:rsidR="0074055C" w:rsidRDefault="0074055C"/>
        </w:tc>
        <w:tc>
          <w:tcPr>
            <w:tcW w:w="521" w:type="dxa"/>
            <w:shd w:val="clear" w:color="FFFFFF" w:fill="auto"/>
            <w:vAlign w:val="bottom"/>
          </w:tcPr>
          <w:p w:rsidR="0074055C" w:rsidRDefault="0074055C"/>
        </w:tc>
        <w:tc>
          <w:tcPr>
            <w:tcW w:w="470" w:type="dxa"/>
            <w:shd w:val="clear" w:color="FFFFFF" w:fill="auto"/>
            <w:vAlign w:val="bottom"/>
          </w:tcPr>
          <w:p w:rsidR="0074055C" w:rsidRDefault="0074055C"/>
        </w:tc>
        <w:tc>
          <w:tcPr>
            <w:tcW w:w="521" w:type="dxa"/>
            <w:shd w:val="clear" w:color="FFFFFF" w:fill="auto"/>
            <w:vAlign w:val="bottom"/>
          </w:tcPr>
          <w:p w:rsidR="0074055C" w:rsidRDefault="0074055C"/>
        </w:tc>
      </w:tr>
      <w:tr w:rsidR="0074055C" w:rsidTr="004C0C2F">
        <w:trPr>
          <w:trHeight w:val="345"/>
        </w:trPr>
        <w:tc>
          <w:tcPr>
            <w:tcW w:w="592" w:type="dxa"/>
            <w:gridSpan w:val="2"/>
            <w:shd w:val="clear" w:color="FFFFFF" w:fill="auto"/>
            <w:vAlign w:val="bottom"/>
          </w:tcPr>
          <w:p w:rsidR="0074055C" w:rsidRDefault="0074055C"/>
        </w:tc>
        <w:tc>
          <w:tcPr>
            <w:tcW w:w="769" w:type="dxa"/>
            <w:gridSpan w:val="2"/>
            <w:shd w:val="clear" w:color="FFFFFF" w:fill="auto"/>
            <w:vAlign w:val="bottom"/>
          </w:tcPr>
          <w:p w:rsidR="0074055C" w:rsidRDefault="0074055C"/>
        </w:tc>
        <w:tc>
          <w:tcPr>
            <w:tcW w:w="615" w:type="dxa"/>
            <w:gridSpan w:val="2"/>
            <w:shd w:val="clear" w:color="FFFFFF" w:fill="auto"/>
            <w:vAlign w:val="bottom"/>
          </w:tcPr>
          <w:p w:rsidR="0074055C" w:rsidRDefault="0074055C"/>
        </w:tc>
        <w:tc>
          <w:tcPr>
            <w:tcW w:w="356" w:type="dxa"/>
            <w:gridSpan w:val="2"/>
            <w:shd w:val="clear" w:color="FFFFFF" w:fill="auto"/>
            <w:vAlign w:val="bottom"/>
          </w:tcPr>
          <w:p w:rsidR="0074055C" w:rsidRDefault="0074055C"/>
        </w:tc>
        <w:tc>
          <w:tcPr>
            <w:tcW w:w="420" w:type="dxa"/>
            <w:gridSpan w:val="2"/>
            <w:shd w:val="clear" w:color="FFFFFF" w:fill="auto"/>
            <w:vAlign w:val="bottom"/>
          </w:tcPr>
          <w:p w:rsidR="0074055C" w:rsidRDefault="0074055C"/>
        </w:tc>
        <w:tc>
          <w:tcPr>
            <w:tcW w:w="811" w:type="dxa"/>
            <w:gridSpan w:val="2"/>
            <w:shd w:val="clear" w:color="FFFFFF" w:fill="auto"/>
            <w:vAlign w:val="bottom"/>
          </w:tcPr>
          <w:p w:rsidR="0074055C" w:rsidRDefault="0074055C"/>
        </w:tc>
        <w:tc>
          <w:tcPr>
            <w:tcW w:w="511" w:type="dxa"/>
            <w:gridSpan w:val="2"/>
            <w:shd w:val="clear" w:color="FFFFFF" w:fill="auto"/>
            <w:vAlign w:val="bottom"/>
          </w:tcPr>
          <w:p w:rsidR="0074055C" w:rsidRDefault="0074055C"/>
        </w:tc>
        <w:tc>
          <w:tcPr>
            <w:tcW w:w="5565" w:type="dxa"/>
            <w:gridSpan w:val="11"/>
            <w:shd w:val="clear" w:color="FFFFFF" w:fill="auto"/>
            <w:vAlign w:val="bottom"/>
          </w:tcPr>
          <w:p w:rsidR="0074055C" w:rsidRDefault="0074055C">
            <w:pPr>
              <w:jc w:val="right"/>
            </w:pPr>
          </w:p>
        </w:tc>
      </w:tr>
      <w:tr w:rsidR="0074055C" w:rsidTr="004C0C2F">
        <w:trPr>
          <w:trHeight w:val="345"/>
        </w:trPr>
        <w:tc>
          <w:tcPr>
            <w:tcW w:w="592" w:type="dxa"/>
            <w:gridSpan w:val="2"/>
            <w:shd w:val="clear" w:color="FFFFFF" w:fill="auto"/>
            <w:vAlign w:val="bottom"/>
          </w:tcPr>
          <w:p w:rsidR="0074055C" w:rsidRDefault="0074055C"/>
        </w:tc>
        <w:tc>
          <w:tcPr>
            <w:tcW w:w="769" w:type="dxa"/>
            <w:gridSpan w:val="2"/>
            <w:shd w:val="clear" w:color="FFFFFF" w:fill="auto"/>
            <w:vAlign w:val="bottom"/>
          </w:tcPr>
          <w:p w:rsidR="0074055C" w:rsidRDefault="0074055C"/>
        </w:tc>
        <w:tc>
          <w:tcPr>
            <w:tcW w:w="615" w:type="dxa"/>
            <w:gridSpan w:val="2"/>
            <w:shd w:val="clear" w:color="FFFFFF" w:fill="auto"/>
            <w:vAlign w:val="bottom"/>
          </w:tcPr>
          <w:p w:rsidR="0074055C" w:rsidRDefault="0074055C"/>
        </w:tc>
        <w:tc>
          <w:tcPr>
            <w:tcW w:w="356" w:type="dxa"/>
            <w:gridSpan w:val="2"/>
            <w:shd w:val="clear" w:color="FFFFFF" w:fill="auto"/>
            <w:vAlign w:val="bottom"/>
          </w:tcPr>
          <w:p w:rsidR="0074055C" w:rsidRDefault="0074055C"/>
        </w:tc>
        <w:tc>
          <w:tcPr>
            <w:tcW w:w="420" w:type="dxa"/>
            <w:gridSpan w:val="2"/>
            <w:shd w:val="clear" w:color="FFFFFF" w:fill="auto"/>
            <w:vAlign w:val="bottom"/>
          </w:tcPr>
          <w:p w:rsidR="0074055C" w:rsidRDefault="0074055C"/>
        </w:tc>
        <w:tc>
          <w:tcPr>
            <w:tcW w:w="811" w:type="dxa"/>
            <w:gridSpan w:val="2"/>
            <w:shd w:val="clear" w:color="FFFFFF" w:fill="auto"/>
            <w:vAlign w:val="bottom"/>
          </w:tcPr>
          <w:p w:rsidR="0074055C" w:rsidRDefault="0074055C"/>
        </w:tc>
        <w:tc>
          <w:tcPr>
            <w:tcW w:w="511" w:type="dxa"/>
            <w:gridSpan w:val="2"/>
            <w:shd w:val="clear" w:color="FFFFFF" w:fill="auto"/>
            <w:vAlign w:val="bottom"/>
          </w:tcPr>
          <w:p w:rsidR="0074055C" w:rsidRDefault="0074055C"/>
        </w:tc>
        <w:tc>
          <w:tcPr>
            <w:tcW w:w="5565" w:type="dxa"/>
            <w:gridSpan w:val="11"/>
            <w:shd w:val="clear" w:color="FFFFFF" w:fill="auto"/>
            <w:vAlign w:val="bottom"/>
          </w:tcPr>
          <w:p w:rsidR="0074055C" w:rsidRDefault="0074055C">
            <w:pPr>
              <w:jc w:val="right"/>
            </w:pPr>
          </w:p>
        </w:tc>
      </w:tr>
      <w:tr w:rsidR="0074055C" w:rsidTr="004C0C2F">
        <w:tc>
          <w:tcPr>
            <w:tcW w:w="9639" w:type="dxa"/>
            <w:gridSpan w:val="25"/>
            <w:shd w:val="clear" w:color="FFFFFF" w:fill="auto"/>
          </w:tcPr>
          <w:p w:rsidR="0074055C" w:rsidRDefault="004C0C2F" w:rsidP="005C765D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 соответствии с Федеральным законом «О теплоснабжении», постановлением Правительства Российской Федерации от 22.10.2012 № 1075 «О ценообразовании в сфере теплоснабжения» (в ред. постановлений Правительства РФ от 12.08.2013 № 688, от 07.10.2013 № 886, от 20.02.2014 № 128, от 26.03.2014 № 230, от 03.06.2014 № 510, от 01.07.2014 № 603, от 05.09.2014 № 901, от 02.10.2014 № 1011, от 20.11.2014 № 1228, от 03.12.2014 № 1305, от 13.02.2015 № 120, от 21.04.2015 № 380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 11.09.2015 № 968, от 03.10.2015 № 1055, от 24.12.2015 № 1419, от 31.12.2015 № 1530, от 29.06.2016 № 603, от 28.10.2016 № 1098, от 22.11.2016 № 1224, от 24.01.2017 № 54, от 15.04.2017 № 449, от 19.04.2017 № 468, от 05.05.2017 № 534, от 25.08.2017 № 997, от 17.11.2017 № 1390, от 13.01.2018 № 7, от 08.02.2018 № 126, от 05.07.2018 № 787, от 08.10.2018 № 1206, от 19.10.2018 № 1246), приказами Федеральной службы по тарифам 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13.06.2013 № 760-э «Об утверждении Методических указаний по расчёту регулируемых цен (тарифов) в сфере теплоснабжения» (в ред. приказа ФСТ России от 27.05.2015 № 1080-э, приказов ФАС России от 04.07.2016 № 888/16, от 30.06.2017 № 868/17, от 04.10.2017 № 1292/17, от 18.07.2018 № 1005/18), от 07.06.2013 № 163 «Об утверждении Регламента открытия дел об установлении регулируемых цен (тарифов) и отмене регулирования тарифов в сфере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теплоснабжения»,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611), на основании протокола заседания комиссии по тарифам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и ценам министерства конкурентной</w:t>
            </w:r>
            <w:r w:rsidR="005C765D">
              <w:rPr>
                <w:rFonts w:ascii="Times New Roman" w:hAnsi="Times New Roman"/>
                <w:sz w:val="26"/>
                <w:szCs w:val="26"/>
              </w:rPr>
              <w:t xml:space="preserve"> политики Калужской области от 03</w:t>
            </w:r>
            <w:r>
              <w:rPr>
                <w:rFonts w:ascii="Times New Roman" w:hAnsi="Times New Roman"/>
                <w:sz w:val="26"/>
                <w:szCs w:val="26"/>
              </w:rPr>
              <w:t>.1</w:t>
            </w:r>
            <w:r w:rsidR="005C765D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.2018 </w:t>
            </w:r>
            <w:r w:rsidRPr="004C0C2F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  <w:proofErr w:type="gramEnd"/>
          </w:p>
        </w:tc>
      </w:tr>
      <w:tr w:rsidR="0074055C" w:rsidTr="004C0C2F">
        <w:trPr>
          <w:trHeight w:val="1245"/>
        </w:trPr>
        <w:tc>
          <w:tcPr>
            <w:tcW w:w="9639" w:type="dxa"/>
            <w:gridSpan w:val="25"/>
            <w:shd w:val="clear" w:color="FFFFFF" w:fill="auto"/>
            <w:vAlign w:val="bottom"/>
          </w:tcPr>
          <w:p w:rsidR="0074055C" w:rsidRDefault="004C0C2F" w:rsidP="004C0C2F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Установить для </w:t>
            </w:r>
            <w:r w:rsidR="006E6B7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Муниципального предприятия коммунальных электрических, тепловых и газовых сетей муниципального района «Мосальский район», применяющего упрощенную систему налогообложения, 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одноставочные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тарифы на тепловую энергию (мощность) согласно приложению № 1   к  настоящему приказу.</w:t>
            </w:r>
          </w:p>
        </w:tc>
      </w:tr>
      <w:tr w:rsidR="0074055C" w:rsidTr="004C0C2F">
        <w:tc>
          <w:tcPr>
            <w:tcW w:w="9639" w:type="dxa"/>
            <w:gridSpan w:val="25"/>
            <w:shd w:val="clear" w:color="FFFFFF" w:fill="auto"/>
          </w:tcPr>
          <w:p w:rsidR="0074055C" w:rsidRDefault="004C0C2F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Тарифы, установленные в пункте 1 настоящего приказа, действуют с 1 января  2019 года по 31 декабря 2023 года с календарной разбивкой.</w:t>
            </w:r>
          </w:p>
        </w:tc>
      </w:tr>
      <w:tr w:rsidR="0074055C" w:rsidTr="004C0C2F">
        <w:tc>
          <w:tcPr>
            <w:tcW w:w="9639" w:type="dxa"/>
            <w:gridSpan w:val="25"/>
            <w:shd w:val="clear" w:color="FFFFFF" w:fill="auto"/>
          </w:tcPr>
          <w:p w:rsidR="0074055C" w:rsidRDefault="004C0C2F" w:rsidP="006E6B7F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3. Установить на 2019-2023 годы долгосрочные параметры регулирования деятельности </w:t>
            </w:r>
            <w:r w:rsidR="006E6B7F">
              <w:rPr>
                <w:rFonts w:ascii="Times New Roman" w:hAnsi="Times New Roman"/>
                <w:sz w:val="26"/>
                <w:szCs w:val="26"/>
              </w:rPr>
              <w:t>М</w:t>
            </w:r>
            <w:r>
              <w:rPr>
                <w:rFonts w:ascii="Times New Roman" w:hAnsi="Times New Roman"/>
                <w:sz w:val="26"/>
                <w:szCs w:val="26"/>
              </w:rPr>
              <w:t>униципального предприятия коммунальных электрических, тепловых и газовых сетей муниципального района «Мосальский район»  для формирования тарифов на тепловую энергию (мощность) с использованием метода индексации установленных тарифов согласно приложению № 2  к настоящему приказу.</w:t>
            </w:r>
          </w:p>
        </w:tc>
      </w:tr>
      <w:tr w:rsidR="0074055C" w:rsidTr="004C0C2F">
        <w:tc>
          <w:tcPr>
            <w:tcW w:w="9639" w:type="dxa"/>
            <w:gridSpan w:val="25"/>
            <w:shd w:val="clear" w:color="FFFFFF" w:fill="auto"/>
          </w:tcPr>
          <w:p w:rsidR="0074055C" w:rsidRDefault="004C0C2F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4. Настоящий приказ вступает в силу с 1 января 2019 года.</w:t>
            </w:r>
          </w:p>
        </w:tc>
      </w:tr>
      <w:tr w:rsidR="0074055C" w:rsidTr="004C0C2F">
        <w:trPr>
          <w:trHeight w:val="345"/>
        </w:trPr>
        <w:tc>
          <w:tcPr>
            <w:tcW w:w="519" w:type="dxa"/>
            <w:shd w:val="clear" w:color="FFFFFF" w:fill="auto"/>
            <w:vAlign w:val="bottom"/>
          </w:tcPr>
          <w:p w:rsidR="0074055C" w:rsidRDefault="0074055C"/>
        </w:tc>
        <w:tc>
          <w:tcPr>
            <w:tcW w:w="747" w:type="dxa"/>
            <w:gridSpan w:val="2"/>
            <w:shd w:val="clear" w:color="FFFFFF" w:fill="auto"/>
            <w:vAlign w:val="bottom"/>
          </w:tcPr>
          <w:p w:rsidR="0074055C" w:rsidRDefault="0074055C"/>
        </w:tc>
        <w:tc>
          <w:tcPr>
            <w:tcW w:w="596" w:type="dxa"/>
            <w:gridSpan w:val="2"/>
            <w:shd w:val="clear" w:color="FFFFFF" w:fill="auto"/>
            <w:vAlign w:val="bottom"/>
          </w:tcPr>
          <w:p w:rsidR="0074055C" w:rsidRDefault="0074055C"/>
        </w:tc>
        <w:tc>
          <w:tcPr>
            <w:tcW w:w="341" w:type="dxa"/>
            <w:gridSpan w:val="2"/>
            <w:shd w:val="clear" w:color="FFFFFF" w:fill="auto"/>
            <w:vAlign w:val="bottom"/>
          </w:tcPr>
          <w:p w:rsidR="0074055C" w:rsidRDefault="0074055C"/>
        </w:tc>
        <w:tc>
          <w:tcPr>
            <w:tcW w:w="405" w:type="dxa"/>
            <w:gridSpan w:val="2"/>
            <w:shd w:val="clear" w:color="FFFFFF" w:fill="auto"/>
            <w:vAlign w:val="bottom"/>
          </w:tcPr>
          <w:p w:rsidR="0074055C" w:rsidRDefault="0074055C"/>
        </w:tc>
        <w:tc>
          <w:tcPr>
            <w:tcW w:w="728" w:type="dxa"/>
            <w:gridSpan w:val="2"/>
            <w:shd w:val="clear" w:color="FFFFFF" w:fill="auto"/>
            <w:vAlign w:val="bottom"/>
          </w:tcPr>
          <w:p w:rsidR="0074055C" w:rsidRDefault="0074055C"/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74055C" w:rsidRDefault="0074055C"/>
        </w:tc>
        <w:tc>
          <w:tcPr>
            <w:tcW w:w="5827" w:type="dxa"/>
            <w:gridSpan w:val="12"/>
            <w:shd w:val="clear" w:color="FFFFFF" w:fill="auto"/>
            <w:vAlign w:val="bottom"/>
          </w:tcPr>
          <w:p w:rsidR="0074055C" w:rsidRDefault="0074055C">
            <w:pPr>
              <w:jc w:val="right"/>
            </w:pPr>
          </w:p>
        </w:tc>
      </w:tr>
      <w:tr w:rsidR="0074055C" w:rsidTr="004C0C2F">
        <w:trPr>
          <w:trHeight w:val="345"/>
        </w:trPr>
        <w:tc>
          <w:tcPr>
            <w:tcW w:w="519" w:type="dxa"/>
            <w:shd w:val="clear" w:color="FFFFFF" w:fill="auto"/>
            <w:vAlign w:val="bottom"/>
          </w:tcPr>
          <w:p w:rsidR="0074055C" w:rsidRDefault="0074055C"/>
        </w:tc>
        <w:tc>
          <w:tcPr>
            <w:tcW w:w="747" w:type="dxa"/>
            <w:gridSpan w:val="2"/>
            <w:shd w:val="clear" w:color="FFFFFF" w:fill="auto"/>
            <w:vAlign w:val="bottom"/>
          </w:tcPr>
          <w:p w:rsidR="0074055C" w:rsidRDefault="0074055C"/>
        </w:tc>
        <w:tc>
          <w:tcPr>
            <w:tcW w:w="596" w:type="dxa"/>
            <w:gridSpan w:val="2"/>
            <w:shd w:val="clear" w:color="FFFFFF" w:fill="auto"/>
            <w:vAlign w:val="bottom"/>
          </w:tcPr>
          <w:p w:rsidR="0074055C" w:rsidRDefault="0074055C"/>
        </w:tc>
        <w:tc>
          <w:tcPr>
            <w:tcW w:w="341" w:type="dxa"/>
            <w:gridSpan w:val="2"/>
            <w:shd w:val="clear" w:color="FFFFFF" w:fill="auto"/>
            <w:vAlign w:val="bottom"/>
          </w:tcPr>
          <w:p w:rsidR="0074055C" w:rsidRDefault="0074055C"/>
        </w:tc>
        <w:tc>
          <w:tcPr>
            <w:tcW w:w="405" w:type="dxa"/>
            <w:gridSpan w:val="2"/>
            <w:shd w:val="clear" w:color="FFFFFF" w:fill="auto"/>
            <w:vAlign w:val="bottom"/>
          </w:tcPr>
          <w:p w:rsidR="0074055C" w:rsidRDefault="0074055C"/>
        </w:tc>
        <w:tc>
          <w:tcPr>
            <w:tcW w:w="728" w:type="dxa"/>
            <w:gridSpan w:val="2"/>
            <w:shd w:val="clear" w:color="FFFFFF" w:fill="auto"/>
            <w:vAlign w:val="bottom"/>
          </w:tcPr>
          <w:p w:rsidR="0074055C" w:rsidRDefault="0074055C"/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74055C" w:rsidRDefault="0074055C"/>
        </w:tc>
        <w:tc>
          <w:tcPr>
            <w:tcW w:w="5827" w:type="dxa"/>
            <w:gridSpan w:val="12"/>
            <w:shd w:val="clear" w:color="FFFFFF" w:fill="auto"/>
            <w:vAlign w:val="bottom"/>
          </w:tcPr>
          <w:p w:rsidR="0074055C" w:rsidRDefault="0074055C">
            <w:pPr>
              <w:jc w:val="right"/>
            </w:pPr>
          </w:p>
        </w:tc>
      </w:tr>
      <w:tr w:rsidR="0074055C" w:rsidTr="004C0C2F">
        <w:trPr>
          <w:trHeight w:val="345"/>
        </w:trPr>
        <w:tc>
          <w:tcPr>
            <w:tcW w:w="519" w:type="dxa"/>
            <w:shd w:val="clear" w:color="FFFFFF" w:fill="auto"/>
            <w:vAlign w:val="bottom"/>
          </w:tcPr>
          <w:p w:rsidR="0074055C" w:rsidRDefault="0074055C"/>
        </w:tc>
        <w:tc>
          <w:tcPr>
            <w:tcW w:w="747" w:type="dxa"/>
            <w:gridSpan w:val="2"/>
            <w:shd w:val="clear" w:color="FFFFFF" w:fill="auto"/>
            <w:vAlign w:val="bottom"/>
          </w:tcPr>
          <w:p w:rsidR="0074055C" w:rsidRDefault="0074055C"/>
        </w:tc>
        <w:tc>
          <w:tcPr>
            <w:tcW w:w="596" w:type="dxa"/>
            <w:gridSpan w:val="2"/>
            <w:shd w:val="clear" w:color="FFFFFF" w:fill="auto"/>
            <w:vAlign w:val="bottom"/>
          </w:tcPr>
          <w:p w:rsidR="0074055C" w:rsidRDefault="0074055C"/>
        </w:tc>
        <w:tc>
          <w:tcPr>
            <w:tcW w:w="341" w:type="dxa"/>
            <w:gridSpan w:val="2"/>
            <w:shd w:val="clear" w:color="FFFFFF" w:fill="auto"/>
            <w:vAlign w:val="bottom"/>
          </w:tcPr>
          <w:p w:rsidR="0074055C" w:rsidRDefault="0074055C"/>
        </w:tc>
        <w:tc>
          <w:tcPr>
            <w:tcW w:w="405" w:type="dxa"/>
            <w:gridSpan w:val="2"/>
            <w:shd w:val="clear" w:color="FFFFFF" w:fill="auto"/>
            <w:vAlign w:val="bottom"/>
          </w:tcPr>
          <w:p w:rsidR="0074055C" w:rsidRDefault="0074055C"/>
        </w:tc>
        <w:tc>
          <w:tcPr>
            <w:tcW w:w="728" w:type="dxa"/>
            <w:gridSpan w:val="2"/>
            <w:shd w:val="clear" w:color="FFFFFF" w:fill="auto"/>
            <w:vAlign w:val="bottom"/>
          </w:tcPr>
          <w:p w:rsidR="0074055C" w:rsidRDefault="0074055C"/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74055C" w:rsidRDefault="0074055C"/>
        </w:tc>
        <w:tc>
          <w:tcPr>
            <w:tcW w:w="5827" w:type="dxa"/>
            <w:gridSpan w:val="12"/>
            <w:shd w:val="clear" w:color="FFFFFF" w:fill="auto"/>
            <w:vAlign w:val="bottom"/>
          </w:tcPr>
          <w:p w:rsidR="0074055C" w:rsidRDefault="0074055C">
            <w:pPr>
              <w:jc w:val="right"/>
            </w:pPr>
          </w:p>
        </w:tc>
      </w:tr>
      <w:tr w:rsidR="0074055C" w:rsidTr="004C0C2F">
        <w:trPr>
          <w:trHeight w:val="345"/>
        </w:trPr>
        <w:tc>
          <w:tcPr>
            <w:tcW w:w="3336" w:type="dxa"/>
            <w:gridSpan w:val="11"/>
            <w:shd w:val="clear" w:color="FFFFFF" w:fill="auto"/>
            <w:vAlign w:val="bottom"/>
          </w:tcPr>
          <w:p w:rsidR="0074055C" w:rsidRDefault="004C0C2F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74055C" w:rsidRDefault="0074055C"/>
        </w:tc>
        <w:tc>
          <w:tcPr>
            <w:tcW w:w="5827" w:type="dxa"/>
            <w:gridSpan w:val="12"/>
            <w:shd w:val="clear" w:color="FFFFFF" w:fill="auto"/>
            <w:vAlign w:val="bottom"/>
          </w:tcPr>
          <w:p w:rsidR="0074055C" w:rsidRDefault="004C0C2F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74055C" w:rsidRDefault="004C0C2F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592"/>
        <w:gridCol w:w="859"/>
        <w:gridCol w:w="899"/>
        <w:gridCol w:w="431"/>
        <w:gridCol w:w="360"/>
        <w:gridCol w:w="565"/>
        <w:gridCol w:w="418"/>
        <w:gridCol w:w="529"/>
        <w:gridCol w:w="431"/>
        <w:gridCol w:w="445"/>
        <w:gridCol w:w="433"/>
        <w:gridCol w:w="443"/>
        <w:gridCol w:w="435"/>
        <w:gridCol w:w="441"/>
        <w:gridCol w:w="452"/>
        <w:gridCol w:w="450"/>
        <w:gridCol w:w="695"/>
        <w:gridCol w:w="761"/>
      </w:tblGrid>
      <w:tr w:rsidR="0074055C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74055C" w:rsidRDefault="0074055C"/>
        </w:tc>
        <w:tc>
          <w:tcPr>
            <w:tcW w:w="866" w:type="dxa"/>
            <w:shd w:val="clear" w:color="FFFFFF" w:fill="auto"/>
            <w:vAlign w:val="bottom"/>
          </w:tcPr>
          <w:p w:rsidR="0074055C" w:rsidRDefault="0074055C"/>
        </w:tc>
        <w:tc>
          <w:tcPr>
            <w:tcW w:w="696" w:type="dxa"/>
            <w:shd w:val="clear" w:color="FFFFFF" w:fill="auto"/>
            <w:vAlign w:val="bottom"/>
          </w:tcPr>
          <w:p w:rsidR="0074055C" w:rsidRDefault="0074055C"/>
        </w:tc>
        <w:tc>
          <w:tcPr>
            <w:tcW w:w="394" w:type="dxa"/>
            <w:shd w:val="clear" w:color="FFFFFF" w:fill="auto"/>
            <w:vAlign w:val="bottom"/>
          </w:tcPr>
          <w:p w:rsidR="0074055C" w:rsidRDefault="0074055C"/>
        </w:tc>
        <w:tc>
          <w:tcPr>
            <w:tcW w:w="473" w:type="dxa"/>
            <w:shd w:val="clear" w:color="FFFFFF" w:fill="auto"/>
            <w:vAlign w:val="bottom"/>
          </w:tcPr>
          <w:p w:rsidR="0074055C" w:rsidRDefault="0074055C"/>
        </w:tc>
        <w:tc>
          <w:tcPr>
            <w:tcW w:w="866" w:type="dxa"/>
            <w:shd w:val="clear" w:color="FFFFFF" w:fill="auto"/>
            <w:vAlign w:val="bottom"/>
          </w:tcPr>
          <w:p w:rsidR="0074055C" w:rsidRDefault="0074055C"/>
        </w:tc>
        <w:tc>
          <w:tcPr>
            <w:tcW w:w="591" w:type="dxa"/>
            <w:shd w:val="clear" w:color="FFFFFF" w:fill="auto"/>
            <w:vAlign w:val="bottom"/>
          </w:tcPr>
          <w:p w:rsidR="0074055C" w:rsidRDefault="0074055C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74055C" w:rsidRDefault="004C0C2F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1</w:t>
            </w:r>
          </w:p>
        </w:tc>
      </w:tr>
      <w:tr w:rsidR="0074055C">
        <w:tc>
          <w:tcPr>
            <w:tcW w:w="591" w:type="dxa"/>
            <w:shd w:val="clear" w:color="FFFFFF" w:fill="auto"/>
            <w:vAlign w:val="bottom"/>
          </w:tcPr>
          <w:p w:rsidR="0074055C" w:rsidRDefault="0074055C"/>
        </w:tc>
        <w:tc>
          <w:tcPr>
            <w:tcW w:w="866" w:type="dxa"/>
            <w:shd w:val="clear" w:color="FFFFFF" w:fill="auto"/>
            <w:vAlign w:val="bottom"/>
          </w:tcPr>
          <w:p w:rsidR="0074055C" w:rsidRDefault="0074055C"/>
        </w:tc>
        <w:tc>
          <w:tcPr>
            <w:tcW w:w="696" w:type="dxa"/>
            <w:shd w:val="clear" w:color="FFFFFF" w:fill="auto"/>
            <w:vAlign w:val="bottom"/>
          </w:tcPr>
          <w:p w:rsidR="0074055C" w:rsidRDefault="0074055C"/>
        </w:tc>
        <w:tc>
          <w:tcPr>
            <w:tcW w:w="394" w:type="dxa"/>
            <w:shd w:val="clear" w:color="FFFFFF" w:fill="auto"/>
            <w:vAlign w:val="bottom"/>
          </w:tcPr>
          <w:p w:rsidR="0074055C" w:rsidRDefault="0074055C"/>
        </w:tc>
        <w:tc>
          <w:tcPr>
            <w:tcW w:w="473" w:type="dxa"/>
            <w:shd w:val="clear" w:color="FFFFFF" w:fill="auto"/>
            <w:vAlign w:val="bottom"/>
          </w:tcPr>
          <w:p w:rsidR="0074055C" w:rsidRDefault="0074055C"/>
        </w:tc>
        <w:tc>
          <w:tcPr>
            <w:tcW w:w="866" w:type="dxa"/>
            <w:shd w:val="clear" w:color="FFFFFF" w:fill="auto"/>
            <w:vAlign w:val="bottom"/>
          </w:tcPr>
          <w:p w:rsidR="0074055C" w:rsidRDefault="0074055C"/>
        </w:tc>
        <w:tc>
          <w:tcPr>
            <w:tcW w:w="591" w:type="dxa"/>
            <w:shd w:val="clear" w:color="FFFFFF" w:fill="auto"/>
            <w:vAlign w:val="bottom"/>
          </w:tcPr>
          <w:p w:rsidR="0074055C" w:rsidRDefault="0074055C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74055C" w:rsidRDefault="004C0C2F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</w:p>
        </w:tc>
      </w:tr>
      <w:tr w:rsidR="0074055C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74055C" w:rsidRDefault="0074055C"/>
        </w:tc>
        <w:tc>
          <w:tcPr>
            <w:tcW w:w="866" w:type="dxa"/>
            <w:shd w:val="clear" w:color="FFFFFF" w:fill="auto"/>
            <w:vAlign w:val="bottom"/>
          </w:tcPr>
          <w:p w:rsidR="0074055C" w:rsidRDefault="0074055C"/>
        </w:tc>
        <w:tc>
          <w:tcPr>
            <w:tcW w:w="696" w:type="dxa"/>
            <w:shd w:val="clear" w:color="FFFFFF" w:fill="auto"/>
            <w:vAlign w:val="bottom"/>
          </w:tcPr>
          <w:p w:rsidR="0074055C" w:rsidRDefault="0074055C"/>
        </w:tc>
        <w:tc>
          <w:tcPr>
            <w:tcW w:w="394" w:type="dxa"/>
            <w:shd w:val="clear" w:color="FFFFFF" w:fill="auto"/>
            <w:vAlign w:val="bottom"/>
          </w:tcPr>
          <w:p w:rsidR="0074055C" w:rsidRDefault="0074055C"/>
        </w:tc>
        <w:tc>
          <w:tcPr>
            <w:tcW w:w="473" w:type="dxa"/>
            <w:shd w:val="clear" w:color="FFFFFF" w:fill="auto"/>
            <w:vAlign w:val="bottom"/>
          </w:tcPr>
          <w:p w:rsidR="0074055C" w:rsidRDefault="0074055C"/>
        </w:tc>
        <w:tc>
          <w:tcPr>
            <w:tcW w:w="866" w:type="dxa"/>
            <w:shd w:val="clear" w:color="FFFFFF" w:fill="auto"/>
            <w:vAlign w:val="bottom"/>
          </w:tcPr>
          <w:p w:rsidR="0074055C" w:rsidRDefault="0074055C"/>
        </w:tc>
        <w:tc>
          <w:tcPr>
            <w:tcW w:w="591" w:type="dxa"/>
            <w:shd w:val="clear" w:color="FFFFFF" w:fill="auto"/>
            <w:vAlign w:val="bottom"/>
          </w:tcPr>
          <w:p w:rsidR="0074055C" w:rsidRDefault="0074055C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74055C" w:rsidRDefault="005C765D" w:rsidP="005C765D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03</w:t>
            </w:r>
            <w:r w:rsidR="004C0C2F">
              <w:rPr>
                <w:rFonts w:ascii="Times New Roman" w:hAnsi="Times New Roman"/>
                <w:sz w:val="26"/>
                <w:szCs w:val="26"/>
              </w:rPr>
              <w:t>.1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4C0C2F">
              <w:rPr>
                <w:rFonts w:ascii="Times New Roman" w:hAnsi="Times New Roman"/>
                <w:sz w:val="26"/>
                <w:szCs w:val="26"/>
              </w:rPr>
              <w:t>.2018 №       -РК</w:t>
            </w:r>
          </w:p>
        </w:tc>
      </w:tr>
      <w:tr w:rsidR="0074055C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74055C" w:rsidRDefault="0074055C"/>
        </w:tc>
        <w:tc>
          <w:tcPr>
            <w:tcW w:w="866" w:type="dxa"/>
            <w:shd w:val="clear" w:color="FFFFFF" w:fill="auto"/>
            <w:vAlign w:val="bottom"/>
          </w:tcPr>
          <w:p w:rsidR="0074055C" w:rsidRDefault="0074055C"/>
        </w:tc>
        <w:tc>
          <w:tcPr>
            <w:tcW w:w="696" w:type="dxa"/>
            <w:shd w:val="clear" w:color="FFFFFF" w:fill="auto"/>
            <w:vAlign w:val="bottom"/>
          </w:tcPr>
          <w:p w:rsidR="0074055C" w:rsidRDefault="0074055C"/>
        </w:tc>
        <w:tc>
          <w:tcPr>
            <w:tcW w:w="394" w:type="dxa"/>
            <w:shd w:val="clear" w:color="FFFFFF" w:fill="auto"/>
            <w:vAlign w:val="bottom"/>
          </w:tcPr>
          <w:p w:rsidR="0074055C" w:rsidRDefault="0074055C"/>
        </w:tc>
        <w:tc>
          <w:tcPr>
            <w:tcW w:w="473" w:type="dxa"/>
            <w:shd w:val="clear" w:color="FFFFFF" w:fill="auto"/>
            <w:vAlign w:val="bottom"/>
          </w:tcPr>
          <w:p w:rsidR="0074055C" w:rsidRDefault="0074055C"/>
        </w:tc>
        <w:tc>
          <w:tcPr>
            <w:tcW w:w="866" w:type="dxa"/>
            <w:shd w:val="clear" w:color="FFFFFF" w:fill="auto"/>
            <w:vAlign w:val="bottom"/>
          </w:tcPr>
          <w:p w:rsidR="0074055C" w:rsidRDefault="0074055C"/>
        </w:tc>
        <w:tc>
          <w:tcPr>
            <w:tcW w:w="591" w:type="dxa"/>
            <w:shd w:val="clear" w:color="FFFFFF" w:fill="auto"/>
            <w:vAlign w:val="bottom"/>
          </w:tcPr>
          <w:p w:rsidR="0074055C" w:rsidRDefault="0074055C"/>
        </w:tc>
        <w:tc>
          <w:tcPr>
            <w:tcW w:w="656" w:type="dxa"/>
            <w:shd w:val="clear" w:color="FFFFFF" w:fill="auto"/>
            <w:vAlign w:val="bottom"/>
          </w:tcPr>
          <w:p w:rsidR="0074055C" w:rsidRDefault="0074055C"/>
        </w:tc>
        <w:tc>
          <w:tcPr>
            <w:tcW w:w="591" w:type="dxa"/>
            <w:shd w:val="clear" w:color="FFFFFF" w:fill="auto"/>
            <w:vAlign w:val="bottom"/>
          </w:tcPr>
          <w:p w:rsidR="0074055C" w:rsidRDefault="0074055C"/>
        </w:tc>
        <w:tc>
          <w:tcPr>
            <w:tcW w:w="656" w:type="dxa"/>
            <w:shd w:val="clear" w:color="FFFFFF" w:fill="auto"/>
            <w:vAlign w:val="bottom"/>
          </w:tcPr>
          <w:p w:rsidR="0074055C" w:rsidRDefault="0074055C"/>
        </w:tc>
        <w:tc>
          <w:tcPr>
            <w:tcW w:w="591" w:type="dxa"/>
            <w:shd w:val="clear" w:color="FFFFFF" w:fill="auto"/>
            <w:vAlign w:val="bottom"/>
          </w:tcPr>
          <w:p w:rsidR="0074055C" w:rsidRDefault="0074055C"/>
        </w:tc>
        <w:tc>
          <w:tcPr>
            <w:tcW w:w="656" w:type="dxa"/>
            <w:shd w:val="clear" w:color="FFFFFF" w:fill="auto"/>
            <w:vAlign w:val="bottom"/>
          </w:tcPr>
          <w:p w:rsidR="0074055C" w:rsidRDefault="0074055C"/>
        </w:tc>
        <w:tc>
          <w:tcPr>
            <w:tcW w:w="591" w:type="dxa"/>
            <w:shd w:val="clear" w:color="FFFFFF" w:fill="auto"/>
            <w:vAlign w:val="bottom"/>
          </w:tcPr>
          <w:p w:rsidR="0074055C" w:rsidRDefault="0074055C"/>
        </w:tc>
        <w:tc>
          <w:tcPr>
            <w:tcW w:w="656" w:type="dxa"/>
            <w:shd w:val="clear" w:color="FFFFFF" w:fill="auto"/>
            <w:vAlign w:val="bottom"/>
          </w:tcPr>
          <w:p w:rsidR="0074055C" w:rsidRDefault="0074055C"/>
        </w:tc>
        <w:tc>
          <w:tcPr>
            <w:tcW w:w="591" w:type="dxa"/>
            <w:shd w:val="clear" w:color="FFFFFF" w:fill="auto"/>
            <w:vAlign w:val="bottom"/>
          </w:tcPr>
          <w:p w:rsidR="0074055C" w:rsidRDefault="0074055C"/>
        </w:tc>
        <w:tc>
          <w:tcPr>
            <w:tcW w:w="656" w:type="dxa"/>
            <w:shd w:val="clear" w:color="FFFFFF" w:fill="auto"/>
            <w:vAlign w:val="bottom"/>
          </w:tcPr>
          <w:p w:rsidR="0074055C" w:rsidRDefault="0074055C"/>
        </w:tc>
        <w:tc>
          <w:tcPr>
            <w:tcW w:w="591" w:type="dxa"/>
            <w:shd w:val="clear" w:color="FFFFFF" w:fill="auto"/>
            <w:vAlign w:val="bottom"/>
          </w:tcPr>
          <w:p w:rsidR="0074055C" w:rsidRDefault="0074055C"/>
        </w:tc>
        <w:tc>
          <w:tcPr>
            <w:tcW w:w="656" w:type="dxa"/>
            <w:shd w:val="clear" w:color="FFFFFF" w:fill="auto"/>
            <w:vAlign w:val="bottom"/>
          </w:tcPr>
          <w:p w:rsidR="0074055C" w:rsidRDefault="0074055C"/>
        </w:tc>
      </w:tr>
      <w:tr w:rsidR="0074055C">
        <w:trPr>
          <w:trHeight w:val="345"/>
        </w:trPr>
        <w:tc>
          <w:tcPr>
            <w:tcW w:w="11368" w:type="dxa"/>
            <w:gridSpan w:val="18"/>
            <w:shd w:val="clear" w:color="FFFFFF" w:fill="auto"/>
            <w:vAlign w:val="bottom"/>
          </w:tcPr>
          <w:p w:rsidR="0074055C" w:rsidRDefault="004C0C2F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потребителям</w:t>
            </w:r>
          </w:p>
        </w:tc>
      </w:tr>
      <w:tr w:rsidR="0074055C">
        <w:tc>
          <w:tcPr>
            <w:tcW w:w="591" w:type="dxa"/>
            <w:shd w:val="clear" w:color="FFFFFF" w:fill="auto"/>
            <w:vAlign w:val="center"/>
          </w:tcPr>
          <w:p w:rsidR="0074055C" w:rsidRDefault="0074055C">
            <w:pPr>
              <w:jc w:val="center"/>
            </w:pPr>
          </w:p>
        </w:tc>
        <w:tc>
          <w:tcPr>
            <w:tcW w:w="1562" w:type="dxa"/>
            <w:gridSpan w:val="2"/>
            <w:shd w:val="clear" w:color="FFFFFF" w:fill="auto"/>
            <w:vAlign w:val="center"/>
          </w:tcPr>
          <w:p w:rsidR="0074055C" w:rsidRDefault="0074055C">
            <w:pPr>
              <w:jc w:val="center"/>
            </w:pPr>
          </w:p>
        </w:tc>
        <w:tc>
          <w:tcPr>
            <w:tcW w:w="867" w:type="dxa"/>
            <w:gridSpan w:val="2"/>
            <w:shd w:val="clear" w:color="FFFFFF" w:fill="auto"/>
            <w:vAlign w:val="center"/>
          </w:tcPr>
          <w:p w:rsidR="0074055C" w:rsidRDefault="0074055C">
            <w:pPr>
              <w:jc w:val="center"/>
            </w:pPr>
          </w:p>
        </w:tc>
        <w:tc>
          <w:tcPr>
            <w:tcW w:w="866" w:type="dxa"/>
            <w:shd w:val="clear" w:color="FFFFFF" w:fill="auto"/>
            <w:vAlign w:val="center"/>
          </w:tcPr>
          <w:p w:rsidR="0074055C" w:rsidRDefault="0074055C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74055C" w:rsidRDefault="0074055C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74055C" w:rsidRDefault="0074055C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74055C" w:rsidRDefault="0074055C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74055C" w:rsidRDefault="0074055C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74055C" w:rsidRDefault="0074055C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74055C" w:rsidRDefault="0074055C">
            <w:pPr>
              <w:jc w:val="center"/>
            </w:pPr>
          </w:p>
        </w:tc>
      </w:tr>
      <w:tr w:rsidR="0074055C">
        <w:trPr>
          <w:trHeight w:val="255"/>
        </w:trPr>
        <w:tc>
          <w:tcPr>
            <w:tcW w:w="145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055C" w:rsidRDefault="004C0C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09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055C" w:rsidRDefault="004C0C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339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055C" w:rsidRDefault="004C0C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24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055C" w:rsidRDefault="004C0C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498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055C" w:rsidRDefault="004C0C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24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055C" w:rsidRDefault="004C0C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 и редуцированный пар</w:t>
            </w:r>
          </w:p>
        </w:tc>
      </w:tr>
      <w:tr w:rsidR="0074055C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055C" w:rsidRDefault="004C0C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055C" w:rsidRDefault="004C0C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33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055C" w:rsidRDefault="004C0C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24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055C" w:rsidRDefault="004C0C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055C" w:rsidRDefault="004C0C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1,2 до 2,5 кг/см²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055C" w:rsidRDefault="004C0C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2,5 до 7,0 кг/см²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055C" w:rsidRDefault="004C0C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7,0 до 13,0 кг/см²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055C" w:rsidRDefault="004C0C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свыше 13,0 кг/см²</w:t>
            </w:r>
          </w:p>
        </w:tc>
        <w:tc>
          <w:tcPr>
            <w:tcW w:w="124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055C" w:rsidRDefault="004C0C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 и редуцированный пар</w:t>
            </w:r>
          </w:p>
        </w:tc>
      </w:tr>
      <w:tr w:rsidR="0074055C">
        <w:trPr>
          <w:trHeight w:val="255"/>
        </w:trPr>
        <w:tc>
          <w:tcPr>
            <w:tcW w:w="145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055C" w:rsidRDefault="006E6B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bookmarkStart w:id="0" w:name="_GoBack"/>
            <w:bookmarkEnd w:id="0"/>
            <w:r w:rsidR="004C0C2F">
              <w:rPr>
                <w:rFonts w:ascii="Times New Roman" w:hAnsi="Times New Roman"/>
                <w:sz w:val="20"/>
                <w:szCs w:val="20"/>
              </w:rPr>
              <w:t>униципальное предприятие коммунальных электрических, тепловых и газовых сетей муниципального района «Мосальский район»</w:t>
            </w:r>
          </w:p>
        </w:tc>
        <w:tc>
          <w:tcPr>
            <w:tcW w:w="991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055C" w:rsidRDefault="004C0C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74055C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055C" w:rsidRDefault="004C0C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предприятие коммунальных электрических, тепловых и газовых сетей муниципального района «Мосальский район»</w:t>
            </w:r>
          </w:p>
        </w:tc>
        <w:tc>
          <w:tcPr>
            <w:tcW w:w="109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055C" w:rsidRDefault="004C0C2F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055C" w:rsidRDefault="004C0C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2019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055C" w:rsidRDefault="004C0C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2604,14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055C" w:rsidRDefault="004C0C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055C" w:rsidRDefault="004C0C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055C" w:rsidRDefault="004C0C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055C" w:rsidRDefault="004C0C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055C" w:rsidRDefault="004C0C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4055C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055C" w:rsidRDefault="004C0C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предприятие коммунальных электрических, тепловых и газовых сетей муниципального района «Мосальский район»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055C" w:rsidRDefault="004C0C2F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055C" w:rsidRDefault="004C0C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2019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055C" w:rsidRDefault="004C0C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2648,37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055C" w:rsidRDefault="004C0C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055C" w:rsidRDefault="004C0C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055C" w:rsidRDefault="004C0C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055C" w:rsidRDefault="004C0C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055C" w:rsidRDefault="004C0C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4055C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055C" w:rsidRDefault="004C0C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предприятие коммунальных электрических, тепловых и газовых сетей муниципального района «Мосальский район»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055C" w:rsidRDefault="004C0C2F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055C" w:rsidRDefault="004C0C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2020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055C" w:rsidRDefault="004C0C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2648,37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055C" w:rsidRDefault="004C0C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055C" w:rsidRDefault="004C0C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055C" w:rsidRDefault="004C0C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055C" w:rsidRDefault="004C0C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055C" w:rsidRDefault="004C0C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4055C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055C" w:rsidRDefault="004C0C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предприятие коммунальных электрических, тепловых и газовых сетей муниципального района «Мосальский район»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055C" w:rsidRDefault="004C0C2F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055C" w:rsidRDefault="004C0C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2020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055C" w:rsidRDefault="004C0C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2717,15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055C" w:rsidRDefault="004C0C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055C" w:rsidRDefault="004C0C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055C" w:rsidRDefault="004C0C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055C" w:rsidRDefault="004C0C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055C" w:rsidRDefault="004C0C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4055C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055C" w:rsidRDefault="004C0C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предприятие коммунальных электрических, тепловых и газовых сетей муниципального района «Мосальский район»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055C" w:rsidRDefault="004C0C2F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055C" w:rsidRDefault="004C0C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055C" w:rsidRDefault="004C0C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2717,15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055C" w:rsidRDefault="004C0C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055C" w:rsidRDefault="004C0C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055C" w:rsidRDefault="004C0C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055C" w:rsidRDefault="004C0C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055C" w:rsidRDefault="004C0C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4055C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055C" w:rsidRDefault="004C0C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предприятие коммунальных электрических, тепловых и газовых сетей муниципального района «Мосальский район»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055C" w:rsidRDefault="004C0C2F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055C" w:rsidRDefault="004C0C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055C" w:rsidRDefault="004C0C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2796,34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055C" w:rsidRDefault="004C0C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055C" w:rsidRDefault="004C0C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055C" w:rsidRDefault="004C0C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055C" w:rsidRDefault="004C0C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055C" w:rsidRDefault="004C0C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4055C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055C" w:rsidRDefault="004C0C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предприятие коммунальных электрических, тепловых и газовых сетей муниципального района «Мосальский район»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055C" w:rsidRDefault="004C0C2F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055C" w:rsidRDefault="004C0C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2022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055C" w:rsidRDefault="004C0C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2796,34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055C" w:rsidRDefault="004C0C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055C" w:rsidRDefault="004C0C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055C" w:rsidRDefault="004C0C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055C" w:rsidRDefault="004C0C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055C" w:rsidRDefault="004C0C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4055C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055C" w:rsidRDefault="004C0C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предприятие коммунальных электрических, тепловых и газовых сетей муниципального района «Мосальский район»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055C" w:rsidRDefault="004C0C2F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055C" w:rsidRDefault="004C0C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2022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055C" w:rsidRDefault="004C0C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2876,17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055C" w:rsidRDefault="004C0C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055C" w:rsidRDefault="004C0C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055C" w:rsidRDefault="004C0C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055C" w:rsidRDefault="004C0C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055C" w:rsidRDefault="004C0C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4055C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055C" w:rsidRDefault="004C0C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предприятие коммунальных электрических, тепловых и газовых сетей муниципального района «Мосальский район»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055C" w:rsidRDefault="004C0C2F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055C" w:rsidRDefault="004C0C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2023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055C" w:rsidRDefault="004C0C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2876,17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055C" w:rsidRDefault="004C0C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055C" w:rsidRDefault="004C0C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055C" w:rsidRDefault="004C0C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055C" w:rsidRDefault="004C0C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055C" w:rsidRDefault="004C0C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4055C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055C" w:rsidRDefault="004C0C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предприятие коммунальных электрических, тепловых и газовых сетей муниципального района «Мосальский район»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055C" w:rsidRDefault="004C0C2F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055C" w:rsidRDefault="004C0C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2023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055C" w:rsidRDefault="004C0C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2958,40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055C" w:rsidRDefault="004C0C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055C" w:rsidRDefault="004C0C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055C" w:rsidRDefault="004C0C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055C" w:rsidRDefault="004C0C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055C" w:rsidRDefault="004C0C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4055C">
        <w:trPr>
          <w:trHeight w:val="25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055C" w:rsidRDefault="004C0C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предприятие коммунальных электрических, тепловых и газовых сетей муниципального района «Мосальский район»</w:t>
            </w:r>
          </w:p>
        </w:tc>
        <w:tc>
          <w:tcPr>
            <w:tcW w:w="991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055C" w:rsidRDefault="004C0C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Население</w:t>
            </w:r>
          </w:p>
        </w:tc>
      </w:tr>
      <w:tr w:rsidR="0074055C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055C" w:rsidRDefault="004C0C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предприятие коммунальных электрических, тепловых и газовых сетей муниципального района «Мосальский район»</w:t>
            </w:r>
          </w:p>
        </w:tc>
        <w:tc>
          <w:tcPr>
            <w:tcW w:w="109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055C" w:rsidRDefault="004C0C2F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055C" w:rsidRDefault="004C0C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2019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055C" w:rsidRDefault="004C0C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2604,14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055C" w:rsidRDefault="004C0C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055C" w:rsidRDefault="004C0C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055C" w:rsidRDefault="004C0C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055C" w:rsidRDefault="004C0C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055C" w:rsidRDefault="004C0C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4055C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055C" w:rsidRDefault="004C0C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предприятие коммунальных электрических, тепловых и газовых сетей муниципального района «Мосальский район»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055C" w:rsidRDefault="004C0C2F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055C" w:rsidRDefault="004C0C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2019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055C" w:rsidRDefault="004C0C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2648,37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055C" w:rsidRDefault="004C0C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055C" w:rsidRDefault="004C0C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055C" w:rsidRDefault="004C0C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055C" w:rsidRDefault="004C0C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055C" w:rsidRDefault="004C0C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4055C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055C" w:rsidRDefault="004C0C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предприятие коммунальных электрических, тепловых и газовых сетей муниципального района «Мосальский район»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055C" w:rsidRDefault="004C0C2F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055C" w:rsidRDefault="004C0C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2020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055C" w:rsidRDefault="004C0C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2648,37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055C" w:rsidRDefault="004C0C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055C" w:rsidRDefault="004C0C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055C" w:rsidRDefault="004C0C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055C" w:rsidRDefault="004C0C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055C" w:rsidRDefault="004C0C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4055C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055C" w:rsidRDefault="004C0C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предприятие коммунальных электрических, тепловых и газовых сетей муниципального района «Мосальский район»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055C" w:rsidRDefault="004C0C2F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055C" w:rsidRDefault="004C0C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2020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055C" w:rsidRDefault="004C0C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2717,15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055C" w:rsidRDefault="004C0C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055C" w:rsidRDefault="004C0C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055C" w:rsidRDefault="004C0C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055C" w:rsidRDefault="004C0C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055C" w:rsidRDefault="004C0C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4055C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055C" w:rsidRDefault="004C0C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предприятие коммунальных электрических, тепловых и газовых сетей муниципального района «Мосальский район»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055C" w:rsidRDefault="004C0C2F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055C" w:rsidRDefault="004C0C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055C" w:rsidRDefault="004C0C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2717,15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055C" w:rsidRDefault="004C0C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055C" w:rsidRDefault="004C0C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055C" w:rsidRDefault="004C0C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055C" w:rsidRDefault="004C0C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055C" w:rsidRDefault="004C0C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4055C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055C" w:rsidRDefault="004C0C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предприятие коммунальных электрических, тепловых и газовых сетей муниципального района «Мосальский район»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055C" w:rsidRDefault="004C0C2F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055C" w:rsidRDefault="004C0C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055C" w:rsidRDefault="004C0C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2796,34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055C" w:rsidRDefault="004C0C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055C" w:rsidRDefault="004C0C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055C" w:rsidRDefault="004C0C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055C" w:rsidRDefault="004C0C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055C" w:rsidRDefault="004C0C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4055C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055C" w:rsidRDefault="004C0C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предприятие коммунальных электрических, тепловых и газовых сетей муниципального района «Мосальский район»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055C" w:rsidRDefault="004C0C2F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055C" w:rsidRDefault="004C0C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2022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055C" w:rsidRDefault="004C0C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2796,34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055C" w:rsidRDefault="004C0C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055C" w:rsidRDefault="004C0C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055C" w:rsidRDefault="004C0C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055C" w:rsidRDefault="004C0C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055C" w:rsidRDefault="004C0C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4055C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055C" w:rsidRDefault="004C0C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предприятие коммунальных электрических, тепловых и газовых сетей муниципального района «Мосальский район»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055C" w:rsidRDefault="004C0C2F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055C" w:rsidRDefault="004C0C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2022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055C" w:rsidRDefault="004C0C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2876,17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055C" w:rsidRDefault="004C0C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055C" w:rsidRDefault="004C0C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055C" w:rsidRDefault="004C0C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055C" w:rsidRDefault="004C0C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055C" w:rsidRDefault="004C0C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4055C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055C" w:rsidRDefault="004C0C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предприятие коммунальных электрических, тепловых и газовых сетей муниципального района «Мосальский район»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055C" w:rsidRDefault="004C0C2F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055C" w:rsidRDefault="004C0C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2023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055C" w:rsidRDefault="004C0C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2876,17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055C" w:rsidRDefault="004C0C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055C" w:rsidRDefault="004C0C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055C" w:rsidRDefault="004C0C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055C" w:rsidRDefault="004C0C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055C" w:rsidRDefault="004C0C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4055C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055C" w:rsidRDefault="004C0C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предприятие коммунальных электрических, тепловых и газовых сетей муниципального района «Мосальский район»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055C" w:rsidRDefault="004C0C2F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055C" w:rsidRDefault="004C0C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2023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055C" w:rsidRDefault="004C0C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2958,40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055C" w:rsidRDefault="004C0C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055C" w:rsidRDefault="004C0C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055C" w:rsidRDefault="004C0C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055C" w:rsidRDefault="004C0C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055C" w:rsidRDefault="004C0C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74055C" w:rsidRDefault="004C0C2F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498"/>
        <w:gridCol w:w="866"/>
        <w:gridCol w:w="668"/>
        <w:gridCol w:w="358"/>
        <w:gridCol w:w="404"/>
        <w:gridCol w:w="727"/>
        <w:gridCol w:w="456"/>
        <w:gridCol w:w="550"/>
        <w:gridCol w:w="494"/>
        <w:gridCol w:w="544"/>
        <w:gridCol w:w="489"/>
        <w:gridCol w:w="540"/>
        <w:gridCol w:w="486"/>
        <w:gridCol w:w="536"/>
        <w:gridCol w:w="482"/>
        <w:gridCol w:w="532"/>
        <w:gridCol w:w="479"/>
        <w:gridCol w:w="530"/>
      </w:tblGrid>
      <w:tr w:rsidR="0074055C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74055C" w:rsidRDefault="0074055C"/>
        </w:tc>
        <w:tc>
          <w:tcPr>
            <w:tcW w:w="866" w:type="dxa"/>
            <w:shd w:val="clear" w:color="FFFFFF" w:fill="auto"/>
            <w:vAlign w:val="bottom"/>
          </w:tcPr>
          <w:p w:rsidR="0074055C" w:rsidRDefault="0074055C"/>
        </w:tc>
        <w:tc>
          <w:tcPr>
            <w:tcW w:w="696" w:type="dxa"/>
            <w:shd w:val="clear" w:color="FFFFFF" w:fill="auto"/>
            <w:vAlign w:val="bottom"/>
          </w:tcPr>
          <w:p w:rsidR="0074055C" w:rsidRDefault="0074055C"/>
        </w:tc>
        <w:tc>
          <w:tcPr>
            <w:tcW w:w="394" w:type="dxa"/>
            <w:shd w:val="clear" w:color="FFFFFF" w:fill="auto"/>
            <w:vAlign w:val="bottom"/>
          </w:tcPr>
          <w:p w:rsidR="0074055C" w:rsidRDefault="0074055C"/>
        </w:tc>
        <w:tc>
          <w:tcPr>
            <w:tcW w:w="473" w:type="dxa"/>
            <w:shd w:val="clear" w:color="FFFFFF" w:fill="auto"/>
            <w:vAlign w:val="bottom"/>
          </w:tcPr>
          <w:p w:rsidR="0074055C" w:rsidRDefault="0074055C"/>
        </w:tc>
        <w:tc>
          <w:tcPr>
            <w:tcW w:w="866" w:type="dxa"/>
            <w:shd w:val="clear" w:color="FFFFFF" w:fill="auto"/>
            <w:vAlign w:val="bottom"/>
          </w:tcPr>
          <w:p w:rsidR="0074055C" w:rsidRDefault="0074055C"/>
        </w:tc>
        <w:tc>
          <w:tcPr>
            <w:tcW w:w="591" w:type="dxa"/>
            <w:shd w:val="clear" w:color="FFFFFF" w:fill="auto"/>
            <w:vAlign w:val="bottom"/>
          </w:tcPr>
          <w:p w:rsidR="0074055C" w:rsidRDefault="0074055C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74055C" w:rsidRDefault="004C0C2F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2</w:t>
            </w:r>
          </w:p>
        </w:tc>
      </w:tr>
      <w:tr w:rsidR="0074055C">
        <w:tc>
          <w:tcPr>
            <w:tcW w:w="591" w:type="dxa"/>
            <w:shd w:val="clear" w:color="FFFFFF" w:fill="auto"/>
            <w:vAlign w:val="bottom"/>
          </w:tcPr>
          <w:p w:rsidR="0074055C" w:rsidRDefault="0074055C"/>
        </w:tc>
        <w:tc>
          <w:tcPr>
            <w:tcW w:w="866" w:type="dxa"/>
            <w:shd w:val="clear" w:color="FFFFFF" w:fill="auto"/>
            <w:vAlign w:val="bottom"/>
          </w:tcPr>
          <w:p w:rsidR="0074055C" w:rsidRDefault="0074055C"/>
        </w:tc>
        <w:tc>
          <w:tcPr>
            <w:tcW w:w="696" w:type="dxa"/>
            <w:shd w:val="clear" w:color="FFFFFF" w:fill="auto"/>
            <w:vAlign w:val="bottom"/>
          </w:tcPr>
          <w:p w:rsidR="0074055C" w:rsidRDefault="0074055C"/>
        </w:tc>
        <w:tc>
          <w:tcPr>
            <w:tcW w:w="394" w:type="dxa"/>
            <w:shd w:val="clear" w:color="FFFFFF" w:fill="auto"/>
            <w:vAlign w:val="bottom"/>
          </w:tcPr>
          <w:p w:rsidR="0074055C" w:rsidRDefault="0074055C"/>
        </w:tc>
        <w:tc>
          <w:tcPr>
            <w:tcW w:w="473" w:type="dxa"/>
            <w:shd w:val="clear" w:color="FFFFFF" w:fill="auto"/>
            <w:vAlign w:val="bottom"/>
          </w:tcPr>
          <w:p w:rsidR="0074055C" w:rsidRDefault="0074055C"/>
        </w:tc>
        <w:tc>
          <w:tcPr>
            <w:tcW w:w="866" w:type="dxa"/>
            <w:shd w:val="clear" w:color="FFFFFF" w:fill="auto"/>
            <w:vAlign w:val="bottom"/>
          </w:tcPr>
          <w:p w:rsidR="0074055C" w:rsidRDefault="0074055C"/>
        </w:tc>
        <w:tc>
          <w:tcPr>
            <w:tcW w:w="591" w:type="dxa"/>
            <w:shd w:val="clear" w:color="FFFFFF" w:fill="auto"/>
            <w:vAlign w:val="bottom"/>
          </w:tcPr>
          <w:p w:rsidR="0074055C" w:rsidRDefault="0074055C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74055C" w:rsidRDefault="004C0C2F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</w:p>
        </w:tc>
      </w:tr>
      <w:tr w:rsidR="0074055C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74055C" w:rsidRDefault="0074055C"/>
        </w:tc>
        <w:tc>
          <w:tcPr>
            <w:tcW w:w="866" w:type="dxa"/>
            <w:shd w:val="clear" w:color="FFFFFF" w:fill="auto"/>
            <w:vAlign w:val="bottom"/>
          </w:tcPr>
          <w:p w:rsidR="0074055C" w:rsidRDefault="0074055C"/>
        </w:tc>
        <w:tc>
          <w:tcPr>
            <w:tcW w:w="696" w:type="dxa"/>
            <w:shd w:val="clear" w:color="FFFFFF" w:fill="auto"/>
            <w:vAlign w:val="bottom"/>
          </w:tcPr>
          <w:p w:rsidR="0074055C" w:rsidRDefault="0074055C"/>
        </w:tc>
        <w:tc>
          <w:tcPr>
            <w:tcW w:w="394" w:type="dxa"/>
            <w:shd w:val="clear" w:color="FFFFFF" w:fill="auto"/>
            <w:vAlign w:val="bottom"/>
          </w:tcPr>
          <w:p w:rsidR="0074055C" w:rsidRDefault="0074055C"/>
        </w:tc>
        <w:tc>
          <w:tcPr>
            <w:tcW w:w="473" w:type="dxa"/>
            <w:shd w:val="clear" w:color="FFFFFF" w:fill="auto"/>
            <w:vAlign w:val="bottom"/>
          </w:tcPr>
          <w:p w:rsidR="0074055C" w:rsidRDefault="0074055C"/>
        </w:tc>
        <w:tc>
          <w:tcPr>
            <w:tcW w:w="866" w:type="dxa"/>
            <w:shd w:val="clear" w:color="FFFFFF" w:fill="auto"/>
            <w:vAlign w:val="bottom"/>
          </w:tcPr>
          <w:p w:rsidR="0074055C" w:rsidRDefault="0074055C"/>
        </w:tc>
        <w:tc>
          <w:tcPr>
            <w:tcW w:w="591" w:type="dxa"/>
            <w:shd w:val="clear" w:color="FFFFFF" w:fill="auto"/>
            <w:vAlign w:val="bottom"/>
          </w:tcPr>
          <w:p w:rsidR="0074055C" w:rsidRDefault="0074055C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74055C" w:rsidRDefault="005C765D" w:rsidP="005C765D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03</w:t>
            </w:r>
            <w:r w:rsidR="004C0C2F">
              <w:rPr>
                <w:rFonts w:ascii="Times New Roman" w:hAnsi="Times New Roman"/>
                <w:sz w:val="26"/>
                <w:szCs w:val="26"/>
              </w:rPr>
              <w:t>.1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4C0C2F">
              <w:rPr>
                <w:rFonts w:ascii="Times New Roman" w:hAnsi="Times New Roman"/>
                <w:sz w:val="26"/>
                <w:szCs w:val="26"/>
              </w:rPr>
              <w:t>.2018 №       -РК</w:t>
            </w:r>
          </w:p>
        </w:tc>
      </w:tr>
      <w:tr w:rsidR="0074055C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74055C" w:rsidRDefault="0074055C"/>
        </w:tc>
        <w:tc>
          <w:tcPr>
            <w:tcW w:w="866" w:type="dxa"/>
            <w:shd w:val="clear" w:color="FFFFFF" w:fill="auto"/>
            <w:vAlign w:val="bottom"/>
          </w:tcPr>
          <w:p w:rsidR="0074055C" w:rsidRDefault="0074055C"/>
        </w:tc>
        <w:tc>
          <w:tcPr>
            <w:tcW w:w="696" w:type="dxa"/>
            <w:shd w:val="clear" w:color="FFFFFF" w:fill="auto"/>
            <w:vAlign w:val="bottom"/>
          </w:tcPr>
          <w:p w:rsidR="0074055C" w:rsidRDefault="0074055C"/>
        </w:tc>
        <w:tc>
          <w:tcPr>
            <w:tcW w:w="394" w:type="dxa"/>
            <w:shd w:val="clear" w:color="FFFFFF" w:fill="auto"/>
            <w:vAlign w:val="bottom"/>
          </w:tcPr>
          <w:p w:rsidR="0074055C" w:rsidRDefault="0074055C"/>
        </w:tc>
        <w:tc>
          <w:tcPr>
            <w:tcW w:w="473" w:type="dxa"/>
            <w:shd w:val="clear" w:color="FFFFFF" w:fill="auto"/>
            <w:vAlign w:val="bottom"/>
          </w:tcPr>
          <w:p w:rsidR="0074055C" w:rsidRDefault="0074055C"/>
        </w:tc>
        <w:tc>
          <w:tcPr>
            <w:tcW w:w="866" w:type="dxa"/>
            <w:shd w:val="clear" w:color="FFFFFF" w:fill="auto"/>
            <w:vAlign w:val="bottom"/>
          </w:tcPr>
          <w:p w:rsidR="0074055C" w:rsidRDefault="0074055C"/>
        </w:tc>
        <w:tc>
          <w:tcPr>
            <w:tcW w:w="591" w:type="dxa"/>
            <w:shd w:val="clear" w:color="FFFFFF" w:fill="auto"/>
            <w:vAlign w:val="bottom"/>
          </w:tcPr>
          <w:p w:rsidR="0074055C" w:rsidRDefault="0074055C"/>
        </w:tc>
        <w:tc>
          <w:tcPr>
            <w:tcW w:w="656" w:type="dxa"/>
            <w:shd w:val="clear" w:color="FFFFFF" w:fill="auto"/>
            <w:vAlign w:val="bottom"/>
          </w:tcPr>
          <w:p w:rsidR="0074055C" w:rsidRDefault="0074055C"/>
        </w:tc>
        <w:tc>
          <w:tcPr>
            <w:tcW w:w="591" w:type="dxa"/>
            <w:shd w:val="clear" w:color="FFFFFF" w:fill="auto"/>
            <w:vAlign w:val="bottom"/>
          </w:tcPr>
          <w:p w:rsidR="0074055C" w:rsidRDefault="0074055C"/>
        </w:tc>
        <w:tc>
          <w:tcPr>
            <w:tcW w:w="656" w:type="dxa"/>
            <w:shd w:val="clear" w:color="FFFFFF" w:fill="auto"/>
            <w:vAlign w:val="bottom"/>
          </w:tcPr>
          <w:p w:rsidR="0074055C" w:rsidRDefault="0074055C"/>
        </w:tc>
        <w:tc>
          <w:tcPr>
            <w:tcW w:w="591" w:type="dxa"/>
            <w:shd w:val="clear" w:color="FFFFFF" w:fill="auto"/>
            <w:vAlign w:val="bottom"/>
          </w:tcPr>
          <w:p w:rsidR="0074055C" w:rsidRDefault="0074055C"/>
        </w:tc>
        <w:tc>
          <w:tcPr>
            <w:tcW w:w="656" w:type="dxa"/>
            <w:shd w:val="clear" w:color="FFFFFF" w:fill="auto"/>
            <w:vAlign w:val="bottom"/>
          </w:tcPr>
          <w:p w:rsidR="0074055C" w:rsidRDefault="0074055C"/>
        </w:tc>
        <w:tc>
          <w:tcPr>
            <w:tcW w:w="591" w:type="dxa"/>
            <w:shd w:val="clear" w:color="FFFFFF" w:fill="auto"/>
            <w:vAlign w:val="bottom"/>
          </w:tcPr>
          <w:p w:rsidR="0074055C" w:rsidRDefault="0074055C"/>
        </w:tc>
        <w:tc>
          <w:tcPr>
            <w:tcW w:w="656" w:type="dxa"/>
            <w:shd w:val="clear" w:color="FFFFFF" w:fill="auto"/>
            <w:vAlign w:val="bottom"/>
          </w:tcPr>
          <w:p w:rsidR="0074055C" w:rsidRDefault="0074055C"/>
        </w:tc>
        <w:tc>
          <w:tcPr>
            <w:tcW w:w="591" w:type="dxa"/>
            <w:shd w:val="clear" w:color="FFFFFF" w:fill="auto"/>
            <w:vAlign w:val="bottom"/>
          </w:tcPr>
          <w:p w:rsidR="0074055C" w:rsidRDefault="0074055C"/>
        </w:tc>
        <w:tc>
          <w:tcPr>
            <w:tcW w:w="656" w:type="dxa"/>
            <w:shd w:val="clear" w:color="FFFFFF" w:fill="auto"/>
            <w:vAlign w:val="bottom"/>
          </w:tcPr>
          <w:p w:rsidR="0074055C" w:rsidRDefault="0074055C"/>
        </w:tc>
        <w:tc>
          <w:tcPr>
            <w:tcW w:w="591" w:type="dxa"/>
            <w:shd w:val="clear" w:color="FFFFFF" w:fill="auto"/>
            <w:vAlign w:val="bottom"/>
          </w:tcPr>
          <w:p w:rsidR="0074055C" w:rsidRDefault="0074055C"/>
        </w:tc>
        <w:tc>
          <w:tcPr>
            <w:tcW w:w="656" w:type="dxa"/>
            <w:shd w:val="clear" w:color="FFFFFF" w:fill="auto"/>
            <w:vAlign w:val="bottom"/>
          </w:tcPr>
          <w:p w:rsidR="0074055C" w:rsidRDefault="0074055C"/>
        </w:tc>
      </w:tr>
      <w:tr w:rsidR="0074055C">
        <w:trPr>
          <w:trHeight w:val="1245"/>
        </w:trPr>
        <w:tc>
          <w:tcPr>
            <w:tcW w:w="11368" w:type="dxa"/>
            <w:gridSpan w:val="18"/>
            <w:shd w:val="clear" w:color="FFFFFF" w:fill="auto"/>
            <w:vAlign w:val="bottom"/>
          </w:tcPr>
          <w:p w:rsidR="0074055C" w:rsidRDefault="004C0C2F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параметры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регулирования, устанавливаемые на долгосрочный период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регулирования для формирования тарифов с использованием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метода индексации установленных тарифов</w:t>
            </w:r>
          </w:p>
        </w:tc>
      </w:tr>
      <w:tr w:rsidR="0074055C">
        <w:tc>
          <w:tcPr>
            <w:tcW w:w="591" w:type="dxa"/>
            <w:shd w:val="clear" w:color="FFFFFF" w:fill="auto"/>
            <w:vAlign w:val="center"/>
          </w:tcPr>
          <w:p w:rsidR="0074055C" w:rsidRDefault="0074055C">
            <w:pPr>
              <w:jc w:val="center"/>
            </w:pPr>
          </w:p>
        </w:tc>
        <w:tc>
          <w:tcPr>
            <w:tcW w:w="1562" w:type="dxa"/>
            <w:gridSpan w:val="2"/>
            <w:shd w:val="clear" w:color="FFFFFF" w:fill="auto"/>
            <w:vAlign w:val="center"/>
          </w:tcPr>
          <w:p w:rsidR="0074055C" w:rsidRDefault="0074055C">
            <w:pPr>
              <w:jc w:val="center"/>
            </w:pPr>
          </w:p>
        </w:tc>
        <w:tc>
          <w:tcPr>
            <w:tcW w:w="867" w:type="dxa"/>
            <w:gridSpan w:val="2"/>
            <w:shd w:val="clear" w:color="FFFFFF" w:fill="auto"/>
            <w:vAlign w:val="center"/>
          </w:tcPr>
          <w:p w:rsidR="0074055C" w:rsidRDefault="0074055C">
            <w:pPr>
              <w:jc w:val="center"/>
            </w:pPr>
          </w:p>
        </w:tc>
        <w:tc>
          <w:tcPr>
            <w:tcW w:w="866" w:type="dxa"/>
            <w:shd w:val="clear" w:color="FFFFFF" w:fill="auto"/>
            <w:vAlign w:val="center"/>
          </w:tcPr>
          <w:p w:rsidR="0074055C" w:rsidRDefault="0074055C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74055C" w:rsidRDefault="0074055C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74055C" w:rsidRDefault="0074055C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74055C" w:rsidRDefault="0074055C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74055C" w:rsidRDefault="0074055C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74055C" w:rsidRDefault="0074055C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74055C" w:rsidRDefault="0074055C">
            <w:pPr>
              <w:jc w:val="center"/>
            </w:pPr>
          </w:p>
        </w:tc>
      </w:tr>
      <w:tr w:rsidR="0074055C">
        <w:trPr>
          <w:trHeight w:val="2400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055C" w:rsidRDefault="004C0C2F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1562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055C" w:rsidRDefault="004C0C2F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регулируемой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организации</w:t>
            </w: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74055C" w:rsidRDefault="004C0C2F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74055C" w:rsidRDefault="004C0C2F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Базовый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уровень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опер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а-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ционных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расхо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дов</w:t>
            </w:r>
            <w:proofErr w:type="spellEnd"/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055C" w:rsidRDefault="004C0C2F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Индекс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эффекти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ности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>опера-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ционных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>расходов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055C" w:rsidRDefault="004C0C2F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Нормативный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уровень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прибыли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055C" w:rsidRDefault="004C0C2F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Уровень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надежности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теплоснабжения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055C" w:rsidRDefault="004C0C2F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Показатели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энергосб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режения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 xml:space="preserve">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энергети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ческой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эффективности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055C" w:rsidRDefault="004C0C2F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Реализация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программ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в области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энергосб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режения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>и повышения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энергети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ческой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эффектив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ности</w:t>
            </w:r>
            <w:proofErr w:type="spellEnd"/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055C" w:rsidRDefault="004C0C2F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Динамика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изменения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расходов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на топливо</w:t>
            </w:r>
          </w:p>
        </w:tc>
      </w:tr>
      <w:tr w:rsidR="0074055C">
        <w:trPr>
          <w:trHeight w:val="255"/>
        </w:trPr>
        <w:tc>
          <w:tcPr>
            <w:tcW w:w="59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055C" w:rsidRDefault="0074055C">
            <w:pPr>
              <w:wordWrap w:val="0"/>
              <w:jc w:val="center"/>
            </w:pPr>
          </w:p>
        </w:tc>
        <w:tc>
          <w:tcPr>
            <w:tcW w:w="866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4055C" w:rsidRDefault="0074055C">
            <w:pPr>
              <w:wordWrap w:val="0"/>
              <w:jc w:val="center"/>
            </w:pPr>
          </w:p>
        </w:tc>
        <w:tc>
          <w:tcPr>
            <w:tcW w:w="696" w:type="dxa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055C" w:rsidRDefault="0074055C">
            <w:pPr>
              <w:wordWrap w:val="0"/>
              <w:jc w:val="center"/>
            </w:pPr>
          </w:p>
        </w:tc>
        <w:tc>
          <w:tcPr>
            <w:tcW w:w="394" w:type="dxa"/>
            <w:tcBorders>
              <w:left w:val="single" w:sz="5" w:space="0" w:color="auto"/>
            </w:tcBorders>
            <w:shd w:val="clear" w:color="FFFFFF" w:fill="auto"/>
            <w:vAlign w:val="center"/>
          </w:tcPr>
          <w:p w:rsidR="0074055C" w:rsidRDefault="0074055C">
            <w:pPr>
              <w:wordWrap w:val="0"/>
              <w:jc w:val="center"/>
            </w:pPr>
          </w:p>
        </w:tc>
        <w:tc>
          <w:tcPr>
            <w:tcW w:w="473" w:type="dxa"/>
            <w:shd w:val="clear" w:color="FFFFFF" w:fill="auto"/>
            <w:vAlign w:val="center"/>
          </w:tcPr>
          <w:p w:rsidR="0074055C" w:rsidRDefault="0074055C">
            <w:pPr>
              <w:wordWrap w:val="0"/>
              <w:jc w:val="center"/>
            </w:pP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055C" w:rsidRDefault="004C0C2F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тыс. руб.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055C" w:rsidRDefault="004C0C2F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055C" w:rsidRDefault="004C0C2F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055C" w:rsidRDefault="0074055C">
            <w:pPr>
              <w:wordWrap w:val="0"/>
              <w:jc w:val="center"/>
            </w:pP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055C" w:rsidRDefault="0074055C">
            <w:pPr>
              <w:wordWrap w:val="0"/>
              <w:jc w:val="center"/>
            </w:pP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055C" w:rsidRDefault="0074055C">
            <w:pPr>
              <w:wordWrap w:val="0"/>
              <w:jc w:val="center"/>
            </w:pP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055C" w:rsidRDefault="0074055C">
            <w:pPr>
              <w:wordWrap w:val="0"/>
              <w:jc w:val="center"/>
            </w:pPr>
          </w:p>
        </w:tc>
      </w:tr>
      <w:tr w:rsidR="0074055C">
        <w:tc>
          <w:tcPr>
            <w:tcW w:w="59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055C" w:rsidRDefault="004C0C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6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055C" w:rsidRDefault="004C0C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предприятие коммунальных электрических, тепловых и газовых сетей муниципального района «Мосальский район»</w:t>
            </w: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055C" w:rsidRDefault="004C0C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055C" w:rsidRDefault="004C0C2F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4 476,44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055C" w:rsidRDefault="004C0C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055C" w:rsidRDefault="004C0C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055C" w:rsidRDefault="004C0C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055C" w:rsidRDefault="004C0C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055C" w:rsidRDefault="004C0C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055C" w:rsidRDefault="004C0C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4055C">
        <w:tc>
          <w:tcPr>
            <w:tcW w:w="59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055C" w:rsidRDefault="004C0C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055C" w:rsidRDefault="004C0C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предприятие коммунальных электрических, тепловых и газовых сетей муниципального района «Мосальский район»</w:t>
            </w: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055C" w:rsidRDefault="004C0C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055C" w:rsidRDefault="004C0C2F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055C" w:rsidRDefault="004C0C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055C" w:rsidRDefault="004C0C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055C" w:rsidRDefault="004C0C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055C" w:rsidRDefault="004C0C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055C" w:rsidRDefault="004C0C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055C" w:rsidRDefault="004C0C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4055C">
        <w:tc>
          <w:tcPr>
            <w:tcW w:w="59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055C" w:rsidRDefault="004C0C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055C" w:rsidRDefault="004C0C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предприятие коммунальных электрических, тепловых и газовых сетей муниципального района «Мосальский район»</w:t>
            </w: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055C" w:rsidRDefault="004C0C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055C" w:rsidRDefault="004C0C2F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055C" w:rsidRDefault="004C0C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055C" w:rsidRDefault="004C0C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055C" w:rsidRDefault="004C0C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055C" w:rsidRDefault="004C0C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055C" w:rsidRDefault="004C0C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055C" w:rsidRDefault="004C0C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4055C">
        <w:tc>
          <w:tcPr>
            <w:tcW w:w="59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055C" w:rsidRDefault="004C0C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055C" w:rsidRDefault="004C0C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предприятие коммунальных электрических, тепловых и газовых сетей муниципального района «Мосальский район»</w:t>
            </w: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055C" w:rsidRDefault="004C0C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055C" w:rsidRDefault="004C0C2F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055C" w:rsidRDefault="004C0C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055C" w:rsidRDefault="004C0C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055C" w:rsidRDefault="004C0C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055C" w:rsidRDefault="004C0C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055C" w:rsidRDefault="004C0C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055C" w:rsidRDefault="004C0C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4055C">
        <w:tc>
          <w:tcPr>
            <w:tcW w:w="59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055C" w:rsidRDefault="004C0C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055C" w:rsidRDefault="004C0C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предприятие коммунальных электрических, тепловых и газовых сетей муниципального района «Мосальский район»</w:t>
            </w: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055C" w:rsidRDefault="004C0C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055C" w:rsidRDefault="004C0C2F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055C" w:rsidRDefault="004C0C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055C" w:rsidRDefault="004C0C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055C" w:rsidRDefault="004C0C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055C" w:rsidRDefault="004C0C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055C" w:rsidRDefault="004C0C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055C" w:rsidRDefault="004C0C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74055C" w:rsidRDefault="0074055C" w:rsidP="004C0C2F"/>
    <w:sectPr w:rsidR="0074055C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4055C"/>
    <w:rsid w:val="004C0C2F"/>
    <w:rsid w:val="005C765D"/>
    <w:rsid w:val="006E6B7F"/>
    <w:rsid w:val="00740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1420</Words>
  <Characters>8095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Гаврикова Светлана Ивановна</cp:lastModifiedBy>
  <cp:revision>4</cp:revision>
  <cp:lastPrinted>2018-11-28T08:29:00Z</cp:lastPrinted>
  <dcterms:created xsi:type="dcterms:W3CDTF">2018-11-28T07:55:00Z</dcterms:created>
  <dcterms:modified xsi:type="dcterms:W3CDTF">2018-11-29T08:06:00Z</dcterms:modified>
</cp:coreProperties>
</file>