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26"/>
        <w:gridCol w:w="617"/>
        <w:gridCol w:w="678"/>
        <w:gridCol w:w="619"/>
        <w:gridCol w:w="570"/>
        <w:gridCol w:w="474"/>
        <w:gridCol w:w="441"/>
        <w:gridCol w:w="506"/>
        <w:gridCol w:w="469"/>
        <w:gridCol w:w="499"/>
        <w:gridCol w:w="463"/>
        <w:gridCol w:w="494"/>
        <w:gridCol w:w="459"/>
        <w:gridCol w:w="491"/>
        <w:gridCol w:w="456"/>
        <w:gridCol w:w="488"/>
        <w:gridCol w:w="454"/>
      </w:tblGrid>
      <w:tr w:rsidR="004C379F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B44C3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C379F" w:rsidRDefault="0042571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c>
          <w:tcPr>
            <w:tcW w:w="735" w:type="dxa"/>
            <w:shd w:val="clear" w:color="FFFFFF" w:fill="auto"/>
            <w:vAlign w:val="center"/>
          </w:tcPr>
          <w:p w:rsidR="004C379F" w:rsidRDefault="004C379F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4C379F" w:rsidRDefault="004C379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center"/>
          </w:tcPr>
          <w:p w:rsidR="004C379F" w:rsidRDefault="004C379F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C379F" w:rsidRDefault="004C379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C379F" w:rsidRPr="006C6349" w:rsidRDefault="006C6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6C6349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C379F" w:rsidRDefault="004C379F">
            <w:pPr>
              <w:jc w:val="right"/>
            </w:pPr>
          </w:p>
        </w:tc>
      </w:tr>
      <w:tr w:rsidR="004C379F">
        <w:tc>
          <w:tcPr>
            <w:tcW w:w="6537" w:type="dxa"/>
            <w:gridSpan w:val="10"/>
            <w:shd w:val="clear" w:color="FFFFFF" w:fill="auto"/>
            <w:vAlign w:val="center"/>
          </w:tcPr>
          <w:p w:rsidR="004C379F" w:rsidRDefault="00425719" w:rsidP="00B45912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тарифного регулирования Калужской области от  27.11.2015 № 46</w:t>
            </w:r>
            <w:r w:rsidR="000652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-РК «Об установлении долгосрочных тарифов на питьевую воду (питьевое водоснабжение), на 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Муниципальный район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на 2016-2018 годы» (в ред. приказа министерства конкурентной политики Калужской области от 19.12.2016 № </w:t>
            </w:r>
            <w:r w:rsidR="00065263">
              <w:rPr>
                <w:rFonts w:ascii="Times New Roman" w:hAnsi="Times New Roman"/>
                <w:b/>
                <w:sz w:val="26"/>
                <w:szCs w:val="26"/>
              </w:rPr>
              <w:t>270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-РК)</w:t>
            </w:r>
            <w:proofErr w:type="gramEnd"/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C379F" w:rsidRDefault="004C379F">
            <w:pPr>
              <w:jc w:val="right"/>
            </w:pPr>
          </w:p>
        </w:tc>
      </w:tr>
      <w:tr w:rsidR="004C379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C379F" w:rsidRDefault="004C379F">
            <w:pPr>
              <w:jc w:val="right"/>
            </w:pPr>
          </w:p>
        </w:tc>
      </w:tr>
      <w:tr w:rsidR="004C379F">
        <w:tc>
          <w:tcPr>
            <w:tcW w:w="11001" w:type="dxa"/>
            <w:gridSpan w:val="18"/>
            <w:shd w:val="clear" w:color="FFFFFF" w:fill="auto"/>
          </w:tcPr>
          <w:p w:rsidR="004C379F" w:rsidRDefault="00425719" w:rsidP="00B44C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от  27.11.2015 № 446-РК «Об утверждении производственной программы в сфере водоснабжения и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</w:t>
            </w:r>
            <w:r w:rsidR="00B45912">
              <w:rPr>
                <w:rFonts w:ascii="Times New Roman" w:hAnsi="Times New Roman"/>
                <w:sz w:val="26"/>
                <w:szCs w:val="26"/>
              </w:rPr>
              <w:t xml:space="preserve">ие»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Калужской области на 2016-2018 годы» (в ред. приказов министерства конкурентной политики Калужской области от 19.12.2016 № 2</w:t>
            </w:r>
            <w:r w:rsidR="00833137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-РК, от _____ №_____), на основании протокола заседания комиссии по тарифам и ценам министерства конкурентной политики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26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C379F">
        <w:tc>
          <w:tcPr>
            <w:tcW w:w="11001" w:type="dxa"/>
            <w:gridSpan w:val="18"/>
            <w:shd w:val="clear" w:color="FFFFFF" w:fill="auto"/>
            <w:vAlign w:val="bottom"/>
          </w:tcPr>
          <w:p w:rsidR="004C379F" w:rsidRDefault="00425719" w:rsidP="00B4591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</w:t>
            </w:r>
            <w:r w:rsidR="007F15F3">
              <w:rPr>
                <w:rFonts w:ascii="Times New Roman" w:hAnsi="Times New Roman"/>
                <w:sz w:val="26"/>
                <w:szCs w:val="26"/>
              </w:rPr>
              <w:t>лирования Калужской области от </w:t>
            </w:r>
            <w:r>
              <w:rPr>
                <w:rFonts w:ascii="Times New Roman" w:hAnsi="Times New Roman"/>
                <w:sz w:val="26"/>
                <w:szCs w:val="26"/>
              </w:rPr>
              <w:t>27.11.2015 № 46</w:t>
            </w:r>
            <w:r w:rsidR="0006526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установлении долгосрочных тарифов на питьевую воду (питьевое водоснабжение), на 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Муниципальный район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Калужской области на 2016-2018 годы» (в ред. приказа министерства конкурентной политики Калужской области от 19.12.2016 № 2</w:t>
            </w:r>
            <w:r w:rsidR="00065263"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>-РК) (далее - приказ), изложив  приложение № 1 к приказу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 новой редакции согласно приложению к настоящему приказу.</w:t>
            </w:r>
          </w:p>
        </w:tc>
      </w:tr>
      <w:tr w:rsidR="004C379F">
        <w:tc>
          <w:tcPr>
            <w:tcW w:w="11001" w:type="dxa"/>
            <w:gridSpan w:val="18"/>
            <w:shd w:val="clear" w:color="FFFFFF" w:fill="auto"/>
          </w:tcPr>
          <w:p w:rsidR="004C379F" w:rsidRDefault="0042571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  <w:bookmarkStart w:id="0" w:name="_GoBack"/>
            <w:bookmarkEnd w:id="0"/>
          </w:p>
        </w:tc>
      </w:tr>
      <w:tr w:rsidR="004C379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C379F" w:rsidRDefault="004C379F">
            <w:pPr>
              <w:jc w:val="right"/>
            </w:pPr>
          </w:p>
        </w:tc>
      </w:tr>
      <w:tr w:rsidR="004C379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C379F" w:rsidRDefault="004C379F">
            <w:pPr>
              <w:jc w:val="right"/>
            </w:pPr>
          </w:p>
        </w:tc>
      </w:tr>
      <w:tr w:rsidR="004C379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C379F" w:rsidRDefault="004C379F">
            <w:pPr>
              <w:jc w:val="right"/>
            </w:pPr>
          </w:p>
        </w:tc>
      </w:tr>
      <w:tr w:rsidR="004C379F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4C379F" w:rsidRDefault="0042571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C379F" w:rsidRDefault="0042571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8"/>
        <w:gridCol w:w="543"/>
        <w:gridCol w:w="576"/>
        <w:gridCol w:w="459"/>
        <w:gridCol w:w="447"/>
        <w:gridCol w:w="578"/>
        <w:gridCol w:w="458"/>
        <w:gridCol w:w="527"/>
        <w:gridCol w:w="509"/>
        <w:gridCol w:w="560"/>
        <w:gridCol w:w="474"/>
        <w:gridCol w:w="563"/>
        <w:gridCol w:w="472"/>
        <w:gridCol w:w="565"/>
        <w:gridCol w:w="470"/>
        <w:gridCol w:w="566"/>
        <w:gridCol w:w="469"/>
      </w:tblGrid>
      <w:tr w:rsidR="004C379F" w:rsidTr="00287B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C379F" w:rsidTr="00287B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C379F" w:rsidTr="00287B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C379F" w:rsidTr="00287B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379F" w:rsidTr="00287B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4C379F" w:rsidTr="00287B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C379F" w:rsidRDefault="004C379F">
            <w:pPr>
              <w:jc w:val="right"/>
            </w:pPr>
          </w:p>
        </w:tc>
      </w:tr>
      <w:tr w:rsidR="004C379F" w:rsidTr="00287B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C379F" w:rsidTr="00287B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C379F" w:rsidTr="00287B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C379F" w:rsidTr="00287B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C379F" w:rsidRDefault="004257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379F" w:rsidTr="00287B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C379F" w:rsidRDefault="00425719" w:rsidP="0006526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27.11.2015 № 462-РК</w:t>
            </w:r>
          </w:p>
        </w:tc>
      </w:tr>
      <w:tr w:rsidR="004C379F" w:rsidTr="00287B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C379F" w:rsidRDefault="004C379F"/>
        </w:tc>
        <w:tc>
          <w:tcPr>
            <w:tcW w:w="81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96" w:type="dxa"/>
            <w:shd w:val="clear" w:color="FFFFFF" w:fill="auto"/>
            <w:vAlign w:val="bottom"/>
          </w:tcPr>
          <w:p w:rsidR="004C379F" w:rsidRDefault="004C379F"/>
        </w:tc>
        <w:tc>
          <w:tcPr>
            <w:tcW w:w="774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643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 w:rsidTr="00287B2E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4C379F" w:rsidRDefault="00425719" w:rsidP="00B4591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Муниципальный район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 </w:t>
            </w:r>
            <w:r w:rsidR="00287B2E" w:rsidRPr="00287B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сельского поселения </w:t>
            </w:r>
            <w:r w:rsidR="00287B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«Деревня Подборки»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</w:p>
        </w:tc>
      </w:tr>
      <w:tr w:rsidR="004C379F" w:rsidTr="00287B2E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4C379F" w:rsidRDefault="004C379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78" w:type="dxa"/>
            <w:shd w:val="clear" w:color="FFFFFF" w:fill="auto"/>
            <w:vAlign w:val="bottom"/>
          </w:tcPr>
          <w:p w:rsidR="004C379F" w:rsidRDefault="004C379F"/>
        </w:tc>
        <w:tc>
          <w:tcPr>
            <w:tcW w:w="538" w:type="dxa"/>
            <w:shd w:val="clear" w:color="FFFFFF" w:fill="auto"/>
            <w:vAlign w:val="bottom"/>
          </w:tcPr>
          <w:p w:rsidR="004C379F" w:rsidRDefault="004C379F"/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4C379F" w:rsidTr="00287B2E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C379F" w:rsidTr="00287B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28,19</w:t>
            </w:r>
          </w:p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4C379F" w:rsidTr="00287B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379F" w:rsidTr="00287B2E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4C379F" w:rsidTr="00287B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28,19</w:t>
            </w:r>
          </w:p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379F" w:rsidTr="00287B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4C379F" w:rsidTr="00287B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79F" w:rsidRDefault="004257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379F" w:rsidTr="00287B2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C379F" w:rsidRDefault="0042571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4C379F" w:rsidRDefault="004C379F"/>
        </w:tc>
        <w:tc>
          <w:tcPr>
            <w:tcW w:w="696" w:type="dxa"/>
            <w:shd w:val="clear" w:color="FFFFFF" w:fill="auto"/>
            <w:vAlign w:val="center"/>
          </w:tcPr>
          <w:p w:rsidR="004C379F" w:rsidRDefault="004C379F"/>
        </w:tc>
        <w:tc>
          <w:tcPr>
            <w:tcW w:w="774" w:type="dxa"/>
            <w:shd w:val="clear" w:color="FFFFFF" w:fill="auto"/>
            <w:vAlign w:val="center"/>
          </w:tcPr>
          <w:p w:rsidR="004C379F" w:rsidRDefault="004C379F"/>
        </w:tc>
        <w:tc>
          <w:tcPr>
            <w:tcW w:w="643" w:type="dxa"/>
            <w:shd w:val="clear" w:color="FFFFFF" w:fill="auto"/>
            <w:vAlign w:val="center"/>
          </w:tcPr>
          <w:p w:rsidR="004C379F" w:rsidRDefault="004C379F"/>
        </w:tc>
        <w:tc>
          <w:tcPr>
            <w:tcW w:w="643" w:type="dxa"/>
            <w:shd w:val="clear" w:color="FFFFFF" w:fill="auto"/>
            <w:vAlign w:val="center"/>
          </w:tcPr>
          <w:p w:rsidR="004C379F" w:rsidRDefault="004C379F"/>
        </w:tc>
        <w:tc>
          <w:tcPr>
            <w:tcW w:w="57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3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7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3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7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3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7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3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7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38" w:type="dxa"/>
            <w:shd w:val="clear" w:color="FFFFFF" w:fill="auto"/>
            <w:vAlign w:val="center"/>
          </w:tcPr>
          <w:p w:rsidR="004C379F" w:rsidRDefault="004C379F"/>
        </w:tc>
        <w:tc>
          <w:tcPr>
            <w:tcW w:w="578" w:type="dxa"/>
            <w:shd w:val="clear" w:color="FFFFFF" w:fill="auto"/>
            <w:vAlign w:val="center"/>
          </w:tcPr>
          <w:p w:rsidR="004C379F" w:rsidRDefault="004C379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C379F" w:rsidRDefault="004C379F">
            <w:pPr>
              <w:jc w:val="center"/>
            </w:pPr>
          </w:p>
        </w:tc>
      </w:tr>
    </w:tbl>
    <w:p w:rsidR="00EB7886" w:rsidRDefault="00EB7886"/>
    <w:sectPr w:rsidR="00EB788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79F"/>
    <w:rsid w:val="00065263"/>
    <w:rsid w:val="00287B2E"/>
    <w:rsid w:val="00425719"/>
    <w:rsid w:val="004C379F"/>
    <w:rsid w:val="006C6349"/>
    <w:rsid w:val="007F15F3"/>
    <w:rsid w:val="00833137"/>
    <w:rsid w:val="00B44C32"/>
    <w:rsid w:val="00B45912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10</cp:revision>
  <dcterms:created xsi:type="dcterms:W3CDTF">2017-12-07T08:42:00Z</dcterms:created>
  <dcterms:modified xsi:type="dcterms:W3CDTF">2017-12-11T08:55:00Z</dcterms:modified>
</cp:coreProperties>
</file>