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669"/>
        <w:gridCol w:w="932"/>
        <w:gridCol w:w="696"/>
        <w:gridCol w:w="538"/>
        <w:gridCol w:w="578"/>
        <w:gridCol w:w="459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  <w:gridCol w:w="525"/>
        <w:gridCol w:w="538"/>
      </w:tblGrid>
      <w:tr>
        <w:trPr>
          <w:trHeight w:val="780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pict>
                <v:rect style="position:absolute;margin-left:6pt;margin-top:8pt;width:57pt;height:60pt;z-index:0;" strokecolor="#000000" stroked="false" fillcolor="#ffffff">
                  <v:fill r:id="image000.png" Type="frame"/>
                </v:rect>
              </w:pict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3872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935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935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935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935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932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45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44" w:type="dxa"/>
            <w:gridSpan w:val="4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 </w:t>
            </w:r>
          </w:p>
        </w:tc>
        <w:tc>
          <w:tcPr>
            <w:tcW w:w="459" w:type="dxa"/>
            <w:textDirection w:val="lrTb"/>
            <w:vAlign w:val="center"/>
            <w:shd w:val="clear" w:color="FFFFFF" w:fill="auto"/>
          </w:tcPr>
          <w:p>
            <w:pPr>
              <w:jc w:val="right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5998" w:type="dxa"/>
            <w:gridSpan w:val="10"/>
            <w:textDirection w:val="lrTb"/>
            <w:vAlign w:val="center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 муниципального унитарного  предприятия «Тарусское коммунальное предприятие» на 2017-2019 годы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0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/>
        <w:tc>
          <w:tcPr>
            <w:tcW w:w="10250" w:type="dxa"/>
            <w:gridSpan w:val="18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приказом министерства конкурентной политики Калужской области от _______ 2016 № ____-РК «Об утверждении производственной программы в сфере водоснабжения и (или) водоотведения для муниципального унитарного  предприятия «Тарусское коммунальное предприятие» на 2017-2019 годы»,  на основании Протокола заседания комиссии по тарифам и ценам министерства конкурентной политики Калужской области от _______ ПРИКАЗЫВАЮ:</w:t>
            </w:r>
          </w:p>
        </w:tc>
      </w:tr>
      <w:tr>
        <w:trPr>
          <w:trHeight w:val="1545" w:hRule="AtLeast"/>
        </w:trPr>
        <w:tc>
          <w:tcPr>
            <w:tcW w:w="10250" w:type="dxa"/>
            <w:gridSpan w:val="18"/>
            <w:textDirection w:val="lrTb"/>
            <w:vAlign w:val="bottom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1. Установить и ввести в действие с 1 января 2017 года долгосрочные тарифы на питьевую воду (питьевое водоснабжение) и водоотведение для муниципального унитарного  предприятия «Тарусское коммунальное предприятие» , применяющего упрощенную систему налогообложения, на 2017-2019 годы  с календарной разбивкой согласно  приложению № 1 к настоящему приказу.</w:t>
            </w:r>
          </w:p>
        </w:tc>
      </w:tr>
      <w:tr>
        <w:trPr/>
        <w:tc>
          <w:tcPr>
            <w:tcW w:w="10250" w:type="dxa"/>
            <w:gridSpan w:val="18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2. Установить на 2017-2019 годы долгосрочные параметры регулирования тарифов для муниципального унитарного  предприятия «Тарусское коммунальное предприятие»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>
        <w:trPr/>
        <w:tc>
          <w:tcPr>
            <w:tcW w:w="10250" w:type="dxa"/>
            <w:gridSpan w:val="18"/>
            <w:textDirection w:val="lrTb"/>
            <w:vAlign w:val="top"/>
            <w:shd w:val="clear" w:color="FFFFFF" w:fill="auto"/>
          </w:tcPr>
          <w:p>
            <w:pPr>
              <w:jc w:val="both"/>
              <w:wordWrap w:val="1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	3. Настоящий приказ вступает в силу с 1 января 2017 года.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</w:tr>
      <w:tr>
        <w:trPr>
          <w:trHeight w:val="345" w:hRule="AtLeast"/>
        </w:trPr>
        <w:tc>
          <w:tcPr>
            <w:tcW w:w="4935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79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 19.12.2016 №                  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945" w:hRule="AtLeast"/>
        </w:trPr>
        <w:tc>
          <w:tcPr>
            <w:tcW w:w="10250" w:type="dxa"/>
            <w:gridSpan w:val="18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муниципального унитарного  предприятия «Тарусское коммунальное предприятие»  на 2017-2019 годы</w:t>
            </w:r>
          </w:p>
        </w:tc>
      </w:tr>
      <w:tr>
        <w:trPr>
          <w:trHeight w:val="210" w:hRule="AtLeast"/>
        </w:trPr>
        <w:tc>
          <w:tcPr>
            <w:tcW w:w="8124" w:type="dxa"/>
            <w:gridSpan w:val="14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2297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>
        <w:trPr>
          <w:trHeight w:val="255" w:hRule="AtLeast"/>
        </w:trPr>
        <w:tc>
          <w:tcPr>
            <w:tcW w:w="2297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>
        <w:trPr>
          <w:trHeight w:val="255" w:hRule="AtLeast"/>
        </w:trPr>
        <w:tc>
          <w:tcPr>
            <w:tcW w:w="2297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>
        <w:trPr>
          <w:trHeight w:val="255" w:hRule="AtLeast"/>
        </w:trPr>
        <w:tc>
          <w:tcPr>
            <w:tcW w:w="2297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75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>
        <w:trPr>
          <w:trHeight w:val="255" w:hRule="AtLeast"/>
        </w:trPr>
        <w:tc>
          <w:tcPr>
            <w:tcW w:w="10250" w:type="dxa"/>
            <w:gridSpan w:val="1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>
        <w:trPr>
          <w:trHeight w:val="49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22,64</w:t>
            </w:r>
          </w:p>
        </w:tc>
      </w:tr>
      <w:tr>
        <w:trPr>
          <w:trHeight w:val="25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</w:tr>
      <w:tr>
        <w:trPr>
          <w:trHeight w:val="49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0250" w:type="dxa"/>
            <w:gridSpan w:val="18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>
        <w:trPr>
          <w:trHeight w:val="49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22,64</w:t>
            </w:r>
          </w:p>
        </w:tc>
      </w:tr>
      <w:tr>
        <w:trPr>
          <w:trHeight w:val="25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</w:tr>
      <w:tr>
        <w:trPr>
          <w:trHeight w:val="495" w:hRule="AtLeast"/>
        </w:trPr>
        <w:tc>
          <w:tcPr>
            <w:tcW w:w="2297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p>
        <w:r>
          <w:br w:type="page"/>
        </w:r>
      </w:p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/>
            </w:r>
          </w:p>
        </w:tc>
        <w:tc>
          <w:tcPr>
            <w:tcW w:w="479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/>
            </w:r>
          </w:p>
        </w:tc>
        <w:tc>
          <w:tcPr>
            <w:tcW w:w="5315" w:type="dxa"/>
            <w:gridSpan w:val="10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>
          <w:trHeight w:val="345" w:hRule="AtLeast"/>
        </w:trPr>
        <w:tc>
          <w:tcPr>
            <w:tcW w:w="66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96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right"/>
              <w:ind w:left="0"/>
            </w:pPr>
            <w:r>
              <w:rPr>
                <w:rFonts w:ascii="Times New Roman" w:hAnsi="Times New Roman"/>
                <w:sz w:val="26"/>
                <w:szCs w:val="26"/>
              </w:rPr>
              <w:t>от 19.12.2016 №                  </w:t>
            </w:r>
          </w:p>
        </w:tc>
      </w:tr>
      <w:tr>
        <w:trPr>
          <w:trHeight w:val="255" w:hRule="AtLeast"/>
        </w:trPr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78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45" w:hRule="AtLeast"/>
        </w:trPr>
        <w:tc>
          <w:tcPr>
            <w:tcW w:w="10250" w:type="dxa"/>
            <w:gridSpan w:val="18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  <w:br/>
              <w:t>
регулирования тарифов для  муниципального унитарного  предприятия «Тарусское коммунальное предприятие» устанавливаемые на долгосрочный период регулирования при установлении тарифов с использованием метода индексации  </w:t>
              <w:br/>
              <w:t>
</w:t>
            </w:r>
          </w:p>
        </w:tc>
      </w:tr>
      <w:tr>
        <w:trPr>
          <w:trHeight w:val="255" w:hRule="AtLeast"/>
        </w:trPr>
        <w:tc>
          <w:tcPr>
            <w:tcW w:w="669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32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78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45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8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vMerge w:val="restart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vMerge w:val="restart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>
        <w:trPr>
          <w:trHeight w:val="975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vMerge w:val="continue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vMerge w:val="continue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>
        <w:trPr>
          <w:trHeight w:val="255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1 212,52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729,55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restart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601" w:type="dxa"/>
            <w:vMerge w:val="continue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sectPr>
      <w:pgSz w:w="11907" w:h="16839" w:orient="portrait"/>
      <w:pgMar w:top="1134" w:right="567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