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879"/>
        <w:gridCol w:w="932"/>
        <w:gridCol w:w="591"/>
        <w:gridCol w:w="525"/>
        <w:gridCol w:w="525"/>
        <w:gridCol w:w="394"/>
        <w:gridCol w:w="446"/>
        <w:gridCol w:w="381"/>
        <w:gridCol w:w="486"/>
        <w:gridCol w:w="459"/>
        <w:gridCol w:w="486"/>
        <w:gridCol w:w="459"/>
        <w:gridCol w:w="486"/>
        <w:gridCol w:w="459"/>
        <w:gridCol w:w="486"/>
        <w:gridCol w:w="459"/>
        <w:gridCol w:w="486"/>
        <w:gridCol w:w="459"/>
        <w:gridCol w:w="486"/>
        <w:gridCol w:w="459"/>
      </w:tblGrid>
      <w:tr>
        <w:trPr>
          <w:trHeight w:val="1020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rect style="position:absolute;margin-left:1pt;margin-top:18pt;width:56pt;height:59pt;z-index:0;" strokecolor="#000000" stroked="false" fillcolor="#ffffff">
                  <v:fill r:id="image000.png" Type="frame"/>
                </v:rect>
              </w:pic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3846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673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673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673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673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 П Р И К А З </w:t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87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32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46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 </w:t>
            </w:r>
          </w:p>
        </w:tc>
        <w:tc>
          <w:tcPr>
            <w:tcW w:w="394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6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618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16.12.2014 № 120-РК «Об установлении тарифов на тепловую энергию для общества с ограниченной ответственностью «Калужская энергосетевая компания» на 2015 – 2017 годы по системе теплоснабжения, расположенной на территории </w:t>
              <w:br/>
              <w:t>
ГП «Город Боровск» (в ред. приказов министерства тарифного регулирования Калужской области от 14.12.2015 № 524-РК, от 04.07.2016 № 78-РК)</w:t>
              <w:br/>
              <w:t>
»</w:t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6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6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343" w:type="dxa"/>
            <w:gridSpan w:val="20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постановлением Правительства Калужской области от 06.10.2016 № 539 «О реорганизации министерства конкурентной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от  19.12.2016 ПРИКАЗЫВАЮ:</w:t>
            </w:r>
          </w:p>
        </w:tc>
      </w:tr>
      <w:tr>
        <w:trPr/>
        <w:tc>
          <w:tcPr>
            <w:tcW w:w="10343" w:type="dxa"/>
            <w:gridSpan w:val="20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1. Внести изменения в приказ министерства тарифного регулирования Калужской области от 16.12.2014 № 120-РК «Об установлении тарифов на тепловую энергию для общества с ограниченной ответственностью «Калужская энергосетевая компания» на 2015 – 2017 годы по системе теплоснабжения, расположенной на территории </w:t>
              <w:br/>
              <w:t>
ГП «Город Боровск» (в ред. приказов министерства тарифного регулирования Калужской области от 14.12.2015 № 524-РК, от 04.07.2016 № 78-РК)</w:t>
              <w:br/>
              <w:t>
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>
        <w:trPr/>
        <w:tc>
          <w:tcPr>
            <w:tcW w:w="9398" w:type="dxa"/>
            <w:gridSpan w:val="18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 Настоящий приказ вступает в силу с 1 января 2017 года.</w:t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6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6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6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515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p>
        <w:r>
          <w:br w:type="page"/>
        </w:r>
      </w:p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97" w:type="dxa"/>
            <w:gridSpan w:val="14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>
        <w:trPr/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2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>
        <w:trPr/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2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>
        <w:trPr/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2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 Калужской области</w:t>
            </w:r>
          </w:p>
        </w:tc>
      </w:tr>
      <w:tr>
        <w:trPr/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184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 от 19.12.2016 №        -РК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6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70" w:type="dxa"/>
            <w:gridSpan w:val="12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670" w:type="dxa"/>
            <w:gridSpan w:val="12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 к приказу министерства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2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239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184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 16.12.2014 № 120-РК</w:t>
            </w:r>
          </w:p>
        </w:tc>
      </w:tr>
      <w:tr>
        <w:trPr>
          <w:trHeight w:val="345" w:hRule="AtLeast"/>
        </w:trPr>
        <w:tc>
          <w:tcPr>
            <w:tcW w:w="87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9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10343" w:type="dxa"/>
            <w:gridSpan w:val="20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>
        <w:trPr>
          <w:trHeight w:val="210" w:hRule="AtLeast"/>
        </w:trPr>
        <w:tc>
          <w:tcPr>
            <w:tcW w:w="7508" w:type="dxa"/>
            <w:gridSpan w:val="14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2402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  <w:br/>
              <w:t>
и</w:t>
              <w:br/>
              <w:t>
редуцированный</w:t>
              <w:br/>
              <w:t>
пар</w:t>
            </w:r>
          </w:p>
        </w:tc>
      </w:tr>
      <w:tr>
        <w:trPr>
          <w:trHeight w:val="73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0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  <w:br/>
              <w:t>
до 2,5</w:t>
              <w:br/>
              <w:t>
кг/см²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0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  <w:br/>
              <w:t>
до 7,0</w:t>
              <w:br/>
              <w:t>
кг/см²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0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  <w:br/>
              <w:t>
до 13,0</w:t>
              <w:br/>
              <w:t>
кг/см²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0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  <w:br/>
              <w:t>
13,0</w:t>
              <w:br/>
              <w:t>
кг/см²</w:t>
            </w:r>
          </w:p>
        </w:tc>
        <w:tc>
          <w:tcPr>
            <w:tcW w:w="945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  <w:br/>
              <w:t>
и</w:t>
              <w:br/>
              <w:t>
редуцированный</w:t>
              <w:br/>
              <w:t>
пар</w:t>
            </w:r>
          </w:p>
        </w:tc>
      </w:tr>
      <w:tr>
        <w:trPr>
          <w:trHeight w:val="255" w:hRule="AtLeast"/>
        </w:trPr>
        <w:tc>
          <w:tcPr>
            <w:tcW w:w="2402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7941" w:type="dxa"/>
            <w:gridSpan w:val="1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01.01-30.06 2015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01.07-31.12 2015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1897,35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1897,35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1791,44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1791,44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1997,41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7941" w:type="dxa"/>
            <w:gridSpan w:val="17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01.01-30.06 2015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01.07-31.12 2015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2238,87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2238,87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2113,90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2113,90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2402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"Общество с ограниченной ответственностью "Калужская энергосетевая компания"</w:t>
            </w:r>
          </w:p>
        </w:tc>
        <w:tc>
          <w:tcPr>
            <w:tcW w:w="1050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2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2356,94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10343" w:type="dxa"/>
            <w:gridSpan w:val="20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sectPr>
      <w:pgSz w:w="11907" w:h="16839" w:orient="portrait"/>
      <w:pgMar w:top="1134" w:right="567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