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D52C8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95E7B" w:rsidRDefault="00D52C8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B95E7B" w:rsidRDefault="00B95E7B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B95E7B" w:rsidRDefault="00B95E7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center"/>
          </w:tcPr>
          <w:p w:rsidR="00B95E7B" w:rsidRDefault="00B95E7B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B95E7B" w:rsidRDefault="00B95E7B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95E7B" w:rsidRDefault="00B95E7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95E7B" w:rsidRDefault="00B95E7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B95E7B" w:rsidRDefault="00D52C8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 23.11.2015 № 367-РК «Об установлении тарифов на тепловую энергию (мощность) и на теплоноситель для общества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95E7B" w:rsidRDefault="00B95E7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95E7B" w:rsidRDefault="00B95E7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B95E7B" w:rsidRDefault="00D52C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</w:t>
            </w:r>
            <w:r>
              <w:rPr>
                <w:rFonts w:ascii="Times New Roman" w:hAnsi="Times New Roman"/>
                <w:sz w:val="26"/>
                <w:szCs w:val="26"/>
              </w:rPr>
              <w:t>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1224), приказом Федеральной службы по тарифам от 13.06.</w:t>
            </w:r>
            <w:r>
              <w:rPr>
                <w:rFonts w:ascii="Times New Roman" w:hAnsi="Times New Roman"/>
                <w:sz w:val="26"/>
                <w:szCs w:val="26"/>
              </w:rPr>
              <w:t>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</w:t>
            </w:r>
            <w:r>
              <w:rPr>
                <w:rFonts w:ascii="Times New Roman" w:hAnsi="Times New Roman"/>
                <w:sz w:val="26"/>
                <w:szCs w:val="26"/>
              </w:rPr>
              <w:t>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постановлением Правительства Калужской области от 06.10.2016 № 539 «О реорганизации министерства конкурент</w:t>
            </w:r>
            <w:r>
              <w:rPr>
                <w:rFonts w:ascii="Times New Roman" w:hAnsi="Times New Roman"/>
                <w:sz w:val="26"/>
                <w:szCs w:val="26"/>
              </w:rPr>
              <w:t>ной политики Калужской области»,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06.09.2007 № 214, от 09.11.2007 № 285, от 22.04.2008 №  171, от 09.09.2010 № 355, от 17.01.2011 № 12, от 24.01.2012 № 20, от 02.05.2012 № 221, от 05.06.2012 № 278, от 17.12.2012 № 627, от 01.03.2013 № 112, от 02.08.2013 № 403, от 26.02.2014 № 128, от 26.0</w:t>
            </w:r>
            <w:r>
              <w:rPr>
                <w:rFonts w:ascii="Times New Roman" w:hAnsi="Times New Roman"/>
                <w:sz w:val="26"/>
                <w:szCs w:val="26"/>
              </w:rPr>
              <w:t>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области от  19.12.2016 </w:t>
            </w:r>
            <w:r w:rsidRPr="00D52C8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B95E7B" w:rsidRDefault="00D52C80" w:rsidP="00D52C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тарифного регулирования Калужской области от 23.11.2015 № 367-РК «Об установлении тарифов на тепловую энергию (мощность) и на теплоноситель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(далее - приказ), изложив  приложения № 1 -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4 к приказу в новой редакции согласно приложению к настоящему приказу.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B95E7B" w:rsidRDefault="00D52C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95E7B" w:rsidRDefault="00B95E7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95E7B" w:rsidRDefault="00B95E7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95E7B" w:rsidRDefault="00B95E7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B95E7B" w:rsidRDefault="00D52C8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95E7B" w:rsidRDefault="00D52C80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44"/>
        <w:gridCol w:w="527"/>
        <w:gridCol w:w="725"/>
        <w:gridCol w:w="605"/>
        <w:gridCol w:w="330"/>
        <w:gridCol w:w="398"/>
        <w:gridCol w:w="336"/>
        <w:gridCol w:w="466"/>
        <w:gridCol w:w="414"/>
        <w:gridCol w:w="401"/>
        <w:gridCol w:w="407"/>
        <w:gridCol w:w="426"/>
        <w:gridCol w:w="400"/>
        <w:gridCol w:w="420"/>
        <w:gridCol w:w="395"/>
        <w:gridCol w:w="415"/>
        <w:gridCol w:w="390"/>
        <w:gridCol w:w="751"/>
        <w:gridCol w:w="705"/>
      </w:tblGrid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        -РК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95E7B" w:rsidRDefault="00B95E7B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367-РК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B95E7B" w:rsidRDefault="00B95E7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котельной №1, расположенной на территории ГП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потребителей, в случае отсутствия дифференциации тарифов по схеме подключения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1603,48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1812,94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1857,70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2081,31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1857,70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2081,31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1890,66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2118,55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1998,33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2227,21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2131,42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2365,74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1892,11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2192,09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2192,09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2230,98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2358,03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2515,08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95E7B" w:rsidRDefault="00D52C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Выделяется в целях реализации пункта 6 статьи 168 Налогового кодекса Российской Федерации (Часть </w:t>
            </w:r>
            <w:r>
              <w:rPr>
                <w:rFonts w:ascii="Times New Roman" w:hAnsi="Times New Roman"/>
                <w:sz w:val="26"/>
                <w:szCs w:val="26"/>
              </w:rPr>
              <w:t>вторая).</w:t>
            </w:r>
          </w:p>
        </w:tc>
      </w:tr>
    </w:tbl>
    <w:p w:rsidR="00B95E7B" w:rsidRDefault="00D52C80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43"/>
        <w:gridCol w:w="527"/>
        <w:gridCol w:w="725"/>
        <w:gridCol w:w="605"/>
        <w:gridCol w:w="355"/>
        <w:gridCol w:w="385"/>
        <w:gridCol w:w="322"/>
        <w:gridCol w:w="464"/>
        <w:gridCol w:w="416"/>
        <w:gridCol w:w="410"/>
        <w:gridCol w:w="407"/>
        <w:gridCol w:w="425"/>
        <w:gridCol w:w="399"/>
        <w:gridCol w:w="419"/>
        <w:gridCol w:w="394"/>
        <w:gridCol w:w="414"/>
        <w:gridCol w:w="390"/>
        <w:gridCol w:w="751"/>
        <w:gridCol w:w="705"/>
      </w:tblGrid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367-РК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B95E7B" w:rsidRDefault="00B95E7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котельной № 2, расположенной на территории ГП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потребителей, в случае отсутствия дифференциации тарифов по схеме подключения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1434,62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1662,34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1662,34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1699,24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1788,20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1907,26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1692,85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1961,56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1961,56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</w:t>
            </w:r>
            <w:r>
              <w:rPr>
                <w:rFonts w:ascii="Times New Roman" w:hAnsi="Times New Roman"/>
                <w:sz w:val="20"/>
                <w:szCs w:val="20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2005,10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2110,08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2250,57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95E7B" w:rsidRDefault="00D52C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B95E7B" w:rsidRDefault="00D52C80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584"/>
        <w:gridCol w:w="525"/>
        <w:gridCol w:w="524"/>
        <w:gridCol w:w="392"/>
        <w:gridCol w:w="435"/>
        <w:gridCol w:w="371"/>
        <w:gridCol w:w="478"/>
        <w:gridCol w:w="451"/>
        <w:gridCol w:w="477"/>
        <w:gridCol w:w="453"/>
        <w:gridCol w:w="479"/>
        <w:gridCol w:w="452"/>
        <w:gridCol w:w="478"/>
        <w:gridCol w:w="452"/>
        <w:gridCol w:w="478"/>
        <w:gridCol w:w="451"/>
        <w:gridCol w:w="477"/>
        <w:gridCol w:w="451"/>
      </w:tblGrid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367-РК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B95E7B" w:rsidRDefault="00B95E7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1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1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 на теплоноситель, поставляемый </w:t>
            </w:r>
            <w:r>
              <w:rPr>
                <w:rFonts w:ascii="Times New Roman" w:hAnsi="Times New Roman"/>
                <w:sz w:val="20"/>
                <w:szCs w:val="20"/>
              </w:rPr>
              <w:t>потребителям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12,49</w:t>
            </w:r>
            <w:bookmarkStart w:id="0" w:name="_GoBack"/>
            <w:bookmarkEnd w:id="0"/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14,10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14,10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15,36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95E7B" w:rsidRDefault="00D52C80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43"/>
        <w:gridCol w:w="527"/>
        <w:gridCol w:w="725"/>
        <w:gridCol w:w="605"/>
        <w:gridCol w:w="355"/>
        <w:gridCol w:w="385"/>
        <w:gridCol w:w="322"/>
        <w:gridCol w:w="464"/>
        <w:gridCol w:w="416"/>
        <w:gridCol w:w="410"/>
        <w:gridCol w:w="407"/>
        <w:gridCol w:w="425"/>
        <w:gridCol w:w="399"/>
        <w:gridCol w:w="419"/>
        <w:gridCol w:w="394"/>
        <w:gridCol w:w="414"/>
        <w:gridCol w:w="390"/>
        <w:gridCol w:w="751"/>
        <w:gridCol w:w="705"/>
      </w:tblGrid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95E7B" w:rsidRDefault="00D52C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 367-РК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E7B" w:rsidRDefault="00B95E7B"/>
        </w:tc>
        <w:tc>
          <w:tcPr>
            <w:tcW w:w="932" w:type="dxa"/>
            <w:shd w:val="clear" w:color="FFFFFF" w:fill="auto"/>
            <w:vAlign w:val="bottom"/>
          </w:tcPr>
          <w:p w:rsidR="00B95E7B" w:rsidRDefault="00B95E7B"/>
        </w:tc>
        <w:tc>
          <w:tcPr>
            <w:tcW w:w="591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525" w:type="dxa"/>
            <w:shd w:val="clear" w:color="FFFFFF" w:fill="auto"/>
            <w:vAlign w:val="bottom"/>
          </w:tcPr>
          <w:p w:rsidR="00B95E7B" w:rsidRDefault="00B95E7B"/>
        </w:tc>
        <w:tc>
          <w:tcPr>
            <w:tcW w:w="394" w:type="dxa"/>
            <w:shd w:val="clear" w:color="FFFFFF" w:fill="auto"/>
            <w:vAlign w:val="bottom"/>
          </w:tcPr>
          <w:p w:rsidR="00B95E7B" w:rsidRDefault="00B95E7B"/>
        </w:tc>
        <w:tc>
          <w:tcPr>
            <w:tcW w:w="446" w:type="dxa"/>
            <w:shd w:val="clear" w:color="FFFFFF" w:fill="auto"/>
            <w:vAlign w:val="bottom"/>
          </w:tcPr>
          <w:p w:rsidR="00B95E7B" w:rsidRDefault="00B95E7B"/>
        </w:tc>
        <w:tc>
          <w:tcPr>
            <w:tcW w:w="381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B95E7B" w:rsidRDefault="00B95E7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  <w:tc>
          <w:tcPr>
            <w:tcW w:w="486" w:type="dxa"/>
            <w:shd w:val="clear" w:color="FFFFFF" w:fill="auto"/>
            <w:vAlign w:val="bottom"/>
          </w:tcPr>
          <w:p w:rsidR="00B95E7B" w:rsidRDefault="00B95E7B"/>
        </w:tc>
        <w:tc>
          <w:tcPr>
            <w:tcW w:w="459" w:type="dxa"/>
            <w:shd w:val="clear" w:color="FFFFFF" w:fill="auto"/>
            <w:vAlign w:val="bottom"/>
          </w:tcPr>
          <w:p w:rsidR="00B95E7B" w:rsidRDefault="00B95E7B"/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сельских поселений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Бабынинского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1957,97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2421,72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2421,72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2540,18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2494,91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2569,06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2310,40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2857,63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2857,63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2997,41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2943,99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3031,49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E7B" w:rsidRDefault="00D52C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95E7B" w:rsidRDefault="00D52C8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00000" w:rsidRDefault="00D52C80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E7B"/>
    <w:rsid w:val="00B95E7B"/>
    <w:rsid w:val="00D5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1713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2016-12-15T11:55:00Z</dcterms:created>
  <dcterms:modified xsi:type="dcterms:W3CDTF">2016-12-15T11:57:00Z</dcterms:modified>
</cp:coreProperties>
</file>