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37"/>
        <w:gridCol w:w="586"/>
        <w:gridCol w:w="533"/>
        <w:gridCol w:w="572"/>
        <w:gridCol w:w="538"/>
        <w:gridCol w:w="571"/>
        <w:gridCol w:w="532"/>
        <w:gridCol w:w="572"/>
        <w:gridCol w:w="532"/>
        <w:gridCol w:w="378"/>
        <w:gridCol w:w="194"/>
        <w:gridCol w:w="530"/>
        <w:gridCol w:w="569"/>
        <w:gridCol w:w="530"/>
        <w:gridCol w:w="569"/>
        <w:gridCol w:w="530"/>
        <w:gridCol w:w="569"/>
        <w:gridCol w:w="529"/>
      </w:tblGrid>
      <w:tr w:rsidR="00F36A91" w:rsidTr="00F36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0D6F8A" w:rsidRDefault="000D6F8A"/>
        </w:tc>
        <w:tc>
          <w:tcPr>
            <w:tcW w:w="643" w:type="dxa"/>
            <w:shd w:val="clear" w:color="FFFFFF" w:fill="auto"/>
            <w:vAlign w:val="bottom"/>
          </w:tcPr>
          <w:p w:rsidR="000D6F8A" w:rsidRDefault="000D6F8A"/>
        </w:tc>
        <w:tc>
          <w:tcPr>
            <w:tcW w:w="591" w:type="dxa"/>
            <w:shd w:val="clear" w:color="FFFFFF" w:fill="auto"/>
            <w:vAlign w:val="bottom"/>
          </w:tcPr>
          <w:p w:rsidR="000D6F8A" w:rsidRDefault="0078698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</w:tr>
      <w:tr w:rsidR="00F36A91" w:rsidTr="00F36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0D6F8A" w:rsidRDefault="000D6F8A"/>
        </w:tc>
        <w:tc>
          <w:tcPr>
            <w:tcW w:w="643" w:type="dxa"/>
            <w:shd w:val="clear" w:color="FFFFFF" w:fill="auto"/>
            <w:vAlign w:val="bottom"/>
          </w:tcPr>
          <w:p w:rsidR="000D6F8A" w:rsidRDefault="000D6F8A"/>
        </w:tc>
        <w:tc>
          <w:tcPr>
            <w:tcW w:w="591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</w:tr>
      <w:tr w:rsidR="00F36A91" w:rsidTr="00F36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0D6F8A" w:rsidRDefault="000D6F8A"/>
        </w:tc>
        <w:tc>
          <w:tcPr>
            <w:tcW w:w="643" w:type="dxa"/>
            <w:shd w:val="clear" w:color="FFFFFF" w:fill="auto"/>
            <w:vAlign w:val="bottom"/>
          </w:tcPr>
          <w:p w:rsidR="000D6F8A" w:rsidRDefault="000D6F8A"/>
        </w:tc>
        <w:tc>
          <w:tcPr>
            <w:tcW w:w="591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</w:tr>
      <w:tr w:rsidR="000D6F8A" w:rsidTr="00F36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</w:tr>
      <w:tr w:rsidR="000D6F8A" w:rsidTr="00F36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</w:tr>
      <w:tr w:rsidR="000D6F8A" w:rsidTr="00F36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</w:tr>
      <w:tr w:rsidR="000D6F8A" w:rsidTr="00F36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</w:tr>
      <w:tr w:rsidR="00F36A91" w:rsidTr="00F36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0D6F8A" w:rsidRDefault="000D6F8A"/>
        </w:tc>
        <w:tc>
          <w:tcPr>
            <w:tcW w:w="643" w:type="dxa"/>
            <w:shd w:val="clear" w:color="FFFFFF" w:fill="auto"/>
            <w:vAlign w:val="bottom"/>
          </w:tcPr>
          <w:p w:rsidR="000D6F8A" w:rsidRDefault="000D6F8A"/>
        </w:tc>
        <w:tc>
          <w:tcPr>
            <w:tcW w:w="591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</w:tr>
      <w:tr w:rsidR="000D6F8A" w:rsidTr="00F36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0D6F8A" w:rsidRDefault="0078698D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</w:tr>
      <w:tr w:rsidR="00F36A91" w:rsidTr="00F36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center"/>
          </w:tcPr>
          <w:p w:rsidR="000D6F8A" w:rsidRDefault="000D6F8A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0D6F8A" w:rsidRDefault="000D6F8A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center"/>
          </w:tcPr>
          <w:p w:rsidR="000D6F8A" w:rsidRDefault="000D6F8A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0D6F8A" w:rsidRDefault="000D6F8A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</w:tr>
      <w:tr w:rsidR="000D6F8A" w:rsidTr="00F36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0D6F8A" w:rsidRDefault="007869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r>
              <w:rPr>
                <w:rFonts w:ascii="Times New Roman" w:hAnsi="Times New Roman"/>
                <w:sz w:val="26"/>
                <w:szCs w:val="26"/>
              </w:rPr>
              <w:t>декабря 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0D6F8A" w:rsidRDefault="007869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D6F8A" w:rsidRDefault="000D6F8A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</w:tr>
      <w:tr w:rsidR="000D6F8A" w:rsidTr="00F36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D6F8A" w:rsidRDefault="000D6F8A"/>
        </w:tc>
        <w:tc>
          <w:tcPr>
            <w:tcW w:w="643" w:type="dxa"/>
            <w:shd w:val="clear" w:color="FFFFFF" w:fill="auto"/>
            <w:vAlign w:val="bottom"/>
          </w:tcPr>
          <w:p w:rsidR="000D6F8A" w:rsidRDefault="000D6F8A"/>
        </w:tc>
        <w:tc>
          <w:tcPr>
            <w:tcW w:w="591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6118" w:type="dxa"/>
            <w:gridSpan w:val="12"/>
            <w:shd w:val="clear" w:color="FFFFFF" w:fill="auto"/>
            <w:vAlign w:val="bottom"/>
          </w:tcPr>
          <w:p w:rsidR="000D6F8A" w:rsidRDefault="000D6F8A">
            <w:pPr>
              <w:jc w:val="right"/>
            </w:pPr>
          </w:p>
        </w:tc>
      </w:tr>
      <w:tr w:rsidR="000D6F8A" w:rsidTr="00F36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7" w:type="dxa"/>
            <w:gridSpan w:val="11"/>
            <w:shd w:val="clear" w:color="FFFFFF" w:fill="auto"/>
            <w:vAlign w:val="center"/>
          </w:tcPr>
          <w:p w:rsidR="000D6F8A" w:rsidRDefault="0078698D" w:rsidP="00F36A9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 16.11.2015 № 321-РК «Об установлении долгосрочных тарифов на питьевую воду (питьевое водоснабжение), на транспортировку сточных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 для акционерного общества «КАЛУЖСКИЙ НАУЧНО</w:t>
            </w:r>
            <w:r w:rsidR="00F36A9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F36A9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ИССЛЕДОВАТЕЛЬСКИЙ РАДИОТЕХНИЧЕСКИЙ ИНСТИТУТ» на 2016 - 2018 годы»</w:t>
            </w:r>
          </w:p>
        </w:tc>
        <w:tc>
          <w:tcPr>
            <w:tcW w:w="196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</w:tr>
      <w:tr w:rsidR="000D6F8A" w:rsidTr="00F36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D6F8A" w:rsidRDefault="000D6F8A"/>
        </w:tc>
        <w:tc>
          <w:tcPr>
            <w:tcW w:w="643" w:type="dxa"/>
            <w:shd w:val="clear" w:color="FFFFFF" w:fill="auto"/>
            <w:vAlign w:val="bottom"/>
          </w:tcPr>
          <w:p w:rsidR="000D6F8A" w:rsidRDefault="000D6F8A"/>
        </w:tc>
        <w:tc>
          <w:tcPr>
            <w:tcW w:w="591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6118" w:type="dxa"/>
            <w:gridSpan w:val="12"/>
            <w:shd w:val="clear" w:color="FFFFFF" w:fill="auto"/>
            <w:vAlign w:val="bottom"/>
          </w:tcPr>
          <w:p w:rsidR="000D6F8A" w:rsidRDefault="000D6F8A">
            <w:pPr>
              <w:jc w:val="right"/>
            </w:pPr>
          </w:p>
        </w:tc>
      </w:tr>
      <w:tr w:rsidR="000D6F8A" w:rsidTr="00F36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D6F8A" w:rsidRDefault="000D6F8A"/>
        </w:tc>
        <w:tc>
          <w:tcPr>
            <w:tcW w:w="643" w:type="dxa"/>
            <w:shd w:val="clear" w:color="FFFFFF" w:fill="auto"/>
            <w:vAlign w:val="bottom"/>
          </w:tcPr>
          <w:p w:rsidR="000D6F8A" w:rsidRDefault="000D6F8A"/>
        </w:tc>
        <w:tc>
          <w:tcPr>
            <w:tcW w:w="591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6118" w:type="dxa"/>
            <w:gridSpan w:val="12"/>
            <w:shd w:val="clear" w:color="FFFFFF" w:fill="auto"/>
            <w:vAlign w:val="bottom"/>
          </w:tcPr>
          <w:p w:rsidR="000D6F8A" w:rsidRDefault="000D6F8A">
            <w:pPr>
              <w:jc w:val="right"/>
            </w:pPr>
          </w:p>
        </w:tc>
      </w:tr>
      <w:tr w:rsidR="000D6F8A" w:rsidTr="00F36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9" w:type="dxa"/>
            <w:gridSpan w:val="19"/>
            <w:shd w:val="clear" w:color="FFFFFF" w:fill="auto"/>
          </w:tcPr>
          <w:p w:rsidR="000D6F8A" w:rsidRDefault="007869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</w:t>
            </w:r>
            <w:r>
              <w:rPr>
                <w:rFonts w:ascii="Times New Roman" w:hAnsi="Times New Roman"/>
                <w:sz w:val="26"/>
                <w:szCs w:val="26"/>
              </w:rPr>
              <w:t>Федерации от 13.05.2013 № 406 «О государственном регулировании тарифов в сфере водоснабжения и водоотведения» (в ред. постановлений Правительства Российской Федерации от 29.07.2013 № 644, от 24.12.2013 № 1220, от 20.02.2014 № 128, от 03.06.2014 № 510, от 2</w:t>
            </w:r>
            <w:r>
              <w:rPr>
                <w:rFonts w:ascii="Times New Roman" w:hAnsi="Times New Roman"/>
                <w:sz w:val="26"/>
                <w:szCs w:val="26"/>
              </w:rPr>
              <w:t>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1098), п</w:t>
            </w:r>
            <w:r>
              <w:rPr>
                <w:rFonts w:ascii="Times New Roman" w:hAnsi="Times New Roman"/>
                <w:sz w:val="26"/>
                <w:szCs w:val="26"/>
              </w:rPr>
              <w:t>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</w:t>
            </w:r>
            <w:r>
              <w:rPr>
                <w:rFonts w:ascii="Times New Roman" w:hAnsi="Times New Roman"/>
                <w:sz w:val="26"/>
                <w:szCs w:val="26"/>
              </w:rPr>
              <w:t>м о министерстве конкурентной политики Калужской области, утверждённым постановлением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Правительства Калужской области от 04.04.2007 № 88 (в ред. постановлений Правительства Калужской области от 07.06.2007 № 145, от 06.09.2007 № 214, от 09.11.2007 № 285, от</w:t>
            </w:r>
            <w:r>
              <w:rPr>
                <w:rFonts w:ascii="Times New Roman" w:hAnsi="Times New Roman"/>
                <w:sz w:val="26"/>
                <w:szCs w:val="26"/>
              </w:rPr>
              <w:t>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</w:t>
            </w:r>
            <w:r>
              <w:rPr>
                <w:rFonts w:ascii="Times New Roman" w:hAnsi="Times New Roman"/>
                <w:sz w:val="26"/>
                <w:szCs w:val="26"/>
              </w:rPr>
              <w:t>2016 № 294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от 16.11.2016 № 617), приказом министерства тарифного регулирования Калужской области от 16.11.2015 № 320-РК «Об утверждении производственной программы в сфере водоснабжения и водоотведения для акционерного общества «КАЛУЖСКИЙ НАУЧНО-ИССЛЕДОВАТ</w:t>
            </w:r>
            <w:r>
              <w:rPr>
                <w:rFonts w:ascii="Times New Roman" w:hAnsi="Times New Roman"/>
                <w:sz w:val="26"/>
                <w:szCs w:val="26"/>
              </w:rPr>
              <w:t>ЕЛЬСКИЙ РАДИОТЕХНИЧЕСКИЙ ИНСТИТУТ» на 2016 - 2018 годы» (в ред. приказа  министерства конкурентной политики Калужской области от    №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 )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конкурентной политики Калужской области от, П</w:t>
            </w:r>
            <w:r>
              <w:rPr>
                <w:rFonts w:ascii="Times New Roman" w:hAnsi="Times New Roman"/>
                <w:sz w:val="26"/>
                <w:szCs w:val="26"/>
              </w:rPr>
              <w:t>РИКАЗЫВАЮ:</w:t>
            </w:r>
          </w:p>
        </w:tc>
      </w:tr>
      <w:tr w:rsidR="000D6F8A" w:rsidTr="00F36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9" w:type="dxa"/>
            <w:gridSpan w:val="19"/>
            <w:shd w:val="clear" w:color="FFFFFF" w:fill="auto"/>
            <w:vAlign w:val="bottom"/>
          </w:tcPr>
          <w:p w:rsidR="000D6F8A" w:rsidRDefault="007869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 16.11.2015 № 321-РК «Об установлении долгосрочных тарифов на питьевую воду (питьевое водоснабжение), на транспортировку сточных вод для акционерного обществ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«КАЛУЖСКИЙ НАУЧНО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ССЛЕДОВАТЕЛЬСКИЙ РАДИОТЕХНИЧЕСКИЙ ИНСТИТУТ» на 2016 - 2018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0D6F8A" w:rsidTr="00F36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9" w:type="dxa"/>
            <w:gridSpan w:val="19"/>
            <w:shd w:val="clear" w:color="FFFFFF" w:fill="auto"/>
          </w:tcPr>
          <w:p w:rsidR="000D6F8A" w:rsidRDefault="007869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Настоящий приказ вступает в силу с 1 января 2017 </w:t>
            </w:r>
            <w:r>
              <w:rPr>
                <w:rFonts w:ascii="Times New Roman" w:hAnsi="Times New Roman"/>
                <w:sz w:val="26"/>
                <w:szCs w:val="26"/>
              </w:rPr>
              <w:t>года.</w:t>
            </w:r>
          </w:p>
        </w:tc>
      </w:tr>
      <w:tr w:rsidR="000D6F8A" w:rsidTr="00F36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D6F8A" w:rsidRDefault="000D6F8A"/>
        </w:tc>
        <w:tc>
          <w:tcPr>
            <w:tcW w:w="643" w:type="dxa"/>
            <w:shd w:val="clear" w:color="FFFFFF" w:fill="auto"/>
            <w:vAlign w:val="bottom"/>
          </w:tcPr>
          <w:p w:rsidR="000D6F8A" w:rsidRDefault="000D6F8A"/>
        </w:tc>
        <w:tc>
          <w:tcPr>
            <w:tcW w:w="591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6118" w:type="dxa"/>
            <w:gridSpan w:val="12"/>
            <w:shd w:val="clear" w:color="FFFFFF" w:fill="auto"/>
            <w:vAlign w:val="bottom"/>
          </w:tcPr>
          <w:p w:rsidR="000D6F8A" w:rsidRDefault="000D6F8A">
            <w:pPr>
              <w:jc w:val="right"/>
            </w:pPr>
          </w:p>
        </w:tc>
      </w:tr>
      <w:tr w:rsidR="000D6F8A" w:rsidTr="00F36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D6F8A" w:rsidRDefault="000D6F8A"/>
        </w:tc>
        <w:tc>
          <w:tcPr>
            <w:tcW w:w="643" w:type="dxa"/>
            <w:shd w:val="clear" w:color="FFFFFF" w:fill="auto"/>
            <w:vAlign w:val="bottom"/>
          </w:tcPr>
          <w:p w:rsidR="000D6F8A" w:rsidRDefault="000D6F8A"/>
        </w:tc>
        <w:tc>
          <w:tcPr>
            <w:tcW w:w="591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6118" w:type="dxa"/>
            <w:gridSpan w:val="12"/>
            <w:shd w:val="clear" w:color="FFFFFF" w:fill="auto"/>
            <w:vAlign w:val="bottom"/>
          </w:tcPr>
          <w:p w:rsidR="000D6F8A" w:rsidRDefault="000D6F8A">
            <w:pPr>
              <w:jc w:val="right"/>
            </w:pPr>
          </w:p>
        </w:tc>
      </w:tr>
      <w:tr w:rsidR="000D6F8A" w:rsidTr="00F36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D6F8A" w:rsidRDefault="000D6F8A"/>
        </w:tc>
        <w:tc>
          <w:tcPr>
            <w:tcW w:w="643" w:type="dxa"/>
            <w:shd w:val="clear" w:color="FFFFFF" w:fill="auto"/>
            <w:vAlign w:val="bottom"/>
          </w:tcPr>
          <w:p w:rsidR="000D6F8A" w:rsidRDefault="000D6F8A"/>
        </w:tc>
        <w:tc>
          <w:tcPr>
            <w:tcW w:w="591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6118" w:type="dxa"/>
            <w:gridSpan w:val="12"/>
            <w:shd w:val="clear" w:color="FFFFFF" w:fill="auto"/>
            <w:vAlign w:val="bottom"/>
          </w:tcPr>
          <w:p w:rsidR="000D6F8A" w:rsidRDefault="000D6F8A">
            <w:pPr>
              <w:jc w:val="right"/>
            </w:pPr>
          </w:p>
        </w:tc>
      </w:tr>
      <w:tr w:rsidR="000D6F8A" w:rsidTr="00F36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0D6F8A" w:rsidRDefault="0078698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1"/>
            <w:shd w:val="clear" w:color="FFFFFF" w:fill="auto"/>
            <w:vAlign w:val="bottom"/>
          </w:tcPr>
          <w:p w:rsidR="000D6F8A" w:rsidRDefault="0078698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D6F8A" w:rsidRDefault="0078698D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36"/>
        <w:gridCol w:w="581"/>
        <w:gridCol w:w="525"/>
        <w:gridCol w:w="563"/>
        <w:gridCol w:w="523"/>
        <w:gridCol w:w="577"/>
        <w:gridCol w:w="530"/>
        <w:gridCol w:w="572"/>
        <w:gridCol w:w="535"/>
        <w:gridCol w:w="576"/>
        <w:gridCol w:w="532"/>
        <w:gridCol w:w="576"/>
        <w:gridCol w:w="532"/>
        <w:gridCol w:w="576"/>
        <w:gridCol w:w="531"/>
        <w:gridCol w:w="576"/>
        <w:gridCol w:w="531"/>
      </w:tblGrid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D6F8A" w:rsidRDefault="000D6F8A"/>
        </w:tc>
        <w:tc>
          <w:tcPr>
            <w:tcW w:w="643" w:type="dxa"/>
            <w:shd w:val="clear" w:color="FFFFFF" w:fill="auto"/>
            <w:vAlign w:val="bottom"/>
          </w:tcPr>
          <w:p w:rsidR="000D6F8A" w:rsidRDefault="000D6F8A"/>
        </w:tc>
        <w:tc>
          <w:tcPr>
            <w:tcW w:w="591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D6F8A" w:rsidRDefault="007869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0D6F8A" w:rsidRDefault="000D6F8A"/>
        </w:tc>
        <w:tc>
          <w:tcPr>
            <w:tcW w:w="643" w:type="dxa"/>
            <w:shd w:val="clear" w:color="FFFFFF" w:fill="auto"/>
            <w:vAlign w:val="bottom"/>
          </w:tcPr>
          <w:p w:rsidR="000D6F8A" w:rsidRDefault="000D6F8A"/>
        </w:tc>
        <w:tc>
          <w:tcPr>
            <w:tcW w:w="591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D6F8A" w:rsidRDefault="007869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0D6F8A" w:rsidRDefault="000D6F8A"/>
        </w:tc>
        <w:tc>
          <w:tcPr>
            <w:tcW w:w="643" w:type="dxa"/>
            <w:shd w:val="clear" w:color="FFFFFF" w:fill="auto"/>
            <w:vAlign w:val="bottom"/>
          </w:tcPr>
          <w:p w:rsidR="000D6F8A" w:rsidRDefault="000D6F8A"/>
        </w:tc>
        <w:tc>
          <w:tcPr>
            <w:tcW w:w="591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D6F8A" w:rsidRDefault="007869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0D6F8A" w:rsidRDefault="000D6F8A"/>
        </w:tc>
        <w:tc>
          <w:tcPr>
            <w:tcW w:w="643" w:type="dxa"/>
            <w:shd w:val="clear" w:color="FFFFFF" w:fill="auto"/>
            <w:vAlign w:val="bottom"/>
          </w:tcPr>
          <w:p w:rsidR="000D6F8A" w:rsidRDefault="000D6F8A"/>
        </w:tc>
        <w:tc>
          <w:tcPr>
            <w:tcW w:w="591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D6F8A" w:rsidRDefault="007869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0D6F8A" w:rsidRDefault="000D6F8A"/>
        </w:tc>
        <w:tc>
          <w:tcPr>
            <w:tcW w:w="643" w:type="dxa"/>
            <w:shd w:val="clear" w:color="FFFFFF" w:fill="auto"/>
            <w:vAlign w:val="bottom"/>
          </w:tcPr>
          <w:p w:rsidR="000D6F8A" w:rsidRDefault="000D6F8A"/>
        </w:tc>
        <w:tc>
          <w:tcPr>
            <w:tcW w:w="591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0D6F8A" w:rsidRDefault="007869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</w:p>
        </w:tc>
      </w:tr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D6F8A" w:rsidRDefault="000D6F8A"/>
        </w:tc>
        <w:tc>
          <w:tcPr>
            <w:tcW w:w="643" w:type="dxa"/>
            <w:shd w:val="clear" w:color="FFFFFF" w:fill="auto"/>
            <w:vAlign w:val="bottom"/>
          </w:tcPr>
          <w:p w:rsidR="000D6F8A" w:rsidRDefault="000D6F8A"/>
        </w:tc>
        <w:tc>
          <w:tcPr>
            <w:tcW w:w="591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0D6F8A" w:rsidRDefault="000D6F8A">
            <w:pPr>
              <w:jc w:val="right"/>
            </w:pPr>
          </w:p>
        </w:tc>
      </w:tr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0D6F8A" w:rsidRDefault="000D6F8A"/>
        </w:tc>
        <w:tc>
          <w:tcPr>
            <w:tcW w:w="643" w:type="dxa"/>
            <w:shd w:val="clear" w:color="FFFFFF" w:fill="auto"/>
            <w:vAlign w:val="bottom"/>
          </w:tcPr>
          <w:p w:rsidR="000D6F8A" w:rsidRDefault="000D6F8A"/>
        </w:tc>
        <w:tc>
          <w:tcPr>
            <w:tcW w:w="591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0D6F8A" w:rsidRDefault="007869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0D6F8A" w:rsidRDefault="000D6F8A"/>
        </w:tc>
        <w:tc>
          <w:tcPr>
            <w:tcW w:w="643" w:type="dxa"/>
            <w:shd w:val="clear" w:color="FFFFFF" w:fill="auto"/>
            <w:vAlign w:val="bottom"/>
          </w:tcPr>
          <w:p w:rsidR="000D6F8A" w:rsidRDefault="000D6F8A"/>
        </w:tc>
        <w:tc>
          <w:tcPr>
            <w:tcW w:w="591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0D6F8A" w:rsidRDefault="007869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приказу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</w:t>
            </w:r>
          </w:p>
        </w:tc>
      </w:tr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0D6F8A" w:rsidRDefault="000D6F8A"/>
        </w:tc>
        <w:tc>
          <w:tcPr>
            <w:tcW w:w="643" w:type="dxa"/>
            <w:shd w:val="clear" w:color="FFFFFF" w:fill="auto"/>
            <w:vAlign w:val="bottom"/>
          </w:tcPr>
          <w:p w:rsidR="000D6F8A" w:rsidRDefault="000D6F8A"/>
        </w:tc>
        <w:tc>
          <w:tcPr>
            <w:tcW w:w="591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D6F8A" w:rsidRDefault="007869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0D6F8A" w:rsidRDefault="000D6F8A"/>
        </w:tc>
        <w:tc>
          <w:tcPr>
            <w:tcW w:w="643" w:type="dxa"/>
            <w:shd w:val="clear" w:color="FFFFFF" w:fill="auto"/>
            <w:vAlign w:val="bottom"/>
          </w:tcPr>
          <w:p w:rsidR="000D6F8A" w:rsidRDefault="000D6F8A"/>
        </w:tc>
        <w:tc>
          <w:tcPr>
            <w:tcW w:w="591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D6F8A" w:rsidRDefault="007869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0D6F8A" w:rsidRDefault="000D6F8A"/>
        </w:tc>
        <w:tc>
          <w:tcPr>
            <w:tcW w:w="643" w:type="dxa"/>
            <w:shd w:val="clear" w:color="FFFFFF" w:fill="auto"/>
            <w:vAlign w:val="bottom"/>
          </w:tcPr>
          <w:p w:rsidR="000D6F8A" w:rsidRDefault="000D6F8A"/>
        </w:tc>
        <w:tc>
          <w:tcPr>
            <w:tcW w:w="591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0D6F8A" w:rsidRDefault="007869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321-РК</w:t>
            </w:r>
          </w:p>
        </w:tc>
      </w:tr>
      <w:tr w:rsidR="0078698D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D6F8A" w:rsidRDefault="000D6F8A"/>
        </w:tc>
        <w:tc>
          <w:tcPr>
            <w:tcW w:w="643" w:type="dxa"/>
            <w:shd w:val="clear" w:color="FFFFFF" w:fill="auto"/>
            <w:vAlign w:val="bottom"/>
          </w:tcPr>
          <w:p w:rsidR="000D6F8A" w:rsidRDefault="000D6F8A"/>
        </w:tc>
        <w:tc>
          <w:tcPr>
            <w:tcW w:w="591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</w:tr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0D6F8A" w:rsidRDefault="0078698D" w:rsidP="0078698D">
            <w:pPr>
              <w:jc w:val="center"/>
            </w:pPr>
            <w:r w:rsidRPr="0078698D"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</w:t>
            </w:r>
            <w:r w:rsidRPr="0078698D">
              <w:rPr>
                <w:rFonts w:ascii="Times New Roman" w:hAnsi="Times New Roman"/>
                <w:b/>
                <w:sz w:val="26"/>
                <w:szCs w:val="26"/>
              </w:rPr>
              <w:t>акционерного общества «КАЛУЖСКИЙ НАУЧНО-ИССЛЕДОВАТЕЛЬСКИЙ РАДИОТЕХНИЧЕСКИЙ ИНСТИТУТ»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2016-2018 годы</w:t>
            </w:r>
            <w:bookmarkStart w:id="0" w:name="_GoBack"/>
            <w:bookmarkEnd w:id="0"/>
          </w:p>
        </w:tc>
      </w:tr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0D6F8A" w:rsidRDefault="000D6F8A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78" w:type="dxa"/>
            <w:shd w:val="clear" w:color="FFFFFF" w:fill="auto"/>
            <w:vAlign w:val="bottom"/>
          </w:tcPr>
          <w:p w:rsidR="000D6F8A" w:rsidRDefault="000D6F8A"/>
        </w:tc>
        <w:tc>
          <w:tcPr>
            <w:tcW w:w="538" w:type="dxa"/>
            <w:shd w:val="clear" w:color="FFFFFF" w:fill="auto"/>
            <w:vAlign w:val="bottom"/>
          </w:tcPr>
          <w:p w:rsidR="000D6F8A" w:rsidRDefault="000D6F8A"/>
        </w:tc>
      </w:tr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товара </w:t>
            </w:r>
            <w:r>
              <w:rPr>
                <w:rFonts w:ascii="Times New Roman" w:hAnsi="Times New Roman"/>
                <w:sz w:val="20"/>
                <w:szCs w:val="20"/>
              </w:rPr>
              <w:t>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8,91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9,29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9,29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9,60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9,79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10,40</w:t>
            </w:r>
          </w:p>
        </w:tc>
      </w:tr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9,42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9,83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9,83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10,16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10,40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10,95</w:t>
            </w:r>
          </w:p>
        </w:tc>
      </w:tr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10,51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10,96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10,96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11,33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11,55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12,27</w:t>
            </w:r>
          </w:p>
        </w:tc>
      </w:tr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11,12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11,60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11,60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11,99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12,27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12,92</w:t>
            </w:r>
          </w:p>
        </w:tc>
      </w:tr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F8A" w:rsidRDefault="007869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F8A" w:rsidTr="00786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0D6F8A" w:rsidRDefault="0078698D">
            <w:r>
              <w:rPr>
                <w:rFonts w:ascii="Times New Roman" w:hAnsi="Times New Roman"/>
                <w:sz w:val="22"/>
              </w:rPr>
              <w:t xml:space="preserve">&lt;*&gt;Выделяется в целях реализации пункта 6 статьи 168 Налогового </w:t>
            </w:r>
            <w:r>
              <w:rPr>
                <w:rFonts w:ascii="Times New Roman" w:hAnsi="Times New Roman"/>
                <w:sz w:val="22"/>
              </w:rPr>
              <w:t>кодекса Российской Федерации (часть вторая)».</w:t>
            </w:r>
          </w:p>
        </w:tc>
      </w:tr>
    </w:tbl>
    <w:p w:rsidR="00000000" w:rsidRDefault="0078698D"/>
    <w:sectPr w:rsidR="0000000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F8A"/>
    <w:rsid w:val="000D6F8A"/>
    <w:rsid w:val="0078698D"/>
    <w:rsid w:val="00F3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4</cp:revision>
  <dcterms:created xsi:type="dcterms:W3CDTF">2016-12-01T08:02:00Z</dcterms:created>
  <dcterms:modified xsi:type="dcterms:W3CDTF">2016-12-01T08:09:00Z</dcterms:modified>
</cp:coreProperties>
</file>