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689"/>
        <w:gridCol w:w="587"/>
        <w:gridCol w:w="586"/>
        <w:gridCol w:w="510"/>
        <w:gridCol w:w="699"/>
        <w:gridCol w:w="610"/>
        <w:gridCol w:w="673"/>
        <w:gridCol w:w="502"/>
        <w:gridCol w:w="715"/>
        <w:gridCol w:w="666"/>
        <w:gridCol w:w="502"/>
        <w:gridCol w:w="715"/>
        <w:gridCol w:w="666"/>
        <w:gridCol w:w="502"/>
        <w:gridCol w:w="715"/>
      </w:tblGrid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844EA4" w:rsidRDefault="00844EA4"/>
        </w:tc>
        <w:tc>
          <w:tcPr>
            <w:tcW w:w="709" w:type="dxa"/>
            <w:shd w:val="clear" w:color="FFFFFF" w:fill="auto"/>
            <w:vAlign w:val="bottom"/>
          </w:tcPr>
          <w:p w:rsidR="00844EA4" w:rsidRDefault="00844EA4"/>
        </w:tc>
        <w:tc>
          <w:tcPr>
            <w:tcW w:w="604" w:type="dxa"/>
            <w:shd w:val="clear" w:color="FFFFFF" w:fill="auto"/>
            <w:vAlign w:val="bottom"/>
          </w:tcPr>
          <w:p w:rsidR="00844EA4" w:rsidRDefault="00D716D3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8pt;margin-top:16pt;width:55pt;height:59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604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09" w:type="dxa"/>
            <w:shd w:val="clear" w:color="FFFFFF" w:fill="auto"/>
            <w:vAlign w:val="bottom"/>
          </w:tcPr>
          <w:p w:rsidR="00844EA4" w:rsidRDefault="00844EA4"/>
        </w:tc>
        <w:tc>
          <w:tcPr>
            <w:tcW w:w="630" w:type="dxa"/>
            <w:shd w:val="clear" w:color="FFFFFF" w:fill="auto"/>
            <w:vAlign w:val="bottom"/>
          </w:tcPr>
          <w:p w:rsidR="00844EA4" w:rsidRDefault="00844EA4"/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844EA4" w:rsidRDefault="00844EA4"/>
        </w:tc>
        <w:tc>
          <w:tcPr>
            <w:tcW w:w="709" w:type="dxa"/>
            <w:shd w:val="clear" w:color="FFFFFF" w:fill="auto"/>
            <w:vAlign w:val="bottom"/>
          </w:tcPr>
          <w:p w:rsidR="00844EA4" w:rsidRDefault="00844EA4"/>
        </w:tc>
        <w:tc>
          <w:tcPr>
            <w:tcW w:w="604" w:type="dxa"/>
            <w:shd w:val="clear" w:color="FFFFFF" w:fill="auto"/>
            <w:vAlign w:val="bottom"/>
          </w:tcPr>
          <w:p w:rsidR="00844EA4" w:rsidRDefault="00844EA4"/>
        </w:tc>
        <w:tc>
          <w:tcPr>
            <w:tcW w:w="604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09" w:type="dxa"/>
            <w:shd w:val="clear" w:color="FFFFFF" w:fill="auto"/>
            <w:vAlign w:val="bottom"/>
          </w:tcPr>
          <w:p w:rsidR="00844EA4" w:rsidRDefault="00844EA4"/>
        </w:tc>
        <w:tc>
          <w:tcPr>
            <w:tcW w:w="630" w:type="dxa"/>
            <w:shd w:val="clear" w:color="FFFFFF" w:fill="auto"/>
            <w:vAlign w:val="bottom"/>
          </w:tcPr>
          <w:p w:rsidR="00844EA4" w:rsidRDefault="00844EA4"/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844EA4" w:rsidRDefault="00844EA4"/>
        </w:tc>
        <w:tc>
          <w:tcPr>
            <w:tcW w:w="709" w:type="dxa"/>
            <w:shd w:val="clear" w:color="FFFFFF" w:fill="auto"/>
            <w:vAlign w:val="bottom"/>
          </w:tcPr>
          <w:p w:rsidR="00844EA4" w:rsidRDefault="00844EA4"/>
        </w:tc>
        <w:tc>
          <w:tcPr>
            <w:tcW w:w="604" w:type="dxa"/>
            <w:shd w:val="clear" w:color="FFFFFF" w:fill="auto"/>
            <w:vAlign w:val="bottom"/>
          </w:tcPr>
          <w:p w:rsidR="00844EA4" w:rsidRDefault="00844EA4"/>
        </w:tc>
        <w:tc>
          <w:tcPr>
            <w:tcW w:w="604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09" w:type="dxa"/>
            <w:shd w:val="clear" w:color="FFFFFF" w:fill="auto"/>
            <w:vAlign w:val="bottom"/>
          </w:tcPr>
          <w:p w:rsidR="00844EA4" w:rsidRDefault="00844EA4"/>
        </w:tc>
        <w:tc>
          <w:tcPr>
            <w:tcW w:w="630" w:type="dxa"/>
            <w:shd w:val="clear" w:color="FFFFFF" w:fill="auto"/>
            <w:vAlign w:val="bottom"/>
          </w:tcPr>
          <w:p w:rsidR="00844EA4" w:rsidRDefault="00844EA4"/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030" w:type="dxa"/>
            <w:gridSpan w:val="6"/>
            <w:shd w:val="clear" w:color="FFFFFF" w:fill="auto"/>
            <w:vAlign w:val="bottom"/>
          </w:tcPr>
          <w:p w:rsidR="00844EA4" w:rsidRDefault="00844EA4"/>
        </w:tc>
        <w:tc>
          <w:tcPr>
            <w:tcW w:w="630" w:type="dxa"/>
            <w:shd w:val="clear" w:color="FFFFFF" w:fill="auto"/>
            <w:vAlign w:val="bottom"/>
          </w:tcPr>
          <w:p w:rsidR="00844EA4" w:rsidRDefault="00844EA4"/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844EA4" w:rsidRDefault="00844EA4"/>
        </w:tc>
        <w:tc>
          <w:tcPr>
            <w:tcW w:w="709" w:type="dxa"/>
            <w:shd w:val="clear" w:color="FFFFFF" w:fill="auto"/>
            <w:vAlign w:val="bottom"/>
          </w:tcPr>
          <w:p w:rsidR="00844EA4" w:rsidRDefault="00844EA4"/>
        </w:tc>
        <w:tc>
          <w:tcPr>
            <w:tcW w:w="604" w:type="dxa"/>
            <w:shd w:val="clear" w:color="FFFFFF" w:fill="auto"/>
            <w:vAlign w:val="bottom"/>
          </w:tcPr>
          <w:p w:rsidR="00844EA4" w:rsidRDefault="00844EA4"/>
        </w:tc>
        <w:tc>
          <w:tcPr>
            <w:tcW w:w="604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09" w:type="dxa"/>
            <w:shd w:val="clear" w:color="FFFFFF" w:fill="auto"/>
            <w:vAlign w:val="bottom"/>
          </w:tcPr>
          <w:p w:rsidR="00844EA4" w:rsidRDefault="00844EA4"/>
        </w:tc>
        <w:tc>
          <w:tcPr>
            <w:tcW w:w="630" w:type="dxa"/>
            <w:shd w:val="clear" w:color="FFFFFF" w:fill="auto"/>
            <w:vAlign w:val="bottom"/>
          </w:tcPr>
          <w:p w:rsidR="00844EA4" w:rsidRDefault="00844EA4"/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844EA4" w:rsidRDefault="00D716D3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center"/>
          </w:tcPr>
          <w:p w:rsidR="00844EA4" w:rsidRDefault="00844EA4">
            <w:pPr>
              <w:jc w:val="right"/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844EA4" w:rsidRDefault="00844EA4"/>
        </w:tc>
        <w:tc>
          <w:tcPr>
            <w:tcW w:w="604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09" w:type="dxa"/>
            <w:shd w:val="clear" w:color="FFFFFF" w:fill="auto"/>
            <w:vAlign w:val="center"/>
          </w:tcPr>
          <w:p w:rsidR="00844EA4" w:rsidRDefault="00844EA4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844EA4" w:rsidRDefault="00D716D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4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2016 г.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844EA4" w:rsidRDefault="00D716D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2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44EA4" w:rsidRDefault="00844EA4"/>
        </w:tc>
        <w:tc>
          <w:tcPr>
            <w:tcW w:w="709" w:type="dxa"/>
            <w:shd w:val="clear" w:color="FFFFFF" w:fill="auto"/>
            <w:vAlign w:val="bottom"/>
          </w:tcPr>
          <w:p w:rsidR="00844EA4" w:rsidRDefault="00844EA4"/>
        </w:tc>
        <w:tc>
          <w:tcPr>
            <w:tcW w:w="604" w:type="dxa"/>
            <w:shd w:val="clear" w:color="FFFFFF" w:fill="auto"/>
            <w:vAlign w:val="bottom"/>
          </w:tcPr>
          <w:p w:rsidR="00844EA4" w:rsidRDefault="00844EA4"/>
        </w:tc>
        <w:tc>
          <w:tcPr>
            <w:tcW w:w="604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09" w:type="dxa"/>
            <w:shd w:val="clear" w:color="FFFFFF" w:fill="auto"/>
            <w:vAlign w:val="bottom"/>
          </w:tcPr>
          <w:p w:rsidR="00844EA4" w:rsidRDefault="00844EA4"/>
        </w:tc>
        <w:tc>
          <w:tcPr>
            <w:tcW w:w="630" w:type="dxa"/>
            <w:shd w:val="clear" w:color="FFFFFF" w:fill="auto"/>
            <w:vAlign w:val="bottom"/>
          </w:tcPr>
          <w:p w:rsidR="00844EA4" w:rsidRDefault="00844EA4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844EA4" w:rsidRDefault="00844EA4">
            <w:pPr>
              <w:jc w:val="right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29" w:type="dxa"/>
            <w:gridSpan w:val="10"/>
            <w:shd w:val="clear" w:color="FFFFFF" w:fill="FFFFFF"/>
            <w:vAlign w:val="center"/>
          </w:tcPr>
          <w:p w:rsidR="00844EA4" w:rsidRDefault="00D716D3" w:rsidP="00EA73D9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изменений в приказ министерства тарифного </w:t>
            </w:r>
            <w:r w:rsidR="00EA73D9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регулирования </w:t>
            </w:r>
            <w:r w:rsidR="00EA73D9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Калужской </w:t>
            </w:r>
            <w:r w:rsidR="00EA73D9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области </w:t>
            </w:r>
            <w:r w:rsidR="00EA73D9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23.11.2015 № 397-РК «Об утверждении производственной программы в сфере водоотведения для закрытого 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Бабынинский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молочный завод» на 2016-2018 годы»</w:t>
            </w:r>
          </w:p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44EA4" w:rsidRDefault="00844EA4"/>
        </w:tc>
        <w:tc>
          <w:tcPr>
            <w:tcW w:w="709" w:type="dxa"/>
            <w:shd w:val="clear" w:color="FFFFFF" w:fill="auto"/>
            <w:vAlign w:val="bottom"/>
          </w:tcPr>
          <w:p w:rsidR="00844EA4" w:rsidRDefault="00844EA4"/>
        </w:tc>
        <w:tc>
          <w:tcPr>
            <w:tcW w:w="604" w:type="dxa"/>
            <w:shd w:val="clear" w:color="FFFFFF" w:fill="auto"/>
            <w:vAlign w:val="bottom"/>
          </w:tcPr>
          <w:p w:rsidR="00844EA4" w:rsidRDefault="00844EA4"/>
        </w:tc>
        <w:tc>
          <w:tcPr>
            <w:tcW w:w="604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09" w:type="dxa"/>
            <w:shd w:val="clear" w:color="FFFFFF" w:fill="auto"/>
            <w:vAlign w:val="bottom"/>
          </w:tcPr>
          <w:p w:rsidR="00844EA4" w:rsidRDefault="00844EA4"/>
        </w:tc>
        <w:tc>
          <w:tcPr>
            <w:tcW w:w="630" w:type="dxa"/>
            <w:shd w:val="clear" w:color="FFFFFF" w:fill="auto"/>
            <w:vAlign w:val="bottom"/>
          </w:tcPr>
          <w:p w:rsidR="00844EA4" w:rsidRDefault="00844EA4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844EA4" w:rsidRDefault="00844EA4">
            <w:pPr>
              <w:jc w:val="right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44EA4" w:rsidRDefault="00844EA4"/>
        </w:tc>
        <w:tc>
          <w:tcPr>
            <w:tcW w:w="709" w:type="dxa"/>
            <w:shd w:val="clear" w:color="FFFFFF" w:fill="auto"/>
            <w:vAlign w:val="bottom"/>
          </w:tcPr>
          <w:p w:rsidR="00844EA4" w:rsidRDefault="00844EA4"/>
        </w:tc>
        <w:tc>
          <w:tcPr>
            <w:tcW w:w="604" w:type="dxa"/>
            <w:shd w:val="clear" w:color="FFFFFF" w:fill="auto"/>
            <w:vAlign w:val="bottom"/>
          </w:tcPr>
          <w:p w:rsidR="00844EA4" w:rsidRDefault="00844EA4"/>
        </w:tc>
        <w:tc>
          <w:tcPr>
            <w:tcW w:w="604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09" w:type="dxa"/>
            <w:shd w:val="clear" w:color="FFFFFF" w:fill="auto"/>
            <w:vAlign w:val="bottom"/>
          </w:tcPr>
          <w:p w:rsidR="00844EA4" w:rsidRDefault="00844EA4"/>
        </w:tc>
        <w:tc>
          <w:tcPr>
            <w:tcW w:w="630" w:type="dxa"/>
            <w:shd w:val="clear" w:color="FFFFFF" w:fill="auto"/>
            <w:vAlign w:val="bottom"/>
          </w:tcPr>
          <w:p w:rsidR="00844EA4" w:rsidRDefault="00844EA4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844EA4" w:rsidRDefault="00844EA4">
            <w:pPr>
              <w:jc w:val="right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7" w:type="dxa"/>
            <w:gridSpan w:val="16"/>
            <w:shd w:val="clear" w:color="FFFFFF" w:fill="auto"/>
          </w:tcPr>
          <w:p w:rsidR="00844EA4" w:rsidRDefault="00D716D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</w:t>
            </w:r>
            <w:r>
              <w:rPr>
                <w:rFonts w:ascii="Times New Roman" w:hAnsi="Times New Roman"/>
                <w:sz w:val="26"/>
                <w:szCs w:val="26"/>
              </w:rPr>
              <w:t>водоснабжения и водоотведения» (в ред. постановлений Правительства РФ от 26.03.2014 № 230, от 31.05.2014 № 503, от 04.09.2015 № 941), Положением о министерстве конкурентной политики Калужской области, утверждённым постановлением Правительства Калужской обл</w:t>
            </w:r>
            <w:r>
              <w:rPr>
                <w:rFonts w:ascii="Times New Roman" w:hAnsi="Times New Roman"/>
                <w:sz w:val="26"/>
                <w:szCs w:val="26"/>
              </w:rPr>
              <w:t>асти от 04.04.2007 № 88 (в 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</w:t>
            </w:r>
            <w:r>
              <w:rPr>
                <w:rFonts w:ascii="Times New Roman" w:hAnsi="Times New Roman"/>
                <w:sz w:val="26"/>
                <w:szCs w:val="26"/>
              </w:rPr>
              <w:t>2 № 278, от 17.12.2012 № 627, от 01.03.2013 № 112, от 02.08.2013 № 403, от 26.02.2014 № 128, от 26.03.2014 № 196, от 01.02.2016 № 62, от 18.05.2016 № 294, от 16.11.2016 № 617),  на основании протокола заседания комиссии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тарифам и ценам министерства конк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______________, ПРИКАЗЫВАЮ: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7" w:type="dxa"/>
            <w:gridSpan w:val="16"/>
            <w:shd w:val="clear" w:color="FFFFFF" w:fill="auto"/>
            <w:vAlign w:val="bottom"/>
          </w:tcPr>
          <w:p w:rsidR="00844EA4" w:rsidRDefault="00D716D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изменения в приказ министерства тарифного регулирования Калужской области от 23.11.2015 № 397-РК «Об утверждении производственной программы в сфере водоотведения для закрытого </w:t>
            </w:r>
            <w:r>
              <w:rPr>
                <w:rFonts w:ascii="Times New Roman" w:hAnsi="Times New Roman"/>
                <w:sz w:val="26"/>
                <w:szCs w:val="26"/>
              </w:rPr>
              <w:t>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Бабынинский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молочный завод» на 2016-2018 годы» (далее – приказ), изложив приложение  к приказу в новой редакции, согласно приложению к настоящему приказу.</w:t>
            </w:r>
          </w:p>
        </w:tc>
      </w:tr>
    </w:tbl>
    <w:p w:rsidR="00844EA4" w:rsidRDefault="00D716D3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5707"/>
      </w:tblGrid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7" w:type="dxa"/>
            <w:gridSpan w:val="2"/>
            <w:shd w:val="clear" w:color="FFFFFF" w:fill="auto"/>
            <w:vAlign w:val="bottom"/>
          </w:tcPr>
          <w:p w:rsidR="00844EA4" w:rsidRDefault="00D716D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 января 2017 года.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567" w:type="dxa"/>
            <w:gridSpan w:val="2"/>
            <w:shd w:val="clear" w:color="FFFFFF" w:fill="auto"/>
            <w:vAlign w:val="bottom"/>
          </w:tcPr>
          <w:p w:rsidR="00844EA4" w:rsidRDefault="00844EA4"/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567" w:type="dxa"/>
            <w:gridSpan w:val="2"/>
            <w:shd w:val="clear" w:color="FFFFFF" w:fill="auto"/>
            <w:vAlign w:val="bottom"/>
          </w:tcPr>
          <w:p w:rsidR="00844EA4" w:rsidRDefault="00844EA4"/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60" w:type="dxa"/>
            <w:shd w:val="clear" w:color="FFFFFF" w:fill="auto"/>
            <w:vAlign w:val="bottom"/>
          </w:tcPr>
          <w:p w:rsidR="00844EA4" w:rsidRDefault="00D716D3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07" w:type="dxa"/>
            <w:shd w:val="clear" w:color="FFFFFF" w:fill="auto"/>
            <w:vAlign w:val="bottom"/>
          </w:tcPr>
          <w:p w:rsidR="00844EA4" w:rsidRDefault="00D716D3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 Владимиров</w:t>
            </w:r>
          </w:p>
        </w:tc>
      </w:tr>
    </w:tbl>
    <w:p w:rsidR="00844EA4" w:rsidRDefault="00D716D3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708"/>
        <w:gridCol w:w="593"/>
        <w:gridCol w:w="585"/>
        <w:gridCol w:w="506"/>
        <w:gridCol w:w="709"/>
        <w:gridCol w:w="609"/>
        <w:gridCol w:w="661"/>
        <w:gridCol w:w="521"/>
        <w:gridCol w:w="725"/>
        <w:gridCol w:w="669"/>
        <w:gridCol w:w="506"/>
        <w:gridCol w:w="708"/>
        <w:gridCol w:w="656"/>
        <w:gridCol w:w="497"/>
        <w:gridCol w:w="697"/>
      </w:tblGrid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44EA4" w:rsidRDefault="00844EA4"/>
        </w:tc>
        <w:tc>
          <w:tcPr>
            <w:tcW w:w="709" w:type="dxa"/>
            <w:shd w:val="clear" w:color="FFFFFF" w:fill="auto"/>
            <w:vAlign w:val="bottom"/>
          </w:tcPr>
          <w:p w:rsidR="00844EA4" w:rsidRDefault="00844EA4"/>
        </w:tc>
        <w:tc>
          <w:tcPr>
            <w:tcW w:w="604" w:type="dxa"/>
            <w:shd w:val="clear" w:color="FFFFFF" w:fill="auto"/>
            <w:vAlign w:val="bottom"/>
          </w:tcPr>
          <w:p w:rsidR="00844EA4" w:rsidRDefault="00844EA4"/>
        </w:tc>
        <w:tc>
          <w:tcPr>
            <w:tcW w:w="604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09" w:type="dxa"/>
            <w:shd w:val="clear" w:color="FFFFFF" w:fill="auto"/>
            <w:vAlign w:val="bottom"/>
          </w:tcPr>
          <w:p w:rsidR="00844EA4" w:rsidRDefault="00844EA4"/>
        </w:tc>
        <w:tc>
          <w:tcPr>
            <w:tcW w:w="630" w:type="dxa"/>
            <w:shd w:val="clear" w:color="FFFFFF" w:fill="auto"/>
            <w:vAlign w:val="bottom"/>
          </w:tcPr>
          <w:p w:rsidR="00844EA4" w:rsidRDefault="00844EA4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844EA4" w:rsidRDefault="00D716D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844EA4" w:rsidRDefault="00844EA4"/>
        </w:tc>
        <w:tc>
          <w:tcPr>
            <w:tcW w:w="709" w:type="dxa"/>
            <w:shd w:val="clear" w:color="FFFFFF" w:fill="auto"/>
            <w:vAlign w:val="bottom"/>
          </w:tcPr>
          <w:p w:rsidR="00844EA4" w:rsidRDefault="00844EA4"/>
        </w:tc>
        <w:tc>
          <w:tcPr>
            <w:tcW w:w="604" w:type="dxa"/>
            <w:shd w:val="clear" w:color="FFFFFF" w:fill="auto"/>
            <w:vAlign w:val="bottom"/>
          </w:tcPr>
          <w:p w:rsidR="00844EA4" w:rsidRDefault="00844EA4"/>
        </w:tc>
        <w:tc>
          <w:tcPr>
            <w:tcW w:w="604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09" w:type="dxa"/>
            <w:shd w:val="clear" w:color="FFFFFF" w:fill="auto"/>
            <w:vAlign w:val="bottom"/>
          </w:tcPr>
          <w:p w:rsidR="00844EA4" w:rsidRDefault="00844EA4"/>
        </w:tc>
        <w:tc>
          <w:tcPr>
            <w:tcW w:w="630" w:type="dxa"/>
            <w:shd w:val="clear" w:color="FFFFFF" w:fill="auto"/>
            <w:vAlign w:val="bottom"/>
          </w:tcPr>
          <w:p w:rsidR="00844EA4" w:rsidRDefault="00844EA4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844EA4" w:rsidRDefault="00D716D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844EA4" w:rsidRDefault="00844EA4"/>
        </w:tc>
        <w:tc>
          <w:tcPr>
            <w:tcW w:w="709" w:type="dxa"/>
            <w:shd w:val="clear" w:color="FFFFFF" w:fill="auto"/>
            <w:vAlign w:val="bottom"/>
          </w:tcPr>
          <w:p w:rsidR="00844EA4" w:rsidRDefault="00844EA4"/>
        </w:tc>
        <w:tc>
          <w:tcPr>
            <w:tcW w:w="604" w:type="dxa"/>
            <w:shd w:val="clear" w:color="FFFFFF" w:fill="auto"/>
            <w:vAlign w:val="bottom"/>
          </w:tcPr>
          <w:p w:rsidR="00844EA4" w:rsidRDefault="00844EA4"/>
        </w:tc>
        <w:tc>
          <w:tcPr>
            <w:tcW w:w="604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09" w:type="dxa"/>
            <w:shd w:val="clear" w:color="FFFFFF" w:fill="auto"/>
            <w:vAlign w:val="bottom"/>
          </w:tcPr>
          <w:p w:rsidR="00844EA4" w:rsidRDefault="00844EA4"/>
        </w:tc>
        <w:tc>
          <w:tcPr>
            <w:tcW w:w="630" w:type="dxa"/>
            <w:shd w:val="clear" w:color="FFFFFF" w:fill="auto"/>
            <w:vAlign w:val="bottom"/>
          </w:tcPr>
          <w:p w:rsidR="00844EA4" w:rsidRDefault="00844EA4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844EA4" w:rsidRDefault="00D716D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844EA4" w:rsidRDefault="00844EA4"/>
        </w:tc>
        <w:tc>
          <w:tcPr>
            <w:tcW w:w="709" w:type="dxa"/>
            <w:shd w:val="clear" w:color="FFFFFF" w:fill="auto"/>
            <w:vAlign w:val="bottom"/>
          </w:tcPr>
          <w:p w:rsidR="00844EA4" w:rsidRDefault="00844EA4"/>
        </w:tc>
        <w:tc>
          <w:tcPr>
            <w:tcW w:w="604" w:type="dxa"/>
            <w:shd w:val="clear" w:color="FFFFFF" w:fill="auto"/>
            <w:vAlign w:val="bottom"/>
          </w:tcPr>
          <w:p w:rsidR="00844EA4" w:rsidRDefault="00844EA4"/>
        </w:tc>
        <w:tc>
          <w:tcPr>
            <w:tcW w:w="604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09" w:type="dxa"/>
            <w:shd w:val="clear" w:color="FFFFFF" w:fill="auto"/>
            <w:vAlign w:val="bottom"/>
          </w:tcPr>
          <w:p w:rsidR="00844EA4" w:rsidRDefault="00844EA4"/>
        </w:tc>
        <w:tc>
          <w:tcPr>
            <w:tcW w:w="630" w:type="dxa"/>
            <w:shd w:val="clear" w:color="FFFFFF" w:fill="auto"/>
            <w:vAlign w:val="bottom"/>
          </w:tcPr>
          <w:p w:rsidR="00844EA4" w:rsidRDefault="00844EA4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844EA4" w:rsidRDefault="00D716D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844EA4" w:rsidRDefault="00844EA4"/>
        </w:tc>
        <w:tc>
          <w:tcPr>
            <w:tcW w:w="709" w:type="dxa"/>
            <w:shd w:val="clear" w:color="FFFFFF" w:fill="auto"/>
            <w:vAlign w:val="bottom"/>
          </w:tcPr>
          <w:p w:rsidR="00844EA4" w:rsidRDefault="00844EA4"/>
        </w:tc>
        <w:tc>
          <w:tcPr>
            <w:tcW w:w="604" w:type="dxa"/>
            <w:shd w:val="clear" w:color="FFFFFF" w:fill="auto"/>
            <w:vAlign w:val="bottom"/>
          </w:tcPr>
          <w:p w:rsidR="00844EA4" w:rsidRDefault="00844EA4"/>
        </w:tc>
        <w:tc>
          <w:tcPr>
            <w:tcW w:w="604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246" w:type="dxa"/>
            <w:gridSpan w:val="11"/>
            <w:shd w:val="clear" w:color="FFFFFF" w:fill="auto"/>
            <w:vAlign w:val="bottom"/>
          </w:tcPr>
          <w:p w:rsidR="00844EA4" w:rsidRDefault="00D716D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17.10.2016 №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44EA4" w:rsidRDefault="00844EA4"/>
        </w:tc>
        <w:tc>
          <w:tcPr>
            <w:tcW w:w="709" w:type="dxa"/>
            <w:shd w:val="clear" w:color="FFFFFF" w:fill="auto"/>
            <w:vAlign w:val="bottom"/>
          </w:tcPr>
          <w:p w:rsidR="00844EA4" w:rsidRDefault="00844EA4"/>
        </w:tc>
        <w:tc>
          <w:tcPr>
            <w:tcW w:w="604" w:type="dxa"/>
            <w:shd w:val="clear" w:color="FFFFFF" w:fill="auto"/>
            <w:vAlign w:val="bottom"/>
          </w:tcPr>
          <w:p w:rsidR="00844EA4" w:rsidRDefault="00844EA4"/>
        </w:tc>
        <w:tc>
          <w:tcPr>
            <w:tcW w:w="604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09" w:type="dxa"/>
            <w:shd w:val="clear" w:color="FFFFFF" w:fill="auto"/>
            <w:vAlign w:val="bottom"/>
          </w:tcPr>
          <w:p w:rsidR="00844EA4" w:rsidRDefault="00844EA4"/>
        </w:tc>
        <w:tc>
          <w:tcPr>
            <w:tcW w:w="630" w:type="dxa"/>
            <w:shd w:val="clear" w:color="FFFFFF" w:fill="auto"/>
            <w:vAlign w:val="bottom"/>
          </w:tcPr>
          <w:p w:rsidR="00844EA4" w:rsidRDefault="00844EA4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844EA4" w:rsidRDefault="00844EA4">
            <w:pPr>
              <w:jc w:val="right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44EA4" w:rsidRDefault="00844EA4"/>
        </w:tc>
        <w:tc>
          <w:tcPr>
            <w:tcW w:w="709" w:type="dxa"/>
            <w:shd w:val="clear" w:color="FFFFFF" w:fill="auto"/>
            <w:vAlign w:val="bottom"/>
          </w:tcPr>
          <w:p w:rsidR="00844EA4" w:rsidRDefault="00844EA4"/>
        </w:tc>
        <w:tc>
          <w:tcPr>
            <w:tcW w:w="604" w:type="dxa"/>
            <w:shd w:val="clear" w:color="FFFFFF" w:fill="auto"/>
            <w:vAlign w:val="bottom"/>
          </w:tcPr>
          <w:p w:rsidR="00844EA4" w:rsidRDefault="00844EA4"/>
        </w:tc>
        <w:tc>
          <w:tcPr>
            <w:tcW w:w="604" w:type="dxa"/>
            <w:shd w:val="clear" w:color="FFFFFF" w:fill="auto"/>
            <w:vAlign w:val="bottom"/>
          </w:tcPr>
          <w:p w:rsidR="00844EA4" w:rsidRDefault="00844EA4"/>
        </w:tc>
        <w:tc>
          <w:tcPr>
            <w:tcW w:w="7771" w:type="dxa"/>
            <w:gridSpan w:val="12"/>
            <w:shd w:val="clear" w:color="FFFFFF" w:fill="auto"/>
            <w:vAlign w:val="bottom"/>
          </w:tcPr>
          <w:p w:rsidR="00844EA4" w:rsidRDefault="00D716D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44EA4" w:rsidRDefault="00844EA4"/>
        </w:tc>
        <w:tc>
          <w:tcPr>
            <w:tcW w:w="709" w:type="dxa"/>
            <w:shd w:val="clear" w:color="FFFFFF" w:fill="auto"/>
            <w:vAlign w:val="bottom"/>
          </w:tcPr>
          <w:p w:rsidR="00844EA4" w:rsidRDefault="00844EA4"/>
        </w:tc>
        <w:tc>
          <w:tcPr>
            <w:tcW w:w="604" w:type="dxa"/>
            <w:shd w:val="clear" w:color="FFFFFF" w:fill="auto"/>
            <w:vAlign w:val="bottom"/>
          </w:tcPr>
          <w:p w:rsidR="00844EA4" w:rsidRDefault="00844EA4"/>
        </w:tc>
        <w:tc>
          <w:tcPr>
            <w:tcW w:w="604" w:type="dxa"/>
            <w:shd w:val="clear" w:color="FFFFFF" w:fill="auto"/>
            <w:vAlign w:val="bottom"/>
          </w:tcPr>
          <w:p w:rsidR="00844EA4" w:rsidRDefault="00844EA4"/>
        </w:tc>
        <w:tc>
          <w:tcPr>
            <w:tcW w:w="7771" w:type="dxa"/>
            <w:gridSpan w:val="12"/>
            <w:shd w:val="clear" w:color="FFFFFF" w:fill="auto"/>
            <w:vAlign w:val="bottom"/>
          </w:tcPr>
          <w:p w:rsidR="00844EA4" w:rsidRDefault="00D716D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44EA4" w:rsidRDefault="00844EA4"/>
        </w:tc>
        <w:tc>
          <w:tcPr>
            <w:tcW w:w="709" w:type="dxa"/>
            <w:shd w:val="clear" w:color="FFFFFF" w:fill="auto"/>
            <w:vAlign w:val="bottom"/>
          </w:tcPr>
          <w:p w:rsidR="00844EA4" w:rsidRDefault="00844EA4"/>
        </w:tc>
        <w:tc>
          <w:tcPr>
            <w:tcW w:w="604" w:type="dxa"/>
            <w:shd w:val="clear" w:color="FFFFFF" w:fill="auto"/>
            <w:vAlign w:val="bottom"/>
          </w:tcPr>
          <w:p w:rsidR="00844EA4" w:rsidRDefault="00844EA4"/>
        </w:tc>
        <w:tc>
          <w:tcPr>
            <w:tcW w:w="604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09" w:type="dxa"/>
            <w:shd w:val="clear" w:color="FFFFFF" w:fill="auto"/>
            <w:vAlign w:val="bottom"/>
          </w:tcPr>
          <w:p w:rsidR="00844EA4" w:rsidRDefault="00844EA4"/>
        </w:tc>
        <w:tc>
          <w:tcPr>
            <w:tcW w:w="630" w:type="dxa"/>
            <w:shd w:val="clear" w:color="FFFFFF" w:fill="auto"/>
            <w:vAlign w:val="bottom"/>
          </w:tcPr>
          <w:p w:rsidR="00844EA4" w:rsidRDefault="00844EA4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844EA4" w:rsidRDefault="00D716D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44EA4" w:rsidRDefault="00844EA4"/>
        </w:tc>
        <w:tc>
          <w:tcPr>
            <w:tcW w:w="709" w:type="dxa"/>
            <w:shd w:val="clear" w:color="FFFFFF" w:fill="auto"/>
            <w:vAlign w:val="bottom"/>
          </w:tcPr>
          <w:p w:rsidR="00844EA4" w:rsidRDefault="00844EA4"/>
        </w:tc>
        <w:tc>
          <w:tcPr>
            <w:tcW w:w="604" w:type="dxa"/>
            <w:shd w:val="clear" w:color="FFFFFF" w:fill="auto"/>
            <w:vAlign w:val="bottom"/>
          </w:tcPr>
          <w:p w:rsidR="00844EA4" w:rsidRDefault="00844EA4"/>
        </w:tc>
        <w:tc>
          <w:tcPr>
            <w:tcW w:w="604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09" w:type="dxa"/>
            <w:shd w:val="clear" w:color="FFFFFF" w:fill="auto"/>
            <w:vAlign w:val="bottom"/>
          </w:tcPr>
          <w:p w:rsidR="00844EA4" w:rsidRDefault="00844EA4"/>
        </w:tc>
        <w:tc>
          <w:tcPr>
            <w:tcW w:w="630" w:type="dxa"/>
            <w:shd w:val="clear" w:color="FFFFFF" w:fill="auto"/>
            <w:vAlign w:val="bottom"/>
          </w:tcPr>
          <w:p w:rsidR="00844EA4" w:rsidRDefault="00844EA4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844EA4" w:rsidRDefault="00D716D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44EA4" w:rsidRDefault="00844EA4"/>
        </w:tc>
        <w:tc>
          <w:tcPr>
            <w:tcW w:w="709" w:type="dxa"/>
            <w:shd w:val="clear" w:color="FFFFFF" w:fill="auto"/>
            <w:vAlign w:val="bottom"/>
          </w:tcPr>
          <w:p w:rsidR="00844EA4" w:rsidRDefault="00844EA4"/>
        </w:tc>
        <w:tc>
          <w:tcPr>
            <w:tcW w:w="604" w:type="dxa"/>
            <w:shd w:val="clear" w:color="FFFFFF" w:fill="auto"/>
            <w:vAlign w:val="bottom"/>
          </w:tcPr>
          <w:p w:rsidR="00844EA4" w:rsidRDefault="00844EA4"/>
        </w:tc>
        <w:tc>
          <w:tcPr>
            <w:tcW w:w="604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246" w:type="dxa"/>
            <w:gridSpan w:val="11"/>
            <w:shd w:val="clear" w:color="FFFFFF" w:fill="auto"/>
            <w:vAlign w:val="bottom"/>
          </w:tcPr>
          <w:p w:rsidR="00844EA4" w:rsidRDefault="00D716D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23.11.2015 №397-РК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44EA4" w:rsidRDefault="00844EA4"/>
        </w:tc>
        <w:tc>
          <w:tcPr>
            <w:tcW w:w="709" w:type="dxa"/>
            <w:shd w:val="clear" w:color="FFFFFF" w:fill="auto"/>
            <w:vAlign w:val="bottom"/>
          </w:tcPr>
          <w:p w:rsidR="00844EA4" w:rsidRDefault="00844EA4"/>
        </w:tc>
        <w:tc>
          <w:tcPr>
            <w:tcW w:w="604" w:type="dxa"/>
            <w:shd w:val="clear" w:color="FFFFFF" w:fill="auto"/>
            <w:vAlign w:val="bottom"/>
          </w:tcPr>
          <w:p w:rsidR="00844EA4" w:rsidRDefault="00844EA4"/>
        </w:tc>
        <w:tc>
          <w:tcPr>
            <w:tcW w:w="604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09" w:type="dxa"/>
            <w:shd w:val="clear" w:color="FFFFFF" w:fill="auto"/>
            <w:vAlign w:val="bottom"/>
          </w:tcPr>
          <w:p w:rsidR="00844EA4" w:rsidRDefault="00844EA4"/>
        </w:tc>
        <w:tc>
          <w:tcPr>
            <w:tcW w:w="630" w:type="dxa"/>
            <w:shd w:val="clear" w:color="FFFFFF" w:fill="auto"/>
            <w:vAlign w:val="bottom"/>
          </w:tcPr>
          <w:p w:rsidR="00844EA4" w:rsidRDefault="00844EA4"/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844EA4" w:rsidRDefault="00D716D3" w:rsidP="00EA73D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водоотведения для Закрытого 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Бабынинский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молочный завод» на 2016-2018 годы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9294" w:type="dxa"/>
            <w:gridSpan w:val="14"/>
            <w:shd w:val="clear" w:color="FFFFFF" w:fill="auto"/>
            <w:vAlign w:val="bottom"/>
          </w:tcPr>
          <w:p w:rsidR="00844EA4" w:rsidRDefault="00844EA4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7" w:type="dxa"/>
            <w:gridSpan w:val="16"/>
            <w:shd w:val="clear" w:color="FFFFFF" w:fill="auto"/>
            <w:vAlign w:val="bottom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7" w:type="dxa"/>
            <w:gridSpan w:val="16"/>
            <w:shd w:val="clear" w:color="FFFFFF" w:fill="auto"/>
            <w:vAlign w:val="bottom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ЗАКРЫТОЕ АКЦИОНЕРНОЕ ОБЩЕСТВО "БАБЫНИНСКИЙ МОЛОЧНЫЙ ЗАВОД", 249210,ОБЛАСТЬ КАЛУЖСКАЯ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,Р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АЙОН БАБЫНИНСКИЙ,,ПОСЕЛОК БАБЫНИНО,УЛИЦА ШКОЛЬНАЯ,13,,,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уполномоченного органа, утвердившего </w:t>
            </w:r>
            <w:r>
              <w:rPr>
                <w:rFonts w:ascii="Times New Roman" w:hAnsi="Times New Roman"/>
                <w:sz w:val="26"/>
                <w:szCs w:val="26"/>
              </w:rPr>
              <w:t>производственную программу, его местонахождение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Министерство тарифного регулирования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44EA4" w:rsidRDefault="00844EA4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44EA4" w:rsidRDefault="00844EA4"/>
        </w:tc>
        <w:tc>
          <w:tcPr>
            <w:tcW w:w="604" w:type="dxa"/>
            <w:shd w:val="clear" w:color="FFFFFF" w:fill="auto"/>
            <w:vAlign w:val="bottom"/>
          </w:tcPr>
          <w:p w:rsidR="00844EA4" w:rsidRDefault="00844EA4"/>
        </w:tc>
        <w:tc>
          <w:tcPr>
            <w:tcW w:w="604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09" w:type="dxa"/>
            <w:shd w:val="clear" w:color="FFFFFF" w:fill="auto"/>
            <w:vAlign w:val="bottom"/>
          </w:tcPr>
          <w:p w:rsidR="00844EA4" w:rsidRDefault="00844EA4"/>
        </w:tc>
        <w:tc>
          <w:tcPr>
            <w:tcW w:w="630" w:type="dxa"/>
            <w:shd w:val="clear" w:color="FFFFFF" w:fill="auto"/>
            <w:vAlign w:val="bottom"/>
          </w:tcPr>
          <w:p w:rsidR="00844EA4" w:rsidRDefault="00844EA4"/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844EA4" w:rsidRDefault="00D716D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</w:t>
            </w:r>
            <w:r>
              <w:rPr>
                <w:rFonts w:ascii="Times New Roman" w:hAnsi="Times New Roman"/>
                <w:sz w:val="26"/>
                <w:szCs w:val="26"/>
              </w:rPr>
              <w:t>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</w:t>
            </w:r>
            <w:r>
              <w:rPr>
                <w:rFonts w:ascii="Times New Roman" w:hAnsi="Times New Roman"/>
                <w:sz w:val="26"/>
                <w:szCs w:val="26"/>
              </w:rPr>
              <w:t>ализацию мероприятия, тыс. руб.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844EA4" w:rsidRDefault="00D716D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</w:t>
            </w:r>
            <w:r>
              <w:rPr>
                <w:rFonts w:ascii="Times New Roman" w:hAnsi="Times New Roman"/>
                <w:sz w:val="26"/>
                <w:szCs w:val="26"/>
              </w:rPr>
              <w:t>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Финансовые потребности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мероприятия, тыс. руб.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844EA4" w:rsidRDefault="00D716D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2.3. Перечень плановых </w:t>
            </w:r>
            <w:r>
              <w:rPr>
                <w:rFonts w:ascii="Times New Roman" w:hAnsi="Times New Roman"/>
                <w:sz w:val="26"/>
                <w:szCs w:val="26"/>
              </w:rPr>
              <w:t>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44EA4" w:rsidRDefault="00844EA4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44EA4" w:rsidRDefault="00844EA4"/>
        </w:tc>
        <w:tc>
          <w:tcPr>
            <w:tcW w:w="604" w:type="dxa"/>
            <w:shd w:val="clear" w:color="FFFFFF" w:fill="auto"/>
            <w:vAlign w:val="bottom"/>
          </w:tcPr>
          <w:p w:rsidR="00844EA4" w:rsidRDefault="00844EA4"/>
        </w:tc>
        <w:tc>
          <w:tcPr>
            <w:tcW w:w="604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09" w:type="dxa"/>
            <w:shd w:val="clear" w:color="FFFFFF" w:fill="auto"/>
            <w:vAlign w:val="bottom"/>
          </w:tcPr>
          <w:p w:rsidR="00844EA4" w:rsidRDefault="00844EA4"/>
        </w:tc>
        <w:tc>
          <w:tcPr>
            <w:tcW w:w="630" w:type="dxa"/>
            <w:shd w:val="clear" w:color="FFFFFF" w:fill="auto"/>
            <w:vAlign w:val="bottom"/>
          </w:tcPr>
          <w:p w:rsidR="00844EA4" w:rsidRDefault="00844EA4"/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98,6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98,6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98,6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44EA4" w:rsidRDefault="00844EA4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44EA4" w:rsidRDefault="00844EA4"/>
        </w:tc>
        <w:tc>
          <w:tcPr>
            <w:tcW w:w="604" w:type="dxa"/>
            <w:shd w:val="clear" w:color="FFFFFF" w:fill="auto"/>
            <w:vAlign w:val="bottom"/>
          </w:tcPr>
          <w:p w:rsidR="00844EA4" w:rsidRDefault="00844EA4"/>
        </w:tc>
        <w:tc>
          <w:tcPr>
            <w:tcW w:w="604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09" w:type="dxa"/>
            <w:shd w:val="clear" w:color="FFFFFF" w:fill="auto"/>
            <w:vAlign w:val="bottom"/>
          </w:tcPr>
          <w:p w:rsidR="00844EA4" w:rsidRDefault="00844EA4"/>
        </w:tc>
        <w:tc>
          <w:tcPr>
            <w:tcW w:w="630" w:type="dxa"/>
            <w:shd w:val="clear" w:color="FFFFFF" w:fill="auto"/>
            <w:vAlign w:val="bottom"/>
          </w:tcPr>
          <w:p w:rsidR="00844EA4" w:rsidRDefault="00844EA4"/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Единицы </w:t>
            </w:r>
            <w:r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Объем </w:t>
            </w:r>
            <w:r>
              <w:rPr>
                <w:rFonts w:ascii="Times New Roman" w:hAnsi="Times New Roman"/>
                <w:sz w:val="26"/>
                <w:szCs w:val="26"/>
              </w:rPr>
              <w:t>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7 025,04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Объем финансовых </w:t>
            </w:r>
            <w:r>
              <w:rPr>
                <w:rFonts w:ascii="Times New Roman" w:hAnsi="Times New Roman"/>
                <w:sz w:val="26"/>
                <w:szCs w:val="26"/>
              </w:rPr>
              <w:t>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7 320,94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 xml:space="preserve">Транспортировка сточных </w:t>
            </w:r>
            <w:r>
              <w:rPr>
                <w:rFonts w:ascii="Times New Roman" w:hAnsi="Times New Roman"/>
                <w:sz w:val="26"/>
                <w:szCs w:val="26"/>
              </w:rPr>
              <w:t>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Объем финансовых </w:t>
            </w:r>
            <w:r>
              <w:rPr>
                <w:rFonts w:ascii="Times New Roman" w:hAnsi="Times New Roman"/>
                <w:sz w:val="26"/>
                <w:szCs w:val="26"/>
              </w:rPr>
              <w:t>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7 736,41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44EA4" w:rsidRDefault="00844EA4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44EA4" w:rsidRDefault="00844EA4"/>
        </w:tc>
        <w:tc>
          <w:tcPr>
            <w:tcW w:w="604" w:type="dxa"/>
            <w:shd w:val="clear" w:color="FFFFFF" w:fill="auto"/>
            <w:vAlign w:val="bottom"/>
          </w:tcPr>
          <w:p w:rsidR="00844EA4" w:rsidRDefault="00844EA4"/>
        </w:tc>
        <w:tc>
          <w:tcPr>
            <w:tcW w:w="604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09" w:type="dxa"/>
            <w:shd w:val="clear" w:color="FFFFFF" w:fill="auto"/>
            <w:vAlign w:val="bottom"/>
          </w:tcPr>
          <w:p w:rsidR="00844EA4" w:rsidRDefault="00844EA4"/>
        </w:tc>
        <w:tc>
          <w:tcPr>
            <w:tcW w:w="630" w:type="dxa"/>
            <w:shd w:val="clear" w:color="FFFFFF" w:fill="auto"/>
            <w:vAlign w:val="bottom"/>
          </w:tcPr>
          <w:p w:rsidR="00844EA4" w:rsidRDefault="00844EA4"/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Плановые значения показателей надежности, качества и </w:t>
            </w:r>
            <w:r>
              <w:rPr>
                <w:rFonts w:ascii="Times New Roman" w:hAnsi="Times New Roman"/>
                <w:sz w:val="26"/>
                <w:szCs w:val="26"/>
              </w:rPr>
              <w:t>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44EA4" w:rsidRDefault="00844EA4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44EA4" w:rsidRDefault="00844EA4"/>
        </w:tc>
        <w:tc>
          <w:tcPr>
            <w:tcW w:w="604" w:type="dxa"/>
            <w:shd w:val="clear" w:color="FFFFFF" w:fill="auto"/>
            <w:vAlign w:val="bottom"/>
          </w:tcPr>
          <w:p w:rsidR="00844EA4" w:rsidRDefault="00844EA4"/>
        </w:tc>
        <w:tc>
          <w:tcPr>
            <w:tcW w:w="604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09" w:type="dxa"/>
            <w:shd w:val="clear" w:color="FFFFFF" w:fill="auto"/>
            <w:vAlign w:val="bottom"/>
          </w:tcPr>
          <w:p w:rsidR="00844EA4" w:rsidRDefault="00844EA4"/>
        </w:tc>
        <w:tc>
          <w:tcPr>
            <w:tcW w:w="630" w:type="dxa"/>
            <w:shd w:val="clear" w:color="FFFFFF" w:fill="auto"/>
            <w:vAlign w:val="bottom"/>
          </w:tcPr>
          <w:p w:rsidR="00844EA4" w:rsidRDefault="00844EA4"/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водоотведения и расходов на реализацию производственной программы в течение срока ее действия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</w:t>
            </w:r>
            <w:r>
              <w:rPr>
                <w:rFonts w:ascii="Times New Roman" w:hAnsi="Times New Roman"/>
                <w:sz w:val="26"/>
                <w:szCs w:val="26"/>
              </w:rPr>
              <w:t>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44EA4" w:rsidRDefault="00844EA4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44EA4" w:rsidRDefault="00844EA4"/>
        </w:tc>
        <w:tc>
          <w:tcPr>
            <w:tcW w:w="604" w:type="dxa"/>
            <w:shd w:val="clear" w:color="FFFFFF" w:fill="auto"/>
            <w:vAlign w:val="bottom"/>
          </w:tcPr>
          <w:p w:rsidR="00844EA4" w:rsidRDefault="00844EA4"/>
        </w:tc>
        <w:tc>
          <w:tcPr>
            <w:tcW w:w="604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09" w:type="dxa"/>
            <w:shd w:val="clear" w:color="FFFFFF" w:fill="auto"/>
            <w:vAlign w:val="bottom"/>
          </w:tcPr>
          <w:p w:rsidR="00844EA4" w:rsidRDefault="00844EA4"/>
        </w:tc>
        <w:tc>
          <w:tcPr>
            <w:tcW w:w="630" w:type="dxa"/>
            <w:shd w:val="clear" w:color="FFFFFF" w:fill="auto"/>
            <w:vAlign w:val="bottom"/>
          </w:tcPr>
          <w:p w:rsidR="00844EA4" w:rsidRDefault="00844EA4"/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Ранее организация не осуществляла регулируемую деятельность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44EA4" w:rsidRDefault="00844EA4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44EA4" w:rsidRDefault="00844EA4"/>
        </w:tc>
        <w:tc>
          <w:tcPr>
            <w:tcW w:w="604" w:type="dxa"/>
            <w:shd w:val="clear" w:color="FFFFFF" w:fill="auto"/>
            <w:vAlign w:val="bottom"/>
          </w:tcPr>
          <w:p w:rsidR="00844EA4" w:rsidRDefault="00844EA4"/>
        </w:tc>
        <w:tc>
          <w:tcPr>
            <w:tcW w:w="604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09" w:type="dxa"/>
            <w:shd w:val="clear" w:color="FFFFFF" w:fill="auto"/>
            <w:vAlign w:val="bottom"/>
          </w:tcPr>
          <w:p w:rsidR="00844EA4" w:rsidRDefault="00844EA4"/>
        </w:tc>
        <w:tc>
          <w:tcPr>
            <w:tcW w:w="630" w:type="dxa"/>
            <w:shd w:val="clear" w:color="FFFFFF" w:fill="auto"/>
            <w:vAlign w:val="bottom"/>
          </w:tcPr>
          <w:p w:rsidR="00844EA4" w:rsidRDefault="00844EA4"/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  <w:tc>
          <w:tcPr>
            <w:tcW w:w="696" w:type="dxa"/>
            <w:shd w:val="clear" w:color="FFFFFF" w:fill="auto"/>
            <w:vAlign w:val="bottom"/>
          </w:tcPr>
          <w:p w:rsidR="00844EA4" w:rsidRDefault="00844EA4"/>
        </w:tc>
        <w:tc>
          <w:tcPr>
            <w:tcW w:w="525" w:type="dxa"/>
            <w:shd w:val="clear" w:color="FFFFFF" w:fill="auto"/>
            <w:vAlign w:val="bottom"/>
          </w:tcPr>
          <w:p w:rsidR="00844EA4" w:rsidRDefault="00844EA4"/>
        </w:tc>
        <w:tc>
          <w:tcPr>
            <w:tcW w:w="748" w:type="dxa"/>
            <w:shd w:val="clear" w:color="FFFFFF" w:fill="auto"/>
            <w:vAlign w:val="bottom"/>
          </w:tcPr>
          <w:p w:rsidR="00844EA4" w:rsidRDefault="00844EA4"/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844EA4" w:rsidRDefault="00D716D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Перечень плановых мероприятий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</w:t>
            </w:r>
            <w:r>
              <w:rPr>
                <w:rFonts w:ascii="Times New Roman" w:hAnsi="Times New Roman"/>
                <w:sz w:val="26"/>
                <w:szCs w:val="26"/>
              </w:rPr>
              <w:t>приятия, тыс. руб.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>
              <w:rPr>
                <w:rFonts w:ascii="Times New Roman" w:hAnsi="Times New Roman"/>
                <w:sz w:val="26"/>
                <w:szCs w:val="26"/>
              </w:rPr>
              <w:t>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 xml:space="preserve">Транспортировка </w:t>
            </w:r>
            <w:r>
              <w:rPr>
                <w:rFonts w:ascii="Times New Roman" w:hAnsi="Times New Roman"/>
                <w:sz w:val="26"/>
                <w:szCs w:val="26"/>
              </w:rPr>
              <w:t>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844EA4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4EA4" w:rsidRDefault="00D716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4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844EA4" w:rsidRDefault="00D716D3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844EA4" w:rsidRDefault="00844EA4"/>
        </w:tc>
        <w:tc>
          <w:tcPr>
            <w:tcW w:w="604" w:type="dxa"/>
            <w:shd w:val="clear" w:color="FFFFFF" w:fill="auto"/>
            <w:vAlign w:val="center"/>
          </w:tcPr>
          <w:p w:rsidR="00844EA4" w:rsidRDefault="00844EA4"/>
        </w:tc>
        <w:tc>
          <w:tcPr>
            <w:tcW w:w="604" w:type="dxa"/>
            <w:shd w:val="clear" w:color="FFFFFF" w:fill="auto"/>
            <w:vAlign w:val="center"/>
          </w:tcPr>
          <w:p w:rsidR="00844EA4" w:rsidRDefault="00844EA4"/>
        </w:tc>
        <w:tc>
          <w:tcPr>
            <w:tcW w:w="525" w:type="dxa"/>
            <w:shd w:val="clear" w:color="FFFFFF" w:fill="auto"/>
            <w:vAlign w:val="center"/>
          </w:tcPr>
          <w:p w:rsidR="00844EA4" w:rsidRDefault="00844EA4"/>
        </w:tc>
        <w:tc>
          <w:tcPr>
            <w:tcW w:w="709" w:type="dxa"/>
            <w:shd w:val="clear" w:color="FFFFFF" w:fill="auto"/>
            <w:vAlign w:val="center"/>
          </w:tcPr>
          <w:p w:rsidR="00844EA4" w:rsidRDefault="00844EA4"/>
        </w:tc>
        <w:tc>
          <w:tcPr>
            <w:tcW w:w="630" w:type="dxa"/>
            <w:shd w:val="clear" w:color="FFFFFF" w:fill="auto"/>
            <w:vAlign w:val="center"/>
          </w:tcPr>
          <w:p w:rsidR="00844EA4" w:rsidRDefault="00844EA4"/>
        </w:tc>
        <w:tc>
          <w:tcPr>
            <w:tcW w:w="696" w:type="dxa"/>
            <w:shd w:val="clear" w:color="FFFFFF" w:fill="auto"/>
            <w:vAlign w:val="center"/>
          </w:tcPr>
          <w:p w:rsidR="00844EA4" w:rsidRDefault="00844EA4"/>
        </w:tc>
        <w:tc>
          <w:tcPr>
            <w:tcW w:w="525" w:type="dxa"/>
            <w:shd w:val="clear" w:color="FFFFFF" w:fill="auto"/>
            <w:vAlign w:val="center"/>
          </w:tcPr>
          <w:p w:rsidR="00844EA4" w:rsidRDefault="00844EA4"/>
        </w:tc>
        <w:tc>
          <w:tcPr>
            <w:tcW w:w="748" w:type="dxa"/>
            <w:shd w:val="clear" w:color="FFFFFF" w:fill="auto"/>
            <w:vAlign w:val="center"/>
          </w:tcPr>
          <w:p w:rsidR="00844EA4" w:rsidRDefault="00844EA4"/>
        </w:tc>
        <w:tc>
          <w:tcPr>
            <w:tcW w:w="696" w:type="dxa"/>
            <w:shd w:val="clear" w:color="FFFFFF" w:fill="auto"/>
            <w:vAlign w:val="center"/>
          </w:tcPr>
          <w:p w:rsidR="00844EA4" w:rsidRDefault="00844EA4"/>
        </w:tc>
        <w:tc>
          <w:tcPr>
            <w:tcW w:w="525" w:type="dxa"/>
            <w:shd w:val="clear" w:color="FFFFFF" w:fill="auto"/>
            <w:vAlign w:val="center"/>
          </w:tcPr>
          <w:p w:rsidR="00844EA4" w:rsidRDefault="00844EA4"/>
        </w:tc>
        <w:tc>
          <w:tcPr>
            <w:tcW w:w="748" w:type="dxa"/>
            <w:shd w:val="clear" w:color="FFFFFF" w:fill="auto"/>
            <w:vAlign w:val="center"/>
          </w:tcPr>
          <w:p w:rsidR="00844EA4" w:rsidRDefault="00844EA4"/>
        </w:tc>
        <w:tc>
          <w:tcPr>
            <w:tcW w:w="696" w:type="dxa"/>
            <w:shd w:val="clear" w:color="FFFFFF" w:fill="auto"/>
            <w:vAlign w:val="center"/>
          </w:tcPr>
          <w:p w:rsidR="00844EA4" w:rsidRDefault="00844EA4"/>
        </w:tc>
        <w:tc>
          <w:tcPr>
            <w:tcW w:w="525" w:type="dxa"/>
            <w:shd w:val="clear" w:color="FFFFFF" w:fill="auto"/>
            <w:vAlign w:val="center"/>
          </w:tcPr>
          <w:p w:rsidR="00844EA4" w:rsidRDefault="00844EA4"/>
        </w:tc>
        <w:tc>
          <w:tcPr>
            <w:tcW w:w="748" w:type="dxa"/>
            <w:shd w:val="clear" w:color="FFFFFF" w:fill="auto"/>
            <w:vAlign w:val="center"/>
          </w:tcPr>
          <w:p w:rsidR="00844EA4" w:rsidRDefault="00844EA4"/>
        </w:tc>
      </w:tr>
    </w:tbl>
    <w:p w:rsidR="00000000" w:rsidRDefault="00D716D3"/>
    <w:sectPr w:rsidR="00000000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EA4"/>
    <w:rsid w:val="00844EA4"/>
    <w:rsid w:val="00D716D3"/>
    <w:rsid w:val="00EA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1472</Words>
  <Characters>8391</Characters>
  <Application>Microsoft Office Word</Application>
  <DocSecurity>0</DocSecurity>
  <Lines>69</Lines>
  <Paragraphs>19</Paragraphs>
  <ScaleCrop>false</ScaleCrop>
  <Company/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Ландухова Светлана Ивановна</cp:lastModifiedBy>
  <cp:revision>3</cp:revision>
  <dcterms:created xsi:type="dcterms:W3CDTF">2016-12-05T15:00:00Z</dcterms:created>
  <dcterms:modified xsi:type="dcterms:W3CDTF">2016-12-05T15:00:00Z</dcterms:modified>
</cp:coreProperties>
</file>