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62" w:rsidRDefault="00070962">
      <w:pPr>
        <w:pStyle w:val="ConsPlusTitlePage"/>
      </w:pPr>
      <w:bookmarkStart w:id="0" w:name="_GoBack"/>
      <w:bookmarkEnd w:id="0"/>
    </w:p>
    <w:p w:rsidR="00070962" w:rsidRDefault="00070962">
      <w:pPr>
        <w:pStyle w:val="ConsPlusNormal"/>
        <w:jc w:val="both"/>
        <w:outlineLvl w:val="0"/>
      </w:pPr>
    </w:p>
    <w:p w:rsidR="00070962" w:rsidRDefault="00070962">
      <w:pPr>
        <w:pStyle w:val="ConsPlusTitle"/>
        <w:jc w:val="center"/>
        <w:outlineLvl w:val="0"/>
      </w:pPr>
      <w:r>
        <w:t>ПРАВИТЕЛЬСТВО КАЛУЖСКОЙ ОБЛАСТИ</w:t>
      </w:r>
    </w:p>
    <w:p w:rsidR="00070962" w:rsidRDefault="00070962">
      <w:pPr>
        <w:pStyle w:val="ConsPlusTitle"/>
        <w:jc w:val="center"/>
      </w:pPr>
    </w:p>
    <w:p w:rsidR="00070962" w:rsidRDefault="00070962">
      <w:pPr>
        <w:pStyle w:val="ConsPlusTitle"/>
        <w:jc w:val="center"/>
      </w:pPr>
      <w:r>
        <w:t>ПОСТАНОВЛЕНИЕ</w:t>
      </w:r>
    </w:p>
    <w:p w:rsidR="00070962" w:rsidRDefault="00070962">
      <w:pPr>
        <w:pStyle w:val="ConsPlusTitle"/>
        <w:jc w:val="center"/>
      </w:pPr>
      <w:r>
        <w:t>от 31 декабря 2015 г. N 763</w:t>
      </w:r>
    </w:p>
    <w:p w:rsidR="00070962" w:rsidRDefault="00070962">
      <w:pPr>
        <w:pStyle w:val="ConsPlusTitle"/>
        <w:jc w:val="center"/>
      </w:pPr>
    </w:p>
    <w:p w:rsidR="00070962" w:rsidRDefault="00070962">
      <w:pPr>
        <w:pStyle w:val="ConsPlusTitle"/>
        <w:jc w:val="center"/>
      </w:pPr>
      <w:r>
        <w:t>О ПОРЯДКЕ ФОРМИРОВАНИЯ ГОСУДАРСТВЕННОГО ЗАДАНИЯ НА ОКАЗАНИЕ</w:t>
      </w:r>
    </w:p>
    <w:p w:rsidR="00070962" w:rsidRDefault="00070962">
      <w:pPr>
        <w:pStyle w:val="ConsPlusTitle"/>
        <w:jc w:val="center"/>
      </w:pPr>
      <w:r>
        <w:t>ГОСУДАРСТВЕННЫХ УСЛУГ (ВЫПОЛНЕНИЕ РАБОТ) В ОТНОШЕНИИ</w:t>
      </w:r>
    </w:p>
    <w:p w:rsidR="00070962" w:rsidRDefault="00070962">
      <w:pPr>
        <w:pStyle w:val="ConsPlusTitle"/>
        <w:jc w:val="center"/>
      </w:pPr>
      <w:r>
        <w:t xml:space="preserve">ГОСУДАРСТВЕННЫХ УЧРЕЖДЕНИЙ КАЛУЖСКОЙ ОБЛАСТИ И </w:t>
      </w:r>
      <w:proofErr w:type="gramStart"/>
      <w:r>
        <w:t>ФИНАНСОВОМ</w:t>
      </w:r>
      <w:proofErr w:type="gramEnd"/>
    </w:p>
    <w:p w:rsidR="00070962" w:rsidRDefault="00070962">
      <w:pPr>
        <w:pStyle w:val="ConsPlusTitle"/>
        <w:jc w:val="center"/>
      </w:pPr>
      <w:proofErr w:type="gramStart"/>
      <w:r>
        <w:t>ОБЕСПЕЧЕНИИ</w:t>
      </w:r>
      <w:proofErr w:type="gramEnd"/>
      <w:r>
        <w:t xml:space="preserve"> ВЫПОЛНЕНИЯ ГОСУДАРСТВЕННОГО ЗАДАНИЯ</w:t>
      </w:r>
    </w:p>
    <w:p w:rsidR="00070962" w:rsidRDefault="00070962">
      <w:pPr>
        <w:pStyle w:val="ConsPlusNormal"/>
        <w:jc w:val="center"/>
      </w:pPr>
    </w:p>
    <w:p w:rsidR="00070962" w:rsidRDefault="00070962">
      <w:pPr>
        <w:pStyle w:val="ConsPlusNormal"/>
        <w:jc w:val="center"/>
      </w:pPr>
      <w:r>
        <w:t>Список изменяющих документов</w:t>
      </w:r>
    </w:p>
    <w:p w:rsidR="00070962" w:rsidRDefault="00070962">
      <w:pPr>
        <w:pStyle w:val="ConsPlusNormal"/>
        <w:jc w:val="center"/>
      </w:pPr>
      <w:proofErr w:type="gramStart"/>
      <w:r>
        <w:t xml:space="preserve">(в ред. </w:t>
      </w:r>
      <w:hyperlink r:id="rId5" w:history="1">
        <w:r>
          <w:rPr>
            <w:color w:val="0000FF"/>
          </w:rPr>
          <w:t>Постановления</w:t>
        </w:r>
      </w:hyperlink>
      <w:r>
        <w:t xml:space="preserve"> Правительства Калужской области</w:t>
      </w:r>
      <w:proofErr w:type="gramEnd"/>
    </w:p>
    <w:p w:rsidR="00070962" w:rsidRDefault="00070962">
      <w:pPr>
        <w:pStyle w:val="ConsPlusNormal"/>
        <w:jc w:val="center"/>
      </w:pPr>
      <w:r>
        <w:t>от 09.11.2016 N 594)</w:t>
      </w:r>
    </w:p>
    <w:p w:rsidR="00070962" w:rsidRDefault="00070962">
      <w:pPr>
        <w:pStyle w:val="ConsPlusNormal"/>
        <w:jc w:val="both"/>
      </w:pPr>
    </w:p>
    <w:p w:rsidR="00070962" w:rsidRDefault="00070962">
      <w:pPr>
        <w:pStyle w:val="ConsPlusNormal"/>
        <w:ind w:firstLine="540"/>
        <w:jc w:val="both"/>
      </w:pPr>
      <w:r>
        <w:t xml:space="preserve">В соответствии с </w:t>
      </w:r>
      <w:hyperlink r:id="rId6" w:history="1">
        <w:r>
          <w:rPr>
            <w:color w:val="0000FF"/>
          </w:rPr>
          <w:t>пунктами 3</w:t>
        </w:r>
      </w:hyperlink>
      <w:r>
        <w:t xml:space="preserve"> и </w:t>
      </w:r>
      <w:hyperlink r:id="rId7" w:history="1">
        <w:r>
          <w:rPr>
            <w:color w:val="0000FF"/>
          </w:rPr>
          <w:t>4 статьи 69.2</w:t>
        </w:r>
      </w:hyperlink>
      <w:r>
        <w:t xml:space="preserve"> Бюджетного кодекса Российской Федерации, </w:t>
      </w:r>
      <w:hyperlink r:id="rId8" w:history="1">
        <w:r>
          <w:rPr>
            <w:color w:val="0000FF"/>
          </w:rPr>
          <w:t>подпунктом 2 пункта 7 статьи 9.2</w:t>
        </w:r>
      </w:hyperlink>
      <w:r>
        <w:t xml:space="preserve"> Федерального закона "О некоммерческих организациях" и </w:t>
      </w:r>
      <w:hyperlink r:id="rId9" w:history="1">
        <w:r>
          <w:rPr>
            <w:color w:val="0000FF"/>
          </w:rPr>
          <w:t>частью 5 статьи 4</w:t>
        </w:r>
      </w:hyperlink>
      <w:r>
        <w:t xml:space="preserve"> Федерального закона "Об автономных учреждениях" Правительство Калужской области</w:t>
      </w:r>
    </w:p>
    <w:p w:rsidR="00070962" w:rsidRDefault="00070962">
      <w:pPr>
        <w:pStyle w:val="ConsPlusNormal"/>
        <w:ind w:firstLine="540"/>
        <w:jc w:val="both"/>
      </w:pPr>
      <w:r>
        <w:t>ПОСТАНОВЛЯЕТ:</w:t>
      </w:r>
    </w:p>
    <w:p w:rsidR="00070962" w:rsidRDefault="00070962">
      <w:pPr>
        <w:pStyle w:val="ConsPlusNormal"/>
        <w:jc w:val="both"/>
      </w:pPr>
    </w:p>
    <w:p w:rsidR="00070962" w:rsidRDefault="00070962">
      <w:pPr>
        <w:pStyle w:val="ConsPlusNormal"/>
        <w:ind w:firstLine="540"/>
        <w:jc w:val="both"/>
      </w:pPr>
      <w:r>
        <w:t xml:space="preserve">1. Утвердить прилагаемое </w:t>
      </w:r>
      <w:hyperlink w:anchor="P42" w:history="1">
        <w:r>
          <w:rPr>
            <w:color w:val="0000FF"/>
          </w:rPr>
          <w:t>Положение</w:t>
        </w:r>
      </w:hyperlink>
      <w:r>
        <w:t xml:space="preserve"> о порядке формирования государственного задания на оказание государственных услуг (выполнение работ) в отношении государственных учреждений Калужской области и финансового обеспечения выполнения государственного задания (далее соответственно - государственное задание, Положение).</w:t>
      </w:r>
    </w:p>
    <w:p w:rsidR="00070962" w:rsidRDefault="00070962">
      <w:pPr>
        <w:pStyle w:val="ConsPlusNormal"/>
        <w:ind w:firstLine="540"/>
        <w:jc w:val="both"/>
      </w:pPr>
      <w:r>
        <w:t>2. Признать утратившими силу:</w:t>
      </w:r>
    </w:p>
    <w:p w:rsidR="00070962" w:rsidRDefault="00070962">
      <w:pPr>
        <w:pStyle w:val="ConsPlusNormal"/>
        <w:ind w:firstLine="540"/>
        <w:jc w:val="both"/>
      </w:pPr>
      <w:r>
        <w:t xml:space="preserve">2.1. </w:t>
      </w:r>
      <w:hyperlink r:id="rId10" w:history="1">
        <w:r>
          <w:rPr>
            <w:color w:val="0000FF"/>
          </w:rPr>
          <w:t>Пункты 1</w:t>
        </w:r>
      </w:hyperlink>
      <w:r>
        <w:t xml:space="preserve"> - </w:t>
      </w:r>
      <w:hyperlink r:id="rId11" w:history="1">
        <w:r>
          <w:rPr>
            <w:color w:val="0000FF"/>
          </w:rPr>
          <w:t>3</w:t>
        </w:r>
      </w:hyperlink>
      <w:r>
        <w:t xml:space="preserve"> постановления Правительства Калужской области от 21.03.2011 N 142 "Об утверждении Положения о порядке формирования государственного задания в отношении государственных учреждений Калужской области и финансового обеспечения выполнения государственного задания, а также предоставления субсидий бюджетным и автономным учреждениям на финансовое обеспечение выполнения ими государственного задания".</w:t>
      </w:r>
    </w:p>
    <w:p w:rsidR="00070962" w:rsidRDefault="00070962">
      <w:pPr>
        <w:pStyle w:val="ConsPlusNormal"/>
        <w:ind w:firstLine="540"/>
        <w:jc w:val="both"/>
      </w:pPr>
      <w:r>
        <w:t xml:space="preserve">2.2. </w:t>
      </w:r>
      <w:hyperlink r:id="rId12" w:history="1">
        <w:r>
          <w:rPr>
            <w:color w:val="0000FF"/>
          </w:rPr>
          <w:t>Постановление</w:t>
        </w:r>
      </w:hyperlink>
      <w:r>
        <w:t xml:space="preserve"> Правительства Калужской области от 06.09.2013 N 461 "О внесении изменений в постановление Правительства Калужской области от 21.03.2011 N 142 "Об утверждении Положения о порядке формирования государственного задания в отношении государственных учреждений Калужской области и финансового обеспечения выполнения государственного задания".</w:t>
      </w:r>
    </w:p>
    <w:p w:rsidR="00070962" w:rsidRDefault="00070962">
      <w:pPr>
        <w:pStyle w:val="ConsPlusNormal"/>
        <w:ind w:firstLine="540"/>
        <w:jc w:val="both"/>
      </w:pPr>
      <w:r>
        <w:t>3. Настоящее Постановление вступает в силу с 1 января 2016 года.</w:t>
      </w:r>
    </w:p>
    <w:p w:rsidR="00070962" w:rsidRDefault="00070962">
      <w:pPr>
        <w:pStyle w:val="ConsPlusNormal"/>
        <w:ind w:firstLine="540"/>
        <w:jc w:val="both"/>
      </w:pPr>
      <w:r>
        <w:t xml:space="preserve">4. </w:t>
      </w:r>
      <w:proofErr w:type="gramStart"/>
      <w:r>
        <w:t xml:space="preserve">Действие настоящего </w:t>
      </w:r>
      <w:hyperlink w:anchor="P42" w:history="1">
        <w:r>
          <w:rPr>
            <w:color w:val="0000FF"/>
          </w:rPr>
          <w:t>Положения</w:t>
        </w:r>
      </w:hyperlink>
      <w:r>
        <w:t xml:space="preserve">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2016 год в случае сформированных базовых (отраслевых) перечней государственных (муниципальных) работ (услуг), утвержденных в соответствии с </w:t>
      </w:r>
      <w:hyperlink r:id="rId13" w:history="1">
        <w:r>
          <w:rPr>
            <w:color w:val="0000FF"/>
          </w:rPr>
          <w:t>абзацем первым пункта 3.1 статьи 69.2</w:t>
        </w:r>
      </w:hyperlink>
      <w:r>
        <w:t xml:space="preserve"> Бюджетного кодекса Российской Федерации, в информационной системе Министерства финансов Российской Федерации и размещенных на официальном сайте www.bus</w:t>
      </w:r>
      <w:proofErr w:type="gramEnd"/>
      <w:r>
        <w:t>.gov.ru.</w:t>
      </w:r>
    </w:p>
    <w:p w:rsidR="00070962" w:rsidRDefault="00070962">
      <w:pPr>
        <w:pStyle w:val="ConsPlusNormal"/>
        <w:ind w:firstLine="540"/>
        <w:jc w:val="both"/>
      </w:pPr>
      <w:r>
        <w:t xml:space="preserve">5. </w:t>
      </w:r>
      <w:proofErr w:type="gramStart"/>
      <w:r>
        <w:t>Расчет объема финансового обеспечения выполнения государственного задания в части нормативных затрат, связанных с оказанием государственных услуг (выполнением работ) в рамках государственного задания на 2016 год, осуществляется с применением нормативного метода, либо по решению исполнительного органа государственной власти Калужской области, осуществляющего функции и полномочия учредителя бюджетного или автономного учреждения, с применением сметного метода.</w:t>
      </w:r>
      <w:proofErr w:type="gramEnd"/>
    </w:p>
    <w:p w:rsidR="00070962" w:rsidRDefault="00070962">
      <w:pPr>
        <w:pStyle w:val="ConsPlusNormal"/>
        <w:ind w:firstLine="540"/>
        <w:jc w:val="both"/>
      </w:pPr>
      <w:bookmarkStart w:id="1" w:name="P25"/>
      <w:bookmarkEnd w:id="1"/>
      <w:r>
        <w:t xml:space="preserve">6. </w:t>
      </w:r>
      <w:hyperlink w:anchor="P76" w:history="1">
        <w:proofErr w:type="gramStart"/>
        <w:r>
          <w:rPr>
            <w:color w:val="0000FF"/>
          </w:rPr>
          <w:t>Пункт 9</w:t>
        </w:r>
      </w:hyperlink>
      <w:r>
        <w:t xml:space="preserve">, </w:t>
      </w:r>
      <w:hyperlink w:anchor="P82" w:history="1">
        <w:r>
          <w:rPr>
            <w:color w:val="0000FF"/>
          </w:rPr>
          <w:t>абзацы второй</w:t>
        </w:r>
      </w:hyperlink>
      <w:r>
        <w:t xml:space="preserve"> и </w:t>
      </w:r>
      <w:hyperlink w:anchor="P93" w:history="1">
        <w:r>
          <w:rPr>
            <w:color w:val="0000FF"/>
          </w:rPr>
          <w:t>девятый пункта 10</w:t>
        </w:r>
      </w:hyperlink>
      <w:r>
        <w:t xml:space="preserve"> Положения в части нормативных затрат на содержание не используемого для выполнения государственного задания имущества и </w:t>
      </w:r>
      <w:hyperlink w:anchor="P143" w:history="1">
        <w:r>
          <w:rPr>
            <w:color w:val="0000FF"/>
          </w:rPr>
          <w:t>пункт 28</w:t>
        </w:r>
      </w:hyperlink>
      <w:r>
        <w:t xml:space="preserve"> Положения не применяются при расчете объема финансового обеспечения выполнения </w:t>
      </w:r>
      <w:r>
        <w:lastRenderedPageBreak/>
        <w:t>государственного задания начиная с государственного задания на 2019 год и на плановый период 2020 и 2021 годов.</w:t>
      </w:r>
      <w:proofErr w:type="gramEnd"/>
    </w:p>
    <w:p w:rsidR="00070962" w:rsidRDefault="00070962">
      <w:pPr>
        <w:pStyle w:val="ConsPlusNormal"/>
        <w:ind w:firstLine="540"/>
        <w:jc w:val="both"/>
      </w:pPr>
      <w:r>
        <w:t xml:space="preserve">7. </w:t>
      </w:r>
      <w:proofErr w:type="gramStart"/>
      <w:r>
        <w:t xml:space="preserve">До принятия нормативных правовых актов, указанных в </w:t>
      </w:r>
      <w:hyperlink w:anchor="P103" w:history="1">
        <w:r>
          <w:rPr>
            <w:color w:val="0000FF"/>
          </w:rPr>
          <w:t>пунктах 15</w:t>
        </w:r>
      </w:hyperlink>
      <w:r>
        <w:t xml:space="preserve"> и </w:t>
      </w:r>
      <w:hyperlink w:anchor="P139" w:history="1">
        <w:r>
          <w:rPr>
            <w:color w:val="0000FF"/>
          </w:rPr>
          <w:t>25</w:t>
        </w:r>
      </w:hyperlink>
      <w:r>
        <w:t xml:space="preserve"> Положения, но не позднее срока формирования государственного задания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 значения, с учетом общих требований, предусмотренных </w:t>
      </w:r>
      <w:hyperlink r:id="rId14" w:history="1">
        <w:r>
          <w:rPr>
            <w:color w:val="0000FF"/>
          </w:rPr>
          <w:t>абзацем вторым пункта 4 статьи 69.2</w:t>
        </w:r>
      </w:hyperlink>
      <w:r>
        <w:t xml:space="preserve"> Бюджетного кодекса</w:t>
      </w:r>
      <w:proofErr w:type="gramEnd"/>
      <w:r>
        <w:t xml:space="preserve"> Российской Федерации.</w:t>
      </w:r>
    </w:p>
    <w:p w:rsidR="00070962" w:rsidRDefault="00070962">
      <w:pPr>
        <w:pStyle w:val="ConsPlusNormal"/>
        <w:ind w:firstLine="540"/>
        <w:jc w:val="both"/>
      </w:pPr>
      <w:r>
        <w:t xml:space="preserve">8. </w:t>
      </w:r>
      <w:proofErr w:type="gramStart"/>
      <w:r>
        <w:t>При формировании государственного задания в период до начала срока формирования государственного задания на 2018 год и на плановый период 2019 и 2020 годов при необходимости по решению органа исполнительной власти Калужской области, реализующего направления государственной политики в соответствии с наделенными полномочиями в установленной сфере деятельности, значение базового норматива затрат на оказание государственной услуги и значение отраслевого корректирующего коэффициента к базовому</w:t>
      </w:r>
      <w:proofErr w:type="gramEnd"/>
      <w:r>
        <w:t xml:space="preserve"> нормативу затрат на оказание государственной услуги определяются органом исполнительной власти Калужской области, осуществляющим функции и полномочия учредителя бюджетного или автономного учреждения.</w:t>
      </w:r>
    </w:p>
    <w:p w:rsidR="00070962" w:rsidRDefault="00070962">
      <w:pPr>
        <w:pStyle w:val="ConsPlusNormal"/>
        <w:ind w:firstLine="540"/>
        <w:jc w:val="both"/>
      </w:pPr>
      <w:r>
        <w:t xml:space="preserve">9. </w:t>
      </w:r>
      <w:proofErr w:type="gramStart"/>
      <w:r>
        <w:t xml:space="preserve">В целях доведения объема финансового обеспечения выполнения государственного задания, рассчитанного в соответствии с </w:t>
      </w:r>
      <w:hyperlink w:anchor="P42" w:history="1">
        <w:r>
          <w:rPr>
            <w:color w:val="0000FF"/>
          </w:rPr>
          <w:t>Положением</w:t>
        </w:r>
      </w:hyperlink>
      <w:r>
        <w:t>, до уровня финансового обеспечения в текущем финансовом году в пределах бюджетных ассигнований, предусмотренных главному распорядителю средств областного бюджета на предоставление субсидий на финансовое обеспечение выполнения государственного задания, применяются (при необходимости в период до начала срока формирования государственного задания на 2019 год и на плановый период 2020</w:t>
      </w:r>
      <w:proofErr w:type="gramEnd"/>
      <w:r>
        <w:t xml:space="preserve"> и 2021 годов) коэффициенты выравнивания.</w:t>
      </w:r>
    </w:p>
    <w:p w:rsidR="00070962" w:rsidRDefault="00070962">
      <w:pPr>
        <w:pStyle w:val="ConsPlusNormal"/>
        <w:jc w:val="both"/>
      </w:pPr>
    </w:p>
    <w:p w:rsidR="00070962" w:rsidRDefault="00070962">
      <w:pPr>
        <w:pStyle w:val="ConsPlusNormal"/>
        <w:jc w:val="right"/>
      </w:pPr>
      <w:r>
        <w:t>Губернатор Калужской области</w:t>
      </w:r>
    </w:p>
    <w:p w:rsidR="00070962" w:rsidRDefault="00070962">
      <w:pPr>
        <w:pStyle w:val="ConsPlusNormal"/>
        <w:jc w:val="right"/>
      </w:pPr>
      <w:proofErr w:type="spellStart"/>
      <w:r>
        <w:t>А.Д.Артамонов</w:t>
      </w:r>
      <w:proofErr w:type="spellEnd"/>
    </w:p>
    <w:p w:rsidR="00070962" w:rsidRDefault="00070962">
      <w:pPr>
        <w:pStyle w:val="ConsPlusNormal"/>
        <w:jc w:val="both"/>
      </w:pPr>
    </w:p>
    <w:p w:rsidR="00070962" w:rsidRDefault="00070962">
      <w:pPr>
        <w:pStyle w:val="ConsPlusNormal"/>
        <w:jc w:val="both"/>
      </w:pPr>
    </w:p>
    <w:p w:rsidR="00070962" w:rsidRDefault="00070962">
      <w:pPr>
        <w:pStyle w:val="ConsPlusNormal"/>
        <w:jc w:val="both"/>
      </w:pPr>
    </w:p>
    <w:p w:rsidR="00070962" w:rsidRDefault="00070962">
      <w:pPr>
        <w:pStyle w:val="ConsPlusNormal"/>
        <w:jc w:val="both"/>
      </w:pPr>
    </w:p>
    <w:p w:rsidR="00070962" w:rsidRDefault="00070962">
      <w:pPr>
        <w:pStyle w:val="ConsPlusNormal"/>
        <w:jc w:val="both"/>
      </w:pPr>
    </w:p>
    <w:p w:rsidR="00070962" w:rsidRDefault="00070962">
      <w:pPr>
        <w:pStyle w:val="ConsPlusNormal"/>
        <w:jc w:val="right"/>
        <w:outlineLvl w:val="0"/>
      </w:pPr>
      <w:r>
        <w:t>Приложение</w:t>
      </w:r>
    </w:p>
    <w:p w:rsidR="00070962" w:rsidRDefault="00070962">
      <w:pPr>
        <w:pStyle w:val="ConsPlusNormal"/>
        <w:jc w:val="right"/>
      </w:pPr>
      <w:r>
        <w:t>к Постановлению</w:t>
      </w:r>
    </w:p>
    <w:p w:rsidR="00070962" w:rsidRDefault="00070962">
      <w:pPr>
        <w:pStyle w:val="ConsPlusNormal"/>
        <w:jc w:val="right"/>
      </w:pPr>
      <w:r>
        <w:t>Правительства Калужской области</w:t>
      </w:r>
    </w:p>
    <w:p w:rsidR="00070962" w:rsidRDefault="00070962">
      <w:pPr>
        <w:pStyle w:val="ConsPlusNormal"/>
        <w:jc w:val="right"/>
      </w:pPr>
      <w:r>
        <w:t>от 31 декабря 2015 г. N 763</w:t>
      </w:r>
    </w:p>
    <w:p w:rsidR="00070962" w:rsidRDefault="00070962">
      <w:pPr>
        <w:pStyle w:val="ConsPlusNormal"/>
        <w:jc w:val="both"/>
      </w:pPr>
    </w:p>
    <w:p w:rsidR="00070962" w:rsidRDefault="00070962">
      <w:pPr>
        <w:pStyle w:val="ConsPlusTitle"/>
        <w:jc w:val="center"/>
      </w:pPr>
      <w:bookmarkStart w:id="2" w:name="P42"/>
      <w:bookmarkEnd w:id="2"/>
      <w:r>
        <w:t>ПОЛОЖЕНИЕ</w:t>
      </w:r>
    </w:p>
    <w:p w:rsidR="00070962" w:rsidRDefault="00070962">
      <w:pPr>
        <w:pStyle w:val="ConsPlusTitle"/>
        <w:jc w:val="center"/>
      </w:pPr>
      <w:r>
        <w:t>О ПОРЯДКЕ ФОРМИРОВАНИЯ ГОСУДАРСТВЕННОГО ЗАДАНИЯ НА ОКАЗАНИЕ</w:t>
      </w:r>
    </w:p>
    <w:p w:rsidR="00070962" w:rsidRDefault="00070962">
      <w:pPr>
        <w:pStyle w:val="ConsPlusTitle"/>
        <w:jc w:val="center"/>
      </w:pPr>
      <w:r>
        <w:t>ГОСУДАРСТВЕННЫХ УСЛУГ (ВЫПОЛНЕНИЕ РАБОТ) В ОТНОШЕНИИ</w:t>
      </w:r>
    </w:p>
    <w:p w:rsidR="00070962" w:rsidRDefault="00070962">
      <w:pPr>
        <w:pStyle w:val="ConsPlusTitle"/>
        <w:jc w:val="center"/>
      </w:pPr>
      <w:r>
        <w:t xml:space="preserve">ГОСУДАРСТВЕННЫХ УЧРЕЖДЕНИЙ КАЛУЖСКОЙ ОБЛАСТИ И </w:t>
      </w:r>
      <w:proofErr w:type="gramStart"/>
      <w:r>
        <w:t>ФИНАНСОВОГО</w:t>
      </w:r>
      <w:proofErr w:type="gramEnd"/>
    </w:p>
    <w:p w:rsidR="00070962" w:rsidRDefault="00070962">
      <w:pPr>
        <w:pStyle w:val="ConsPlusTitle"/>
        <w:jc w:val="center"/>
      </w:pPr>
      <w:r>
        <w:t>ОБЕСПЕЧЕНИЯ ВЫПОЛНЕНИЯ ГОСУДАРСТВЕННОГО ЗАДАНИЯ</w:t>
      </w:r>
    </w:p>
    <w:p w:rsidR="00070962" w:rsidRDefault="00070962">
      <w:pPr>
        <w:pStyle w:val="ConsPlusNormal"/>
        <w:jc w:val="center"/>
      </w:pPr>
    </w:p>
    <w:p w:rsidR="00070962" w:rsidRDefault="00070962">
      <w:pPr>
        <w:pStyle w:val="ConsPlusNormal"/>
        <w:jc w:val="center"/>
      </w:pPr>
      <w:r>
        <w:t>Список изменяющих документов</w:t>
      </w:r>
    </w:p>
    <w:p w:rsidR="00070962" w:rsidRDefault="00070962">
      <w:pPr>
        <w:pStyle w:val="ConsPlusNormal"/>
        <w:jc w:val="center"/>
      </w:pPr>
      <w:proofErr w:type="gramStart"/>
      <w:r>
        <w:t xml:space="preserve">(в ред. </w:t>
      </w:r>
      <w:hyperlink r:id="rId15" w:history="1">
        <w:r>
          <w:rPr>
            <w:color w:val="0000FF"/>
          </w:rPr>
          <w:t>Постановления</w:t>
        </w:r>
      </w:hyperlink>
      <w:r>
        <w:t xml:space="preserve"> Правительства Калужской области</w:t>
      </w:r>
      <w:proofErr w:type="gramEnd"/>
    </w:p>
    <w:p w:rsidR="00070962" w:rsidRDefault="00070962">
      <w:pPr>
        <w:pStyle w:val="ConsPlusNormal"/>
        <w:jc w:val="center"/>
      </w:pPr>
      <w:r>
        <w:t>от 09.11.2016 N 594)</w:t>
      </w:r>
    </w:p>
    <w:p w:rsidR="00070962" w:rsidRDefault="00070962">
      <w:pPr>
        <w:pStyle w:val="ConsPlusNormal"/>
        <w:jc w:val="both"/>
      </w:pPr>
    </w:p>
    <w:p w:rsidR="00070962" w:rsidRDefault="00070962">
      <w:pPr>
        <w:pStyle w:val="ConsPlusNormal"/>
        <w:ind w:firstLine="540"/>
        <w:jc w:val="both"/>
      </w:pPr>
      <w:r>
        <w:t xml:space="preserve">1. </w:t>
      </w:r>
      <w:proofErr w:type="gramStart"/>
      <w:r>
        <w:t>Настоящее Положение устанавливает порядок формирования и финансового обеспечения выполнения государственного задания на оказание государственных услуг (выполнение работ) (далее - государственное задание) государственными бюджетными учреждениями Калужской области, государственными автономными учреждениями Калужской области, созданными на базе имущества, находящегося в областной собственности (далее - автономные учреждения), а также государственными казенными учреждениями Калужской области (далее - казенные учреждения).</w:t>
      </w:r>
      <w:proofErr w:type="gramEnd"/>
    </w:p>
    <w:p w:rsidR="00070962" w:rsidRDefault="00070962">
      <w:pPr>
        <w:pStyle w:val="ConsPlusNormal"/>
        <w:jc w:val="both"/>
      </w:pPr>
    </w:p>
    <w:p w:rsidR="00070962" w:rsidRDefault="00070962">
      <w:pPr>
        <w:pStyle w:val="ConsPlusNormal"/>
        <w:jc w:val="center"/>
        <w:outlineLvl w:val="1"/>
      </w:pPr>
      <w:r>
        <w:t>I. Формирование (изменение) государственного задания</w:t>
      </w:r>
    </w:p>
    <w:p w:rsidR="00070962" w:rsidRDefault="00070962">
      <w:pPr>
        <w:pStyle w:val="ConsPlusNormal"/>
        <w:jc w:val="both"/>
      </w:pPr>
    </w:p>
    <w:p w:rsidR="00070962" w:rsidRDefault="00070962">
      <w:pPr>
        <w:pStyle w:val="ConsPlusNormal"/>
        <w:ind w:firstLine="540"/>
        <w:jc w:val="both"/>
      </w:pPr>
      <w:r>
        <w:t xml:space="preserve">2. </w:t>
      </w:r>
      <w:proofErr w:type="gramStart"/>
      <w:r>
        <w:t>Государственное задание формируется в соответствии с основными видами деятельности, предусмотренными учредительными документами государственного учреждения Калужской области, с учетом предложений государственного учреждения Калужской области,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государственного учреждения Калужской области по оказанию услуг и</w:t>
      </w:r>
      <w:proofErr w:type="gramEnd"/>
      <w:r>
        <w:t xml:space="preserve"> выполнению работ, а также показателей выполнения государственным учреждением Калужской области государственного задания в отчетном финансовом году.</w:t>
      </w:r>
    </w:p>
    <w:p w:rsidR="00070962" w:rsidRDefault="00070962">
      <w:pPr>
        <w:pStyle w:val="ConsPlusNormal"/>
        <w:ind w:firstLine="540"/>
        <w:jc w:val="both"/>
      </w:pPr>
      <w:r>
        <w:t xml:space="preserve">3. </w:t>
      </w:r>
      <w:proofErr w:type="gramStart"/>
      <w:r>
        <w:t>Государственное задание содержит показатели, характеризующие качество и (или) объем (содержание) государственной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действующим законодательством предусмотрено их оказание на платной основе, либо порядок установления указанных цен (тарифов) в случаях, установленных действующим законодательством, порядок контроля за</w:t>
      </w:r>
      <w:proofErr w:type="gramEnd"/>
      <w:r>
        <w:t xml:space="preserve"> исполнением государственного задания и требования к отчетности о выполнении государственного задания.</w:t>
      </w:r>
    </w:p>
    <w:p w:rsidR="00070962" w:rsidRDefault="00070962">
      <w:pPr>
        <w:pStyle w:val="ConsPlusNormal"/>
        <w:ind w:firstLine="540"/>
        <w:jc w:val="both"/>
      </w:pPr>
      <w:hyperlink w:anchor="P212" w:history="1">
        <w:r>
          <w:rPr>
            <w:color w:val="0000FF"/>
          </w:rPr>
          <w:t>Государственное задание</w:t>
        </w:r>
      </w:hyperlink>
      <w:r>
        <w:t xml:space="preserve"> формируется согласно приложению N 1 к настоящему Положению.</w:t>
      </w:r>
    </w:p>
    <w:p w:rsidR="00070962" w:rsidRDefault="00070962">
      <w:pPr>
        <w:pStyle w:val="ConsPlusNormal"/>
        <w:ind w:firstLine="540"/>
        <w:jc w:val="both"/>
      </w:pPr>
      <w:r>
        <w:t>При установлении государственному учреждению Калужской области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содержит требования к оказанию одной государственной услуги (выполнению одной работы).</w:t>
      </w:r>
    </w:p>
    <w:p w:rsidR="00070962" w:rsidRDefault="00070962">
      <w:pPr>
        <w:pStyle w:val="ConsPlusNormal"/>
        <w:ind w:firstLine="540"/>
        <w:jc w:val="both"/>
      </w:pPr>
      <w:r>
        <w:t>При установлении государственному учреждению Калужской области государственного задания на оказание государственной услуги (услуг) и выполнение работы (работ) государственное задание формируется из 2 частей, каждая из которых должна содержать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третью часть государственного задания.</w:t>
      </w:r>
    </w:p>
    <w:p w:rsidR="00070962" w:rsidRDefault="00070962">
      <w:pPr>
        <w:pStyle w:val="ConsPlusNormal"/>
        <w:ind w:firstLine="540"/>
        <w:jc w:val="both"/>
      </w:pPr>
      <w:r>
        <w:t>4. Государственное задание формируется в процессе формирования областного бюджета на очередной финансовый год и плановый период и утверждается в срок не позднее одного месяца со дня официального опубликования закона Калужской области об областном бюджете на очередной финансовый год и плановый период, но не позднее начала очередного финансового года в отношении:</w:t>
      </w:r>
    </w:p>
    <w:p w:rsidR="00070962" w:rsidRDefault="00070962">
      <w:pPr>
        <w:pStyle w:val="ConsPlusNormal"/>
        <w:ind w:firstLine="540"/>
        <w:jc w:val="both"/>
      </w:pPr>
      <w:r>
        <w:t>а) казенных учреждений - главными распорядителями средств областного бюджета, в ведении которых находятся казенные учреждения;</w:t>
      </w:r>
    </w:p>
    <w:p w:rsidR="00070962" w:rsidRDefault="00070962">
      <w:pPr>
        <w:pStyle w:val="ConsPlusNormal"/>
        <w:ind w:firstLine="540"/>
        <w:jc w:val="both"/>
      </w:pPr>
      <w:r>
        <w:t>б) бюджетных или автономных учреждений - органами, осуществляющими функции и полномочия учредителя.</w:t>
      </w:r>
    </w:p>
    <w:p w:rsidR="00070962" w:rsidRDefault="00070962">
      <w:pPr>
        <w:pStyle w:val="ConsPlusNormal"/>
        <w:ind w:firstLine="540"/>
        <w:jc w:val="both"/>
      </w:pPr>
      <w:r>
        <w:t>5. Государственное задание утверждается на срок, соответствующий установленному бюджетным законодательством Российской Федерации сроку формирования областного бюджета.</w:t>
      </w:r>
    </w:p>
    <w:p w:rsidR="00070962" w:rsidRDefault="00070962">
      <w:pPr>
        <w:pStyle w:val="ConsPlusNormal"/>
        <w:ind w:firstLine="540"/>
        <w:jc w:val="both"/>
      </w:pPr>
      <w:r>
        <w:t>В случае внесения изменений в показатели государственного задания формируется новое государственное задание (с учетом внесенных изменений) в соответствии с положениями настоящего раздела.</w:t>
      </w:r>
    </w:p>
    <w:p w:rsidR="00070962" w:rsidRDefault="00070962">
      <w:pPr>
        <w:pStyle w:val="ConsPlusNormal"/>
        <w:ind w:firstLine="540"/>
        <w:jc w:val="both"/>
      </w:pPr>
      <w:bookmarkStart w:id="3" w:name="P66"/>
      <w:bookmarkEnd w:id="3"/>
      <w:r>
        <w:t xml:space="preserve">6. </w:t>
      </w:r>
      <w:proofErr w:type="gramStart"/>
      <w:r>
        <w:t>Распределение показателей объема государственных услуг (работ), содержащихся в государственном задании, утвержденном государственному учреждению Калужской области, между созданными им в установленном порядке обособленными подразделениями (при принятии государственным учреждением Калужской области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государственного задания государственному учреждению Калужской области или внесения</w:t>
      </w:r>
      <w:proofErr w:type="gramEnd"/>
      <w:r>
        <w:t xml:space="preserve"> изменений в государственное </w:t>
      </w:r>
      <w:r>
        <w:lastRenderedPageBreak/>
        <w:t>задание.</w:t>
      </w:r>
    </w:p>
    <w:p w:rsidR="00070962" w:rsidRDefault="00070962">
      <w:pPr>
        <w:pStyle w:val="ConsPlusNormal"/>
        <w:ind w:firstLine="540"/>
        <w:jc w:val="both"/>
      </w:pPr>
      <w:r>
        <w:t xml:space="preserve">7. </w:t>
      </w:r>
      <w:proofErr w:type="gramStart"/>
      <w:r>
        <w:t>Государственное задание формируется в соответствии с утвержденным главным распорядителем средств областного бюджета, в ведении которого находятся казенные учреждения, либо органом, осуществляющим функции и полномочия учредителя в отношении бюджетных или автономных учреждений, ведомственным перечнем государственных услуг и работ, оказываемых (выполняемых) государственными учреждениями Калужской области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w:t>
      </w:r>
      <w:proofErr w:type="gramEnd"/>
      <w:r>
        <w:t xml:space="preserve">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070962" w:rsidRDefault="00070962">
      <w:pPr>
        <w:pStyle w:val="ConsPlusNormal"/>
        <w:ind w:firstLine="540"/>
        <w:jc w:val="both"/>
      </w:pPr>
      <w:r>
        <w:t xml:space="preserve">8. </w:t>
      </w:r>
      <w:proofErr w:type="gramStart"/>
      <w:r>
        <w:t xml:space="preserve">Государственное задание и </w:t>
      </w:r>
      <w:hyperlink w:anchor="P747" w:history="1">
        <w:r>
          <w:rPr>
            <w:color w:val="0000FF"/>
          </w:rPr>
          <w:t>отчет</w:t>
        </w:r>
      </w:hyperlink>
      <w:r>
        <w:t xml:space="preserve"> о выполнении государственного задания, формируемый согласно приложению N 2 к настоящему Положению, за исключением содержащихся в них сведений, составляющих государственную тайну, размещаются в установленном действующим законодательством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w:t>
      </w:r>
      <w:proofErr w:type="gramEnd"/>
      <w:r>
        <w:t xml:space="preserve"> сети Интернет главных распорядителей средств областного бюджета, в ведении которых находятся казенные учреждения, и органов, осуществляющих функции и полномочия учредителя в отношении бюджетных или автономных учреждений, и на официальных сайтах в информационно-телекоммуникационной сети Интернет государственных учреждений Калужской области.</w:t>
      </w:r>
    </w:p>
    <w:p w:rsidR="00070962" w:rsidRDefault="00070962">
      <w:pPr>
        <w:pStyle w:val="ConsPlusNormal"/>
        <w:jc w:val="both"/>
      </w:pPr>
    </w:p>
    <w:p w:rsidR="00070962" w:rsidRDefault="00070962">
      <w:pPr>
        <w:pStyle w:val="ConsPlusNormal"/>
        <w:jc w:val="center"/>
        <w:outlineLvl w:val="1"/>
      </w:pPr>
      <w:r>
        <w:t>II. Финансовое обеспечение выполнения государственного</w:t>
      </w:r>
    </w:p>
    <w:p w:rsidR="00070962" w:rsidRDefault="00070962">
      <w:pPr>
        <w:pStyle w:val="ConsPlusNormal"/>
        <w:jc w:val="center"/>
      </w:pPr>
      <w:r>
        <w:t>задания</w:t>
      </w:r>
    </w:p>
    <w:p w:rsidR="00070962" w:rsidRDefault="00070962">
      <w:pPr>
        <w:pStyle w:val="ConsPlusNormal"/>
        <w:jc w:val="both"/>
      </w:pPr>
    </w:p>
    <w:p w:rsidR="00070962" w:rsidRDefault="00070962">
      <w:pPr>
        <w:pStyle w:val="ConsPlusNormal"/>
        <w:pBdr>
          <w:top w:val="single" w:sz="6" w:space="0" w:color="auto"/>
        </w:pBdr>
        <w:spacing w:before="100" w:after="100"/>
        <w:jc w:val="both"/>
        <w:rPr>
          <w:sz w:val="2"/>
          <w:szCs w:val="2"/>
        </w:rPr>
      </w:pPr>
    </w:p>
    <w:p w:rsidR="00070962" w:rsidRDefault="00070962">
      <w:pPr>
        <w:pStyle w:val="ConsPlusNormal"/>
        <w:ind w:firstLine="540"/>
        <w:jc w:val="both"/>
      </w:pPr>
      <w:r>
        <w:t>Пункт 9 не применяются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 (</w:t>
      </w:r>
      <w:hyperlink w:anchor="P25" w:history="1">
        <w:r>
          <w:rPr>
            <w:color w:val="0000FF"/>
          </w:rPr>
          <w:t>пункт 6</w:t>
        </w:r>
      </w:hyperlink>
      <w:r>
        <w:t xml:space="preserve"> данного документа).</w:t>
      </w:r>
    </w:p>
    <w:p w:rsidR="00070962" w:rsidRDefault="00070962">
      <w:pPr>
        <w:pStyle w:val="ConsPlusNormal"/>
        <w:pBdr>
          <w:top w:val="single" w:sz="6" w:space="0" w:color="auto"/>
        </w:pBdr>
        <w:spacing w:before="100" w:after="100"/>
        <w:jc w:val="both"/>
        <w:rPr>
          <w:sz w:val="2"/>
          <w:szCs w:val="2"/>
        </w:rPr>
      </w:pPr>
    </w:p>
    <w:p w:rsidR="00070962" w:rsidRDefault="00070962">
      <w:pPr>
        <w:pStyle w:val="ConsPlusNormal"/>
        <w:ind w:firstLine="540"/>
        <w:jc w:val="both"/>
      </w:pPr>
      <w:bookmarkStart w:id="4" w:name="P76"/>
      <w:bookmarkEnd w:id="4"/>
      <w:r>
        <w:t xml:space="preserve">9. </w:t>
      </w:r>
      <w:proofErr w:type="gramStart"/>
      <w:r>
        <w:t>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государственным учреждением Калужской области или приобретенного им за счет средств, выделенных государственному учреждению Калужской области учредителем на приобретение такого имущества, в том числе земельных участков</w:t>
      </w:r>
      <w:proofErr w:type="gramEnd"/>
      <w:r>
        <w:t xml:space="preserve">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070962" w:rsidRDefault="00070962">
      <w:pPr>
        <w:pStyle w:val="ConsPlusNormal"/>
        <w:ind w:firstLine="540"/>
        <w:jc w:val="both"/>
      </w:pPr>
      <w:r>
        <w:t>10. Объем финансового обеспечения выполнения государственного задания (R) определяется по формуле:</w:t>
      </w:r>
    </w:p>
    <w:p w:rsidR="00070962" w:rsidRDefault="00070962">
      <w:pPr>
        <w:pStyle w:val="ConsPlusNormal"/>
        <w:jc w:val="both"/>
      </w:pPr>
    </w:p>
    <w:p w:rsidR="00070962" w:rsidRDefault="00070962">
      <w:pPr>
        <w:pStyle w:val="ConsPlusNormal"/>
        <w:pBdr>
          <w:top w:val="single" w:sz="6" w:space="0" w:color="auto"/>
        </w:pBdr>
        <w:spacing w:before="100" w:after="100"/>
        <w:jc w:val="both"/>
        <w:rPr>
          <w:sz w:val="2"/>
          <w:szCs w:val="2"/>
        </w:rPr>
      </w:pPr>
    </w:p>
    <w:p w:rsidR="00070962" w:rsidRDefault="00070962">
      <w:pPr>
        <w:pStyle w:val="ConsPlusNormal"/>
        <w:ind w:firstLine="540"/>
        <w:jc w:val="both"/>
      </w:pPr>
      <w:r>
        <w:t>Абзац 2 пункта 10 не применяются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 (</w:t>
      </w:r>
      <w:hyperlink w:anchor="P25" w:history="1">
        <w:r>
          <w:rPr>
            <w:color w:val="0000FF"/>
          </w:rPr>
          <w:t>пункт 6</w:t>
        </w:r>
      </w:hyperlink>
      <w:r>
        <w:t xml:space="preserve"> данного документа).</w:t>
      </w:r>
    </w:p>
    <w:p w:rsidR="00070962" w:rsidRDefault="00070962">
      <w:pPr>
        <w:pStyle w:val="ConsPlusNormal"/>
        <w:pBdr>
          <w:top w:val="single" w:sz="6" w:space="0" w:color="auto"/>
        </w:pBdr>
        <w:spacing w:before="100" w:after="100"/>
        <w:jc w:val="both"/>
        <w:rPr>
          <w:sz w:val="2"/>
          <w:szCs w:val="2"/>
        </w:rPr>
      </w:pPr>
    </w:p>
    <w:p w:rsidR="00070962" w:rsidRDefault="00070962">
      <w:pPr>
        <w:pStyle w:val="ConsPlusNormal"/>
        <w:ind w:firstLine="540"/>
        <w:jc w:val="both"/>
      </w:pPr>
      <w:bookmarkStart w:id="5" w:name="P82"/>
      <w:bookmarkEnd w:id="5"/>
      <w:r w:rsidRPr="007B0623">
        <w:rPr>
          <w:position w:val="-28"/>
        </w:rPr>
        <w:pict>
          <v:shape id="_x0000_i1025" style="width:261.55pt;height:30.1pt" coordsize="" o:spt="100" adj="0,,0" path="" filled="f" stroked="f">
            <v:stroke joinstyle="miter"/>
            <v:imagedata r:id="rId16" o:title="base_23589_98906_2"/>
            <v:formulas/>
            <v:path o:connecttype="segments"/>
          </v:shape>
        </w:pict>
      </w:r>
    </w:p>
    <w:p w:rsidR="00070962" w:rsidRDefault="00070962">
      <w:pPr>
        <w:pStyle w:val="ConsPlusNormal"/>
        <w:jc w:val="both"/>
      </w:pPr>
    </w:p>
    <w:p w:rsidR="00070962" w:rsidRDefault="00070962">
      <w:pPr>
        <w:pStyle w:val="ConsPlusNormal"/>
        <w:ind w:firstLine="540"/>
        <w:jc w:val="both"/>
      </w:pPr>
      <w:r>
        <w:t>где:</w:t>
      </w:r>
    </w:p>
    <w:p w:rsidR="00070962" w:rsidRDefault="00070962">
      <w:pPr>
        <w:pStyle w:val="ConsPlusNormal"/>
        <w:ind w:firstLine="540"/>
        <w:jc w:val="both"/>
      </w:pPr>
      <w:proofErr w:type="spellStart"/>
      <w:r>
        <w:t>N</w:t>
      </w:r>
      <w:r>
        <w:rPr>
          <w:vertAlign w:val="subscript"/>
        </w:rPr>
        <w:t>i</w:t>
      </w:r>
      <w:proofErr w:type="spellEnd"/>
      <w:r>
        <w:t xml:space="preserve"> - нормативные затраты на оказание i-й государственной услуги, включенной в ведомственный перечень;</w:t>
      </w:r>
    </w:p>
    <w:p w:rsidR="00070962" w:rsidRDefault="00070962">
      <w:pPr>
        <w:pStyle w:val="ConsPlusNormal"/>
        <w:ind w:firstLine="540"/>
        <w:jc w:val="both"/>
      </w:pPr>
      <w:proofErr w:type="spellStart"/>
      <w:r>
        <w:lastRenderedPageBreak/>
        <w:t>V</w:t>
      </w:r>
      <w:r>
        <w:rPr>
          <w:vertAlign w:val="subscript"/>
        </w:rPr>
        <w:t>i</w:t>
      </w:r>
      <w:proofErr w:type="spellEnd"/>
      <w:r>
        <w:t xml:space="preserve"> - объем i-й государственной услуги, установленной государственным заданием;</w:t>
      </w:r>
    </w:p>
    <w:p w:rsidR="00070962" w:rsidRDefault="00070962">
      <w:pPr>
        <w:pStyle w:val="ConsPlusNormal"/>
        <w:ind w:firstLine="540"/>
        <w:jc w:val="both"/>
      </w:pPr>
      <w:proofErr w:type="spellStart"/>
      <w:r>
        <w:t>N</w:t>
      </w:r>
      <w:r>
        <w:rPr>
          <w:vertAlign w:val="subscript"/>
        </w:rPr>
        <w:t>w</w:t>
      </w:r>
      <w:proofErr w:type="spellEnd"/>
      <w:r>
        <w:t xml:space="preserve"> - нормативные затраты на выполнение w-й работы, включенной в ведомственный перечень;</w:t>
      </w:r>
    </w:p>
    <w:p w:rsidR="00070962" w:rsidRDefault="00070962">
      <w:pPr>
        <w:pStyle w:val="ConsPlusNormal"/>
        <w:ind w:firstLine="540"/>
        <w:jc w:val="both"/>
      </w:pPr>
      <w:proofErr w:type="spellStart"/>
      <w:r>
        <w:t>P</w:t>
      </w:r>
      <w:r>
        <w:rPr>
          <w:vertAlign w:val="subscript"/>
        </w:rPr>
        <w:t>i</w:t>
      </w:r>
      <w:proofErr w:type="spellEnd"/>
      <w:r>
        <w:t xml:space="preserve"> - размер платы (тариф и цена) за оказание i-й государственной услуги в соответствии с </w:t>
      </w:r>
      <w:hyperlink w:anchor="P148" w:history="1">
        <w:r>
          <w:rPr>
            <w:color w:val="0000FF"/>
          </w:rPr>
          <w:t>пунктом 30</w:t>
        </w:r>
      </w:hyperlink>
      <w:r>
        <w:t xml:space="preserve"> настоящего Положения, установленный государственным заданием;</w:t>
      </w:r>
    </w:p>
    <w:p w:rsidR="00070962" w:rsidRDefault="00070962">
      <w:pPr>
        <w:pStyle w:val="ConsPlusNormal"/>
        <w:ind w:firstLine="540"/>
        <w:jc w:val="both"/>
      </w:pPr>
      <w:proofErr w:type="gramStart"/>
      <w:r>
        <w:t>N</w:t>
      </w:r>
      <w:proofErr w:type="gramEnd"/>
      <w:r>
        <w:rPr>
          <w:vertAlign w:val="superscript"/>
        </w:rPr>
        <w:t>УН</w:t>
      </w:r>
      <w:r>
        <w:t xml:space="preserve"> - затраты на уплату налогов, в качестве объекта налогообложения по которым признается имущество учреждения;</w:t>
      </w:r>
    </w:p>
    <w:p w:rsidR="00070962" w:rsidRDefault="00070962">
      <w:pPr>
        <w:pStyle w:val="ConsPlusNormal"/>
        <w:pBdr>
          <w:top w:val="single" w:sz="6" w:space="0" w:color="auto"/>
        </w:pBdr>
        <w:spacing w:before="100" w:after="100"/>
        <w:jc w:val="both"/>
        <w:rPr>
          <w:sz w:val="2"/>
          <w:szCs w:val="2"/>
        </w:rPr>
      </w:pPr>
    </w:p>
    <w:p w:rsidR="00070962" w:rsidRDefault="00070962">
      <w:pPr>
        <w:pStyle w:val="ConsPlusNormal"/>
        <w:ind w:firstLine="540"/>
        <w:jc w:val="both"/>
      </w:pPr>
      <w:r>
        <w:t>Абзац 9 пункта 10 не применяются при расчете объема финансового обеспечения выполнения государственного задания, начиная с государственного задания на 2019 год и на плановый период 2020 и 2021 годов (</w:t>
      </w:r>
      <w:hyperlink w:anchor="P25" w:history="1">
        <w:r>
          <w:rPr>
            <w:color w:val="0000FF"/>
          </w:rPr>
          <w:t>пункт 6</w:t>
        </w:r>
      </w:hyperlink>
      <w:r>
        <w:t xml:space="preserve"> данного документа).</w:t>
      </w:r>
    </w:p>
    <w:p w:rsidR="00070962" w:rsidRDefault="00070962">
      <w:pPr>
        <w:pStyle w:val="ConsPlusNormal"/>
        <w:pBdr>
          <w:top w:val="single" w:sz="6" w:space="0" w:color="auto"/>
        </w:pBdr>
        <w:spacing w:before="100" w:after="100"/>
        <w:jc w:val="both"/>
        <w:rPr>
          <w:sz w:val="2"/>
          <w:szCs w:val="2"/>
        </w:rPr>
      </w:pPr>
    </w:p>
    <w:p w:rsidR="00070962" w:rsidRDefault="00070962">
      <w:pPr>
        <w:pStyle w:val="ConsPlusNormal"/>
        <w:ind w:firstLine="540"/>
        <w:jc w:val="both"/>
      </w:pPr>
      <w:bookmarkStart w:id="6" w:name="P93"/>
      <w:bookmarkEnd w:id="6"/>
      <w:proofErr w:type="gramStart"/>
      <w:r>
        <w:t>N</w:t>
      </w:r>
      <w:proofErr w:type="gramEnd"/>
      <w:r>
        <w:rPr>
          <w:vertAlign w:val="superscript"/>
        </w:rPr>
        <w:t>СИ</w:t>
      </w:r>
      <w:r>
        <w:t xml:space="preserve"> - затраты на содержание имущества учреждения, не используемого для оказания государственных услуг (выполнения работ) и для общехозяйственных нужд (далее - не используемое для выполнения государственного задания имущество).</w:t>
      </w:r>
    </w:p>
    <w:p w:rsidR="00070962" w:rsidRDefault="00070962">
      <w:pPr>
        <w:pStyle w:val="ConsPlusNormal"/>
        <w:ind w:firstLine="540"/>
        <w:jc w:val="both"/>
      </w:pPr>
      <w:r>
        <w:t xml:space="preserve">11. </w:t>
      </w:r>
      <w:proofErr w:type="gramStart"/>
      <w:r>
        <w:t>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t xml:space="preserve">) задания на оказание государственных (муниципальных) услуг (выполнение работ) государственным (муниципальным) учреждением Калужской области в соответствующих сферах деятельности (далее - общие требования), утверждаемых в соответствии с </w:t>
      </w:r>
      <w:hyperlink r:id="rId17" w:history="1">
        <w:r>
          <w:rPr>
            <w:color w:val="0000FF"/>
          </w:rPr>
          <w:t>абзацем вторым пункта 4 статьи 69.2</w:t>
        </w:r>
      </w:hyperlink>
      <w:r>
        <w:t xml:space="preserve"> Бюджетного кодекса Российской Федерации.</w:t>
      </w:r>
    </w:p>
    <w:p w:rsidR="00070962" w:rsidRDefault="00070962">
      <w:pPr>
        <w:pStyle w:val="ConsPlusNormal"/>
        <w:ind w:firstLine="540"/>
        <w:jc w:val="both"/>
      </w:pPr>
      <w:proofErr w:type="gramStart"/>
      <w:r>
        <w:t>Орган исполнительной власти Калужской области в соответствии с наделенными полномочиями в установленной сфере деятельности вправе использовать базовые нормативы затрат на оказание государственной услуги, утвержденные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либо произвести расчет самостоятельно в соответствии с настоящим Положением.</w:t>
      </w:r>
      <w:proofErr w:type="gramEnd"/>
    </w:p>
    <w:p w:rsidR="00070962" w:rsidRDefault="00070962">
      <w:pPr>
        <w:pStyle w:val="ConsPlusNormal"/>
        <w:ind w:firstLine="540"/>
        <w:jc w:val="both"/>
      </w:pPr>
      <w:r>
        <w:t>12. Значения нормативных затрат на оказание государственной услуги утверждаются в отношении:</w:t>
      </w:r>
    </w:p>
    <w:p w:rsidR="00070962" w:rsidRDefault="00070962">
      <w:pPr>
        <w:pStyle w:val="ConsPlusNormal"/>
        <w:ind w:firstLine="540"/>
        <w:jc w:val="both"/>
      </w:pPr>
      <w:r>
        <w:t>а) казенных учреждений - главным распорядителем средств областного бюджета,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rsidR="00070962" w:rsidRDefault="00070962">
      <w:pPr>
        <w:pStyle w:val="ConsPlusNormal"/>
        <w:ind w:firstLine="540"/>
        <w:jc w:val="both"/>
      </w:pPr>
      <w:r>
        <w:t>б) бюджетных или автономных учреждений - органом, осуществляющим функции и полномочия учредителя.</w:t>
      </w:r>
    </w:p>
    <w:p w:rsidR="00070962" w:rsidRDefault="00070962">
      <w:pPr>
        <w:pStyle w:val="ConsPlusNormal"/>
        <w:ind w:firstLine="540"/>
        <w:jc w:val="both"/>
      </w:pPr>
      <w:r>
        <w:t>13. Базовый норматив затрат на оказание государственной услуги состоит из базового норматива:</w:t>
      </w:r>
    </w:p>
    <w:p w:rsidR="00070962" w:rsidRDefault="00070962">
      <w:pPr>
        <w:pStyle w:val="ConsPlusNormal"/>
        <w:ind w:firstLine="540"/>
        <w:jc w:val="both"/>
      </w:pPr>
      <w:r>
        <w:t>а) затрат, непосредственно связанных с оказанием государственной услуги;</w:t>
      </w:r>
    </w:p>
    <w:p w:rsidR="00070962" w:rsidRDefault="00070962">
      <w:pPr>
        <w:pStyle w:val="ConsPlusNormal"/>
        <w:ind w:firstLine="540"/>
        <w:jc w:val="both"/>
      </w:pPr>
      <w:r>
        <w:t>б) затрат на общехозяйственные нужды на оказание государственной услуги.</w:t>
      </w:r>
    </w:p>
    <w:p w:rsidR="00070962" w:rsidRDefault="00070962">
      <w:pPr>
        <w:pStyle w:val="ConsPlusNormal"/>
        <w:ind w:firstLine="540"/>
        <w:jc w:val="both"/>
      </w:pPr>
      <w:r>
        <w:t xml:space="preserve">14. </w:t>
      </w:r>
      <w:proofErr w:type="gramStart"/>
      <w:r>
        <w:t>Базовый норматив затрат рассчитывается исходя из затрат, необходимых для оказания государственной услуги, с соблюдением показателей качества оказания государственной услуги, а также показателей, отражающих отраслевую специфику государственной услуги (содержание, условия (формы) оказания государственной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070962" w:rsidRDefault="00070962">
      <w:pPr>
        <w:pStyle w:val="ConsPlusNormal"/>
        <w:ind w:firstLine="540"/>
        <w:jc w:val="both"/>
      </w:pPr>
      <w:bookmarkStart w:id="7" w:name="P103"/>
      <w:bookmarkEnd w:id="7"/>
      <w:r>
        <w:t xml:space="preserve">15. </w:t>
      </w:r>
      <w:proofErr w:type="gramStart"/>
      <w:r>
        <w:t xml:space="preserve">При определении базового норматива затрат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w:t>
      </w:r>
      <w:r>
        <w:lastRenderedPageBreak/>
        <w:t>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roofErr w:type="gramEnd"/>
    </w:p>
    <w:p w:rsidR="00070962" w:rsidRDefault="00070962">
      <w:pPr>
        <w:pStyle w:val="ConsPlusNormal"/>
        <w:ind w:firstLine="540"/>
        <w:jc w:val="both"/>
      </w:pPr>
      <w:r>
        <w:t>При отсутствии норм, выраженных в натуральных показателях, установленных стандартом оказания услуги, в отношении государственной услуги, оказываемой государственными учреждениями Калужской области, нормы, выраженные в натуральных показателях, определяются на основе методов,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70962" w:rsidRDefault="00070962">
      <w:pPr>
        <w:pStyle w:val="ConsPlusNormal"/>
        <w:ind w:firstLine="540"/>
        <w:jc w:val="both"/>
      </w:pPr>
      <w:r>
        <w:t>16. В базовый норматив затрат, непосредственно связанных с оказанием государственной услуги, включаются:</w:t>
      </w:r>
    </w:p>
    <w:p w:rsidR="00070962" w:rsidRDefault="00070962">
      <w:pPr>
        <w:pStyle w:val="ConsPlusNormal"/>
        <w:ind w:firstLine="540"/>
        <w:jc w:val="both"/>
      </w:pPr>
      <w:proofErr w:type="gramStart"/>
      <w:r>
        <w:t>а) затраты на оплату труда, в том числе начисления на выплаты по оплате труда работников, непосредственно связанных с оказанием государственной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070962" w:rsidRDefault="00070962">
      <w:pPr>
        <w:pStyle w:val="ConsPlusNormal"/>
        <w:ind w:firstLine="540"/>
        <w:jc w:val="both"/>
      </w:pPr>
      <w:r>
        <w:t>б) затраты на приобретение материальных запасов и особо ценного движимого имущества, потребляемого (используемого) в процессе оказания государственной услуги с учетом срока полезного использования (в том числе затраты на арендные платежи);</w:t>
      </w:r>
    </w:p>
    <w:p w:rsidR="00070962" w:rsidRDefault="00070962">
      <w:pPr>
        <w:pStyle w:val="ConsPlusNormal"/>
        <w:ind w:firstLine="540"/>
        <w:jc w:val="both"/>
      </w:pPr>
      <w:r>
        <w:t>в) иные затраты, непосредственно связанные с оказанием государственной услуги.</w:t>
      </w:r>
    </w:p>
    <w:p w:rsidR="00070962" w:rsidRDefault="00070962">
      <w:pPr>
        <w:pStyle w:val="ConsPlusNormal"/>
        <w:ind w:firstLine="540"/>
        <w:jc w:val="both"/>
      </w:pPr>
      <w:r>
        <w:t>17. В базовый норматив затрат на общехозяйственные нужды на оказание государственной услуги включаются:</w:t>
      </w:r>
    </w:p>
    <w:p w:rsidR="00070962" w:rsidRDefault="00070962">
      <w:pPr>
        <w:pStyle w:val="ConsPlusNormal"/>
        <w:ind w:firstLine="540"/>
        <w:jc w:val="both"/>
      </w:pPr>
      <w:bookmarkStart w:id="8" w:name="P110"/>
      <w:bookmarkEnd w:id="8"/>
      <w:r>
        <w:t>а) затраты на коммунальные услуги;</w:t>
      </w:r>
    </w:p>
    <w:p w:rsidR="00070962" w:rsidRDefault="00070962">
      <w:pPr>
        <w:pStyle w:val="ConsPlusNormal"/>
        <w:ind w:firstLine="540"/>
        <w:jc w:val="both"/>
      </w:pPr>
      <w:r>
        <w:t>б) затраты на содержание объектов недвижимого имущества (в том числе затраты на арендные платежи);</w:t>
      </w:r>
    </w:p>
    <w:p w:rsidR="00070962" w:rsidRDefault="00070962">
      <w:pPr>
        <w:pStyle w:val="ConsPlusNormal"/>
        <w:ind w:firstLine="540"/>
        <w:jc w:val="both"/>
      </w:pPr>
      <w:bookmarkStart w:id="9" w:name="P112"/>
      <w:bookmarkEnd w:id="9"/>
      <w:r>
        <w:t>в) затраты на содержание объектов особо ценного движимого имущества;</w:t>
      </w:r>
    </w:p>
    <w:p w:rsidR="00070962" w:rsidRDefault="00070962">
      <w:pPr>
        <w:pStyle w:val="ConsPlusNormal"/>
        <w:ind w:firstLine="540"/>
        <w:jc w:val="both"/>
      </w:pPr>
      <w:r>
        <w:t>г) затраты на приобретение услуг связи;</w:t>
      </w:r>
    </w:p>
    <w:p w:rsidR="00070962" w:rsidRDefault="00070962">
      <w:pPr>
        <w:pStyle w:val="ConsPlusNormal"/>
        <w:ind w:firstLine="540"/>
        <w:jc w:val="both"/>
      </w:pPr>
      <w:r>
        <w:t>д) затраты на приобретение транспортных услуг;</w:t>
      </w:r>
    </w:p>
    <w:p w:rsidR="00070962" w:rsidRDefault="00070962">
      <w:pPr>
        <w:pStyle w:val="ConsPlusNormal"/>
        <w:ind w:firstLine="540"/>
        <w:jc w:val="both"/>
      </w:pPr>
      <w:r>
        <w:t>е) 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 включая административно-управленческий персонал, в случаях, установленных стандартами услуги;</w:t>
      </w:r>
    </w:p>
    <w:p w:rsidR="00070962" w:rsidRDefault="00070962">
      <w:pPr>
        <w:pStyle w:val="ConsPlusNormal"/>
        <w:ind w:firstLine="540"/>
        <w:jc w:val="both"/>
      </w:pPr>
      <w:r>
        <w:t>ж) затраты на прочие общехозяйственные нужды.</w:t>
      </w:r>
    </w:p>
    <w:p w:rsidR="00070962" w:rsidRDefault="00070962">
      <w:pPr>
        <w:pStyle w:val="ConsPlusNormal"/>
        <w:ind w:firstLine="540"/>
        <w:jc w:val="both"/>
      </w:pPr>
      <w:r>
        <w:t xml:space="preserve">18. В затраты, указанные в </w:t>
      </w:r>
      <w:hyperlink w:anchor="P110" w:history="1">
        <w:r>
          <w:rPr>
            <w:color w:val="0000FF"/>
          </w:rPr>
          <w:t>подпунктах "а"</w:t>
        </w:r>
      </w:hyperlink>
      <w:r>
        <w:t xml:space="preserve"> - </w:t>
      </w:r>
      <w:hyperlink w:anchor="P112" w:history="1">
        <w:r>
          <w:rPr>
            <w:color w:val="0000FF"/>
          </w:rPr>
          <w:t>"в" пункта 17</w:t>
        </w:r>
      </w:hyperlink>
      <w:r>
        <w:t xml:space="preserve"> настоящего Положения, включаются затраты в отношении имущества учреждения, используемого для выполнения государственного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государственного задания на оказание государственной услуги).</w:t>
      </w:r>
    </w:p>
    <w:p w:rsidR="00070962" w:rsidRDefault="00070962">
      <w:pPr>
        <w:pStyle w:val="ConsPlusNormal"/>
        <w:ind w:firstLine="540"/>
        <w:jc w:val="both"/>
      </w:pPr>
      <w:r>
        <w:t xml:space="preserve">19. </w:t>
      </w:r>
      <w:proofErr w:type="gramStart"/>
      <w:r>
        <w:t>Значение базового норматива затрат на оказание государственной услуги утверждается органом исполнительной власти Калужской области, реализующим направления государственной политики в соответствии с наделенными полномочиями в установленной сфере деятельности (уточняется при необходимости при формировании обоснований бюджетных ассигнований областного бюджета на очередной финансовый год и (или) плановый период), общей суммой с выделением:</w:t>
      </w:r>
      <w:proofErr w:type="gramEnd"/>
    </w:p>
    <w:p w:rsidR="00070962" w:rsidRDefault="00070962">
      <w:pPr>
        <w:pStyle w:val="ConsPlusNormal"/>
        <w:ind w:firstLine="540"/>
        <w:jc w:val="both"/>
      </w:pPr>
      <w:r>
        <w:t>а) суммы затрат на оплату труда с начислениями на выплаты по оплате труда работников, непосредственно связанных с оказанием государственной услуги, включая административно-управленческий персонал, в случаях, установленных стандартами услуги;</w:t>
      </w:r>
    </w:p>
    <w:p w:rsidR="00070962" w:rsidRDefault="00070962">
      <w:pPr>
        <w:pStyle w:val="ConsPlusNormal"/>
        <w:ind w:firstLine="540"/>
        <w:jc w:val="both"/>
      </w:pPr>
      <w:r>
        <w:t>б) суммы затрат на коммунальные услуги и содержание недвижимого имущества, необходимого для выполнения государственного задания на оказание государственной услуги.</w:t>
      </w:r>
    </w:p>
    <w:p w:rsidR="00070962" w:rsidRDefault="00070962">
      <w:pPr>
        <w:pStyle w:val="ConsPlusNormal"/>
        <w:ind w:firstLine="540"/>
        <w:jc w:val="both"/>
      </w:pPr>
      <w:r>
        <w:t xml:space="preserve">20. </w:t>
      </w:r>
      <w:proofErr w:type="gramStart"/>
      <w:r>
        <w:t xml:space="preserve">Корректирующие коэффициенты, применяемые при расчете нормативных затрат на оказание государственной услуги, состоят из территориального корректирующего коэффициента и </w:t>
      </w:r>
      <w:r>
        <w:lastRenderedPageBreak/>
        <w:t>отраслевого корректирующего коэффициента либо по решению органа исполнительной власти Калужской области, реализующего направления государственной политики в соответствии с наделенными полномочиями в установленной сфере деятельности, - из нескольких отраслевых корректирующих коэффициентов.</w:t>
      </w:r>
      <w:proofErr w:type="gramEnd"/>
    </w:p>
    <w:p w:rsidR="00070962" w:rsidRDefault="00070962">
      <w:pPr>
        <w:pStyle w:val="ConsPlusNormal"/>
        <w:ind w:firstLine="540"/>
        <w:jc w:val="both"/>
      </w:pPr>
      <w:r>
        <w:t>21.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070962" w:rsidRDefault="00070962">
      <w:pPr>
        <w:pStyle w:val="ConsPlusNormal"/>
        <w:ind w:firstLine="540"/>
        <w:jc w:val="both"/>
      </w:pPr>
      <w:r>
        <w:t>Значение территориального корректирующего коэффициента утверждается органом исполнительной власти Калужской области, реализующим направления государственной политики в соответствии с наделенными полномочиями в установленной сфере деятельности, и рассчитывается в соответствии с общими требованиями.</w:t>
      </w:r>
    </w:p>
    <w:p w:rsidR="00070962" w:rsidRDefault="00070962">
      <w:pPr>
        <w:pStyle w:val="ConsPlusNormal"/>
        <w:ind w:firstLine="540"/>
        <w:jc w:val="both"/>
      </w:pPr>
      <w:r>
        <w:t>Отраслевой корректирующий коэффициент учитывает показатели отраслевой специфики, в том числе показатели качества государственной услуги, и определяется в соответствии с общими требованиями.</w:t>
      </w:r>
    </w:p>
    <w:p w:rsidR="00070962" w:rsidRDefault="00070962">
      <w:pPr>
        <w:pStyle w:val="ConsPlusNormal"/>
        <w:ind w:firstLine="540"/>
        <w:jc w:val="both"/>
      </w:pPr>
      <w:proofErr w:type="gramStart"/>
      <w:r>
        <w:t>Значение отраслевого корректирующего коэффициента утверждается органом исполнительной власти Калужской области, реализующим направления государственной политики в соответствии с наделенными полномочиями в установленной сфере деятельности, в случае, если значение отраслевого корректирующего коэффициента не установлено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w:t>
      </w:r>
      <w:proofErr w:type="gramEnd"/>
    </w:p>
    <w:p w:rsidR="00070962" w:rsidRDefault="00070962">
      <w:pPr>
        <w:pStyle w:val="ConsPlusNormal"/>
        <w:ind w:firstLine="540"/>
        <w:jc w:val="both"/>
      </w:pPr>
      <w:r>
        <w:t xml:space="preserve">22. Значения базовых нормативов затрат на оказание государственных услуг, территориальных корректирующих коэффициентов, отраслевых корректирующих коэффициентов подлежат размещению на </w:t>
      </w:r>
      <w:proofErr w:type="gramStart"/>
      <w:r>
        <w:t>интернет-портале</w:t>
      </w:r>
      <w:proofErr w:type="gramEnd"/>
      <w:r>
        <w:t xml:space="preserve"> органов исполнительной власти Калужской области в информационно-телекоммуникационной сети Интернет органами исполнительной власти Калужской области, реализующими направления государственной политики в соответствии с наделенными полномочиями в установленной сфере деятельности.</w:t>
      </w:r>
    </w:p>
    <w:p w:rsidR="00070962" w:rsidRDefault="00070962">
      <w:pPr>
        <w:pStyle w:val="ConsPlusNormal"/>
        <w:ind w:firstLine="540"/>
        <w:jc w:val="both"/>
      </w:pPr>
      <w:r>
        <w:t>23.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установленном органом, осуществляющим функции и полномочия учредителя в отношении бюджетных или автономных учреждений, а также по решению главного распорядителя средств областного бюджета, в ведении которого находятся казенные учреждения.</w:t>
      </w:r>
    </w:p>
    <w:p w:rsidR="00070962" w:rsidRDefault="00070962">
      <w:pPr>
        <w:pStyle w:val="ConsPlusNormal"/>
        <w:ind w:firstLine="540"/>
        <w:jc w:val="both"/>
      </w:pPr>
      <w:r>
        <w:t>24.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070962" w:rsidRDefault="00070962">
      <w:pPr>
        <w:pStyle w:val="ConsPlusNormal"/>
        <w:ind w:firstLine="540"/>
        <w:jc w:val="both"/>
      </w:pPr>
      <w: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070962" w:rsidRDefault="00070962">
      <w:pPr>
        <w:pStyle w:val="ConsPlusNormal"/>
        <w:ind w:firstLine="540"/>
        <w:jc w:val="both"/>
      </w:pPr>
      <w: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070962" w:rsidRDefault="00070962">
      <w:pPr>
        <w:pStyle w:val="ConsPlusNormal"/>
        <w:ind w:firstLine="540"/>
        <w:jc w:val="both"/>
      </w:pPr>
      <w:r>
        <w:t>в) затраты на иные расходы, непосредственно связанные с выполнением работы;</w:t>
      </w:r>
    </w:p>
    <w:p w:rsidR="00070962" w:rsidRDefault="00070962">
      <w:pPr>
        <w:pStyle w:val="ConsPlusNormal"/>
        <w:ind w:firstLine="540"/>
        <w:jc w:val="both"/>
      </w:pPr>
      <w:r>
        <w:t>г) затраты на оплату коммунальных услуг;</w:t>
      </w:r>
    </w:p>
    <w:p w:rsidR="00070962" w:rsidRDefault="00070962">
      <w:pPr>
        <w:pStyle w:val="ConsPlusNormal"/>
        <w:ind w:firstLine="540"/>
        <w:jc w:val="both"/>
      </w:pPr>
      <w:r>
        <w:t>д)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070962" w:rsidRDefault="00070962">
      <w:pPr>
        <w:pStyle w:val="ConsPlusNormal"/>
        <w:ind w:firstLine="540"/>
        <w:jc w:val="both"/>
      </w:pPr>
      <w:r>
        <w:t>е) затраты на содержание объектов особо ценного движимого имущества и имущества, необходимого для выполнения государственного задания;</w:t>
      </w:r>
    </w:p>
    <w:p w:rsidR="00070962" w:rsidRDefault="00070962">
      <w:pPr>
        <w:pStyle w:val="ConsPlusNormal"/>
        <w:ind w:firstLine="540"/>
        <w:jc w:val="both"/>
      </w:pPr>
      <w:r>
        <w:t>ж) затраты на приобретение услуг связи;</w:t>
      </w:r>
    </w:p>
    <w:p w:rsidR="00070962" w:rsidRDefault="00070962">
      <w:pPr>
        <w:pStyle w:val="ConsPlusNormal"/>
        <w:ind w:firstLine="540"/>
        <w:jc w:val="both"/>
      </w:pPr>
      <w:r>
        <w:t>з) затраты на приобретение транспортных услуг;</w:t>
      </w:r>
    </w:p>
    <w:p w:rsidR="00070962" w:rsidRDefault="00070962">
      <w:pPr>
        <w:pStyle w:val="ConsPlusNormal"/>
        <w:ind w:firstLine="540"/>
        <w:jc w:val="both"/>
      </w:pPr>
      <w:r>
        <w:t>и) затраты на оплату труда с начислениями на выплаты по оплате труда работников, включая административно-управленческий персонал, в случаях, установленных стандартами услуги;</w:t>
      </w:r>
    </w:p>
    <w:p w:rsidR="00070962" w:rsidRDefault="00070962">
      <w:pPr>
        <w:pStyle w:val="ConsPlusNormal"/>
        <w:ind w:firstLine="540"/>
        <w:jc w:val="both"/>
      </w:pPr>
      <w:r>
        <w:t>к) затраты на прочие общехозяйственные нужды.</w:t>
      </w:r>
    </w:p>
    <w:p w:rsidR="00070962" w:rsidRDefault="00070962">
      <w:pPr>
        <w:pStyle w:val="ConsPlusNormal"/>
        <w:ind w:firstLine="540"/>
        <w:jc w:val="both"/>
      </w:pPr>
      <w:bookmarkStart w:id="10" w:name="P139"/>
      <w:bookmarkEnd w:id="10"/>
      <w:r>
        <w:t xml:space="preserve">25.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w:t>
      </w:r>
      <w:r>
        <w:lastRenderedPageBreak/>
        <w:t>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070962" w:rsidRDefault="00070962">
      <w:pPr>
        <w:pStyle w:val="ConsPlusNormal"/>
        <w:ind w:firstLine="540"/>
        <w:jc w:val="both"/>
      </w:pPr>
      <w:r>
        <w:t>26. Значения нормативных затрат на выполнение работы утверждаются органом, осуществляющим функции и полномочия учредителя в отношении бюджетных или автономных учреждений, а также главным распорядителем средств областного бюджета,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rsidR="00070962" w:rsidRDefault="00070962">
      <w:pPr>
        <w:pStyle w:val="ConsPlusNormal"/>
        <w:ind w:firstLine="540"/>
        <w:jc w:val="both"/>
      </w:pPr>
      <w:bookmarkStart w:id="11" w:name="P141"/>
      <w:bookmarkEnd w:id="11"/>
      <w:r>
        <w:t>27.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w:t>
      </w:r>
    </w:p>
    <w:p w:rsidR="00070962" w:rsidRDefault="00070962">
      <w:pPr>
        <w:pStyle w:val="ConsPlusNormal"/>
        <w:ind w:firstLine="540"/>
        <w:jc w:val="both"/>
      </w:pPr>
      <w:proofErr w:type="gramStart"/>
      <w:r>
        <w:t xml:space="preserve">В случае если бюджетное или автономное учреждение оказывает государственные услуги (выполняет работы) для физических и юридических лиц за плату (далее - платная деятельность) сверх установленного государственного задания, затраты, указанные в </w:t>
      </w:r>
      <w:hyperlink w:anchor="P141" w:history="1">
        <w:r>
          <w:rPr>
            <w:color w:val="0000FF"/>
          </w:rPr>
          <w:t>абзаце первом</w:t>
        </w:r>
      </w:hyperlink>
      <w: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государственного задания исходя из объемов субсидии, полученной из областного бюджета в отчетном</w:t>
      </w:r>
      <w:proofErr w:type="gramEnd"/>
      <w:r>
        <w:t xml:space="preserve"> </w:t>
      </w:r>
      <w:proofErr w:type="gramStart"/>
      <w:r>
        <w:t>финансовом году на указанные цели, к общей сумме, включающей планируемые поступления от субсидии на финансовое обеспечение выполнения государственного задания (далее - субсидия)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070962" w:rsidRDefault="00070962">
      <w:pPr>
        <w:pStyle w:val="ConsPlusNormal"/>
        <w:ind w:firstLine="540"/>
        <w:jc w:val="both"/>
      </w:pPr>
      <w:bookmarkStart w:id="12" w:name="P143"/>
      <w:bookmarkEnd w:id="12"/>
      <w:r>
        <w:t>28. Затраты на содержание не используемого для выполнения государственного задания имущества бюджетного или автономного учреждения рассчитываются с учетом затрат:</w:t>
      </w:r>
    </w:p>
    <w:p w:rsidR="00070962" w:rsidRDefault="00070962">
      <w:pPr>
        <w:pStyle w:val="ConsPlusNormal"/>
        <w:ind w:firstLine="540"/>
        <w:jc w:val="both"/>
      </w:pPr>
      <w:proofErr w:type="gramStart"/>
      <w:r>
        <w:t>а)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roofErr w:type="gramEnd"/>
    </w:p>
    <w:p w:rsidR="00070962" w:rsidRDefault="00070962">
      <w:pPr>
        <w:pStyle w:val="ConsPlusNormal"/>
        <w:ind w:firstLine="540"/>
        <w:jc w:val="both"/>
      </w:pPr>
      <w:r>
        <w:t>б)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070962" w:rsidRDefault="00070962">
      <w:pPr>
        <w:pStyle w:val="ConsPlusNormal"/>
        <w:ind w:firstLine="540"/>
        <w:jc w:val="both"/>
      </w:pPr>
      <w:r>
        <w:t xml:space="preserve">29. В случае если бюджетное или автономное учреждение осуществляет платную деятельность сверх установленного государственного задания, затраты, указанные в </w:t>
      </w:r>
      <w:hyperlink w:anchor="P143" w:history="1">
        <w:r>
          <w:rPr>
            <w:color w:val="0000FF"/>
          </w:rPr>
          <w:t>пункте 28</w:t>
        </w:r>
      </w:hyperlink>
      <w:r>
        <w:t xml:space="preserve"> настоящего Положения, рассчитываются с применением коэффициента платной деятельности.</w:t>
      </w:r>
    </w:p>
    <w:p w:rsidR="00070962" w:rsidRDefault="00070962">
      <w:pPr>
        <w:pStyle w:val="ConsPlusNormal"/>
        <w:ind w:firstLine="540"/>
        <w:jc w:val="both"/>
      </w:pPr>
      <w:r>
        <w:t>Значения затрат на содержание не используемого для выполнения государственного задания имущества бюджетного или автономного учреждения утверждаются органом, осуществляющим функции и полномочия учредителя в отношении бюджетных или автономных учреждений.</w:t>
      </w:r>
    </w:p>
    <w:p w:rsidR="00070962" w:rsidRDefault="00070962">
      <w:pPr>
        <w:pStyle w:val="ConsPlusNormal"/>
        <w:ind w:firstLine="540"/>
        <w:jc w:val="both"/>
      </w:pPr>
      <w:bookmarkStart w:id="13" w:name="P148"/>
      <w:bookmarkEnd w:id="13"/>
      <w:r>
        <w:t xml:space="preserve">30. </w:t>
      </w:r>
      <w:proofErr w:type="gramStart"/>
      <w:r>
        <w:t>В случае если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действующим законодательством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 среднего</w:t>
      </w:r>
      <w:proofErr w:type="gramEnd"/>
      <w:r>
        <w:t xml:space="preserve"> значения размера платы (цены, тарифа), установленного в государственном задании, органом, осуществляющим функции и полномочия учредителя в отношении бюджетных или автономных учреждений, с учетом положений, установленных действующим законодательством.</w:t>
      </w:r>
    </w:p>
    <w:p w:rsidR="00070962" w:rsidRDefault="00070962">
      <w:pPr>
        <w:pStyle w:val="ConsPlusNormal"/>
        <w:ind w:firstLine="540"/>
        <w:jc w:val="both"/>
      </w:pPr>
      <w:r>
        <w:t>31. Нормативные затраты (затраты), определяемые в соответствии с настоящим Положением, учитываются при формировании обоснований бюджетных ассигнований областного бюджета на очередной финансовый год и плановый период.</w:t>
      </w:r>
    </w:p>
    <w:p w:rsidR="00070962" w:rsidRDefault="00070962">
      <w:pPr>
        <w:pStyle w:val="ConsPlusNormal"/>
        <w:ind w:firstLine="540"/>
        <w:jc w:val="both"/>
      </w:pPr>
      <w:r>
        <w:t>32. Финансовое обеспечение выполнения государственного задания осуществляется в пределах бюджетных ассигнований, предусмотренных в областном бюджете на указанные цели.</w:t>
      </w:r>
    </w:p>
    <w:p w:rsidR="00070962" w:rsidRDefault="00070962">
      <w:pPr>
        <w:pStyle w:val="ConsPlusNormal"/>
        <w:ind w:firstLine="540"/>
        <w:jc w:val="both"/>
      </w:pPr>
      <w:r>
        <w:t>Финансовое обеспечение выполнения государственного задания бюджетным или автономным учреждением осуществляется путем предоставления субсидии.</w:t>
      </w:r>
    </w:p>
    <w:p w:rsidR="00070962" w:rsidRDefault="00070962">
      <w:pPr>
        <w:pStyle w:val="ConsPlusNormal"/>
        <w:ind w:firstLine="540"/>
        <w:jc w:val="both"/>
      </w:pPr>
      <w:r>
        <w:lastRenderedPageBreak/>
        <w:t>Финансовое обеспечение выполнения государственного задания казенным учреждением осуществляется в соответствии с показателями бюджетной сметы этого учреждения.</w:t>
      </w:r>
    </w:p>
    <w:p w:rsidR="00070962" w:rsidRDefault="00070962">
      <w:pPr>
        <w:pStyle w:val="ConsPlusNormal"/>
        <w:ind w:firstLine="540"/>
        <w:jc w:val="both"/>
      </w:pPr>
      <w:bookmarkStart w:id="14" w:name="P153"/>
      <w:bookmarkEnd w:id="14"/>
      <w:r>
        <w:t xml:space="preserve">33. Финансовое обеспечение оказания государственных услуг (выполнения работ) обособленными подразделениями государственного учреждения Калужской области в случае, установленном </w:t>
      </w:r>
      <w:hyperlink w:anchor="P66" w:history="1">
        <w:r>
          <w:rPr>
            <w:color w:val="0000FF"/>
          </w:rPr>
          <w:t>пунктом 6</w:t>
        </w:r>
      </w:hyperlink>
      <w: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государственным учреждением Калужской области в соответствии с решением государственного учреждения Калужской области, создавшего обособленное подразделение. По решению органа, осуществляющего функции и полномочия учредителя в отношении бюджетных или автономных учреждений, указанное решение подлежит согласованию с органом, осуществляющим функции и полномочия учредителя в отношении бюджетных или автономных учреждений.</w:t>
      </w:r>
    </w:p>
    <w:p w:rsidR="00070962" w:rsidRDefault="00070962">
      <w:pPr>
        <w:pStyle w:val="ConsPlusNormal"/>
        <w:ind w:firstLine="540"/>
        <w:jc w:val="both"/>
      </w:pPr>
      <w:r>
        <w:t xml:space="preserve">Решение, предусмотренное </w:t>
      </w:r>
      <w:hyperlink w:anchor="P153" w:history="1">
        <w:r>
          <w:rPr>
            <w:color w:val="0000FF"/>
          </w:rPr>
          <w:t>абзацем первым</w:t>
        </w:r>
      </w:hyperlink>
      <w:r>
        <w:t xml:space="preserve"> настоящего пункта, должно содержать также положения об объеме и периодичности перечисления средств на финансовое обеспечение выполнения государственного задания в течение финансового года и порядок взаимодействия государственного учреждения Калужской области с обособленным подразделением.</w:t>
      </w:r>
    </w:p>
    <w:p w:rsidR="00070962" w:rsidRDefault="00070962">
      <w:pPr>
        <w:pStyle w:val="ConsPlusNormal"/>
        <w:ind w:firstLine="540"/>
        <w:jc w:val="both"/>
      </w:pPr>
      <w:r>
        <w:t>34. 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w:t>
      </w:r>
    </w:p>
    <w:p w:rsidR="00070962" w:rsidRDefault="00070962">
      <w:pPr>
        <w:pStyle w:val="ConsPlusNormal"/>
        <w:ind w:firstLine="540"/>
        <w:jc w:val="both"/>
      </w:pPr>
      <w:r>
        <w:t>35. Субсидия перечисляется в установленном порядке на лицевой счет бюджетному или автономному учреждению.</w:t>
      </w:r>
    </w:p>
    <w:p w:rsidR="00070962" w:rsidRDefault="00070962">
      <w:pPr>
        <w:pStyle w:val="ConsPlusNormal"/>
        <w:ind w:firstLine="540"/>
        <w:jc w:val="both"/>
      </w:pPr>
      <w:bookmarkStart w:id="15" w:name="P157"/>
      <w:bookmarkEnd w:id="15"/>
      <w:r>
        <w:t>36.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с бюджетным или автономным учреждением (далее - соглашение).</w:t>
      </w:r>
    </w:p>
    <w:p w:rsidR="00070962" w:rsidRDefault="00070962">
      <w:pPr>
        <w:pStyle w:val="ConsPlusNormal"/>
        <w:ind w:firstLine="540"/>
        <w:jc w:val="both"/>
      </w:pPr>
      <w:r>
        <w:t xml:space="preserve">37. Перечисление субсидии в декабре осуществляется после представления бюджетным или автономным учреждением предварительного отчета об исполнении государственного задания по итогам одиннадцати месяцев соответствующего финансового года в соответствии с соглашением, предусмотренным </w:t>
      </w:r>
      <w:hyperlink w:anchor="P157" w:history="1">
        <w:r>
          <w:rPr>
            <w:color w:val="0000FF"/>
          </w:rPr>
          <w:t>пунктом 36</w:t>
        </w:r>
      </w:hyperlink>
      <w:r>
        <w:t xml:space="preserve"> настоящего Положения. Если на основании предусмотренного </w:t>
      </w:r>
      <w:hyperlink w:anchor="P159" w:history="1">
        <w:r>
          <w:rPr>
            <w:color w:val="0000FF"/>
          </w:rPr>
          <w:t>пунктом 38</w:t>
        </w:r>
      </w:hyperlink>
      <w:r>
        <w:t xml:space="preserve"> настоящего Положения отчета показатели объема, указанные в предварительном отчете, меньше показателей, установленных в государственном задании, то соответствующие средства субсидии подлежат перечислению в областной бюджет не позднее 15 декабря текущего финансового года в соответствии с бюджетным законодательством Российской Федерации.</w:t>
      </w:r>
    </w:p>
    <w:p w:rsidR="00070962" w:rsidRDefault="00070962">
      <w:pPr>
        <w:pStyle w:val="ConsPlusNormal"/>
        <w:ind w:firstLine="540"/>
        <w:jc w:val="both"/>
      </w:pPr>
      <w:bookmarkStart w:id="16" w:name="P159"/>
      <w:bookmarkEnd w:id="16"/>
      <w:r>
        <w:t xml:space="preserve">38. </w:t>
      </w:r>
      <w:proofErr w:type="gramStart"/>
      <w:r>
        <w:t xml:space="preserve">Бюджетные и автономные учреждения, казенные учреждения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областного бюджета, в ведении которых находятся казенные учреждения, </w:t>
      </w:r>
      <w:hyperlink w:anchor="P747" w:history="1">
        <w:r>
          <w:rPr>
            <w:color w:val="0000FF"/>
          </w:rPr>
          <w:t>отчет</w:t>
        </w:r>
      </w:hyperlink>
      <w:r>
        <w:t xml:space="preserve"> о выполнении государственного задания, предусмотренный приложением N 2 к настоящему Положению, в соответствии с требованиями, установленными в государственном задании.</w:t>
      </w:r>
      <w:proofErr w:type="gramEnd"/>
    </w:p>
    <w:p w:rsidR="00070962" w:rsidRDefault="00070962">
      <w:pPr>
        <w:pStyle w:val="ConsPlusNormal"/>
        <w:ind w:firstLine="540"/>
        <w:jc w:val="both"/>
      </w:pPr>
      <w:r>
        <w:t>39. Орган, осуществляющий функции и полномочия учредителя в отношении бюджетных и (или) автономных учреждений, обеспечивает возврат в областной бюджет остатка субсидии, предоставленной бюджетным и (или) автономным учреждениям на выполнение государственного задания в объеме, соответствующем не достигнутым показателям государственного задания (далее - субсидия).</w:t>
      </w:r>
    </w:p>
    <w:p w:rsidR="00070962" w:rsidRDefault="00070962">
      <w:pPr>
        <w:pStyle w:val="ConsPlusNormal"/>
        <w:jc w:val="both"/>
      </w:pPr>
      <w:r>
        <w:t>(</w:t>
      </w:r>
      <w:proofErr w:type="gramStart"/>
      <w:r>
        <w:t>п</w:t>
      </w:r>
      <w:proofErr w:type="gramEnd"/>
      <w:r>
        <w:t xml:space="preserve">. 39 введен </w:t>
      </w:r>
      <w:hyperlink r:id="rId18" w:history="1">
        <w:r>
          <w:rPr>
            <w:color w:val="0000FF"/>
          </w:rPr>
          <w:t>Постановлением</w:t>
        </w:r>
      </w:hyperlink>
      <w:r>
        <w:t xml:space="preserve"> Правительства Калужской области от 09.11.2016 N 594)</w:t>
      </w:r>
    </w:p>
    <w:p w:rsidR="00070962" w:rsidRDefault="00070962">
      <w:pPr>
        <w:pStyle w:val="ConsPlusNormal"/>
        <w:ind w:firstLine="540"/>
        <w:jc w:val="both"/>
      </w:pPr>
      <w:bookmarkStart w:id="17" w:name="P162"/>
      <w:bookmarkEnd w:id="17"/>
      <w:r>
        <w:t xml:space="preserve">40. </w:t>
      </w:r>
      <w:proofErr w:type="gramStart"/>
      <w:r>
        <w:t xml:space="preserve">Органом, осуществляющим функции и полномочия учредителя в отношении бюджетных и (или) автономных учреждений в срок, не превышающий 30 дней со дня представления отчета о выполнении государственного задания, предусмотренного </w:t>
      </w:r>
      <w:hyperlink w:anchor="P159" w:history="1">
        <w:r>
          <w:rPr>
            <w:color w:val="0000FF"/>
          </w:rPr>
          <w:t>пунктом 38</w:t>
        </w:r>
      </w:hyperlink>
      <w:r>
        <w:t xml:space="preserve"> настоящего Положения, принимается решение о возврате бюджетным и (или) автономным учреждением субсидии в областной бюджет (далее - решение), о чем бюджетное и (или) автономное учреждение уведомляются с приложением копии решения.</w:t>
      </w:r>
      <w:proofErr w:type="gramEnd"/>
    </w:p>
    <w:p w:rsidR="00070962" w:rsidRDefault="00070962">
      <w:pPr>
        <w:pStyle w:val="ConsPlusNormal"/>
        <w:jc w:val="both"/>
      </w:pPr>
      <w:r>
        <w:t>(</w:t>
      </w:r>
      <w:proofErr w:type="gramStart"/>
      <w:r>
        <w:t>п</w:t>
      </w:r>
      <w:proofErr w:type="gramEnd"/>
      <w:r>
        <w:t xml:space="preserve">. 40 введен </w:t>
      </w:r>
      <w:hyperlink r:id="rId19" w:history="1">
        <w:r>
          <w:rPr>
            <w:color w:val="0000FF"/>
          </w:rPr>
          <w:t>Постановлением</w:t>
        </w:r>
      </w:hyperlink>
      <w:r>
        <w:t xml:space="preserve"> Правительства Калужской области от 09.11.2016 N 594)</w:t>
      </w:r>
    </w:p>
    <w:p w:rsidR="00070962" w:rsidRDefault="00070962">
      <w:pPr>
        <w:pStyle w:val="ConsPlusNormal"/>
        <w:ind w:firstLine="540"/>
        <w:jc w:val="both"/>
      </w:pPr>
      <w:r>
        <w:t>41. Объем субсидии, подлежащей возврату в областной бюджет, определяется по следующей формуле:</w:t>
      </w:r>
    </w:p>
    <w:p w:rsidR="00070962" w:rsidRDefault="00070962">
      <w:pPr>
        <w:pStyle w:val="ConsPlusNormal"/>
        <w:jc w:val="both"/>
      </w:pPr>
    </w:p>
    <w:p w:rsidR="00070962" w:rsidRDefault="00070962">
      <w:pPr>
        <w:pStyle w:val="ConsPlusNormal"/>
        <w:ind w:firstLine="540"/>
        <w:jc w:val="both"/>
      </w:pPr>
      <w:r w:rsidRPr="007B0623">
        <w:rPr>
          <w:position w:val="-14"/>
        </w:rPr>
        <w:pict>
          <v:shape id="_x0000_i1026" style="width:165.85pt;height:21.85pt" coordsize="" o:spt="100" adj="0,,0" path="" filled="f" stroked="f">
            <v:stroke joinstyle="miter"/>
            <v:imagedata r:id="rId20" o:title="base_23589_98906_3"/>
            <v:formulas/>
            <v:path o:connecttype="segments"/>
          </v:shape>
        </w:pict>
      </w:r>
    </w:p>
    <w:p w:rsidR="00070962" w:rsidRDefault="00070962">
      <w:pPr>
        <w:pStyle w:val="ConsPlusNormal"/>
        <w:jc w:val="both"/>
      </w:pPr>
    </w:p>
    <w:p w:rsidR="00070962" w:rsidRDefault="00070962">
      <w:pPr>
        <w:pStyle w:val="ConsPlusNormal"/>
        <w:ind w:firstLine="540"/>
        <w:jc w:val="both"/>
      </w:pPr>
      <w:r>
        <w:t xml:space="preserve">где </w:t>
      </w:r>
      <w:proofErr w:type="spellStart"/>
      <w:r>
        <w:t>Ni</w:t>
      </w:r>
      <w:proofErr w:type="spellEnd"/>
      <w:r>
        <w:t xml:space="preserve"> - нормативные затраты на оказание i-й государственной услуги, включенной в ведомственный перечень;</w:t>
      </w:r>
    </w:p>
    <w:p w:rsidR="00070962" w:rsidRDefault="00070962">
      <w:pPr>
        <w:pStyle w:val="ConsPlusNormal"/>
        <w:ind w:firstLine="540"/>
        <w:jc w:val="both"/>
      </w:pPr>
      <w:proofErr w:type="spellStart"/>
      <w:proofErr w:type="gramStart"/>
      <w:r>
        <w:t>Vi</w:t>
      </w:r>
      <w:proofErr w:type="gramEnd"/>
      <w:r>
        <w:t>невып</w:t>
      </w:r>
      <w:proofErr w:type="spellEnd"/>
      <w:r>
        <w:t xml:space="preserve"> - невыполненный объем государственного задания по i-й государственной услуге;</w:t>
      </w:r>
    </w:p>
    <w:p w:rsidR="00070962" w:rsidRDefault="00070962">
      <w:pPr>
        <w:pStyle w:val="ConsPlusNormal"/>
        <w:ind w:firstLine="540"/>
        <w:jc w:val="both"/>
      </w:pPr>
      <w:proofErr w:type="spellStart"/>
      <w:r>
        <w:t>Sw</w:t>
      </w:r>
      <w:proofErr w:type="spellEnd"/>
      <w:r>
        <w:t xml:space="preserve"> - затраты, связанные с невыполнением государственного задания по w-й работе, включенной в ведомственный перечень.</w:t>
      </w:r>
    </w:p>
    <w:p w:rsidR="00070962" w:rsidRDefault="00070962">
      <w:pPr>
        <w:pStyle w:val="ConsPlusNormal"/>
        <w:ind w:firstLine="540"/>
        <w:jc w:val="both"/>
      </w:pPr>
      <w:r>
        <w:t>Невыполненный объем государственного задания по i-й государственной услуге определяется по следующей формуле:</w:t>
      </w:r>
    </w:p>
    <w:p w:rsidR="00070962" w:rsidRDefault="00070962">
      <w:pPr>
        <w:pStyle w:val="ConsPlusNormal"/>
        <w:jc w:val="both"/>
      </w:pPr>
    </w:p>
    <w:p w:rsidR="00070962" w:rsidRDefault="00070962">
      <w:pPr>
        <w:pStyle w:val="ConsPlusNormal"/>
        <w:ind w:firstLine="540"/>
        <w:jc w:val="both"/>
      </w:pPr>
      <w:proofErr w:type="spellStart"/>
      <w:proofErr w:type="gramStart"/>
      <w:r>
        <w:t>Vi</w:t>
      </w:r>
      <w:proofErr w:type="gramEnd"/>
      <w:r>
        <w:t>невып</w:t>
      </w:r>
      <w:proofErr w:type="spellEnd"/>
      <w:r>
        <w:t xml:space="preserve"> = </w:t>
      </w:r>
      <w:proofErr w:type="spellStart"/>
      <w:r>
        <w:t>Vi</w:t>
      </w:r>
      <w:proofErr w:type="spellEnd"/>
      <w:r>
        <w:t xml:space="preserve"> - </w:t>
      </w:r>
      <w:proofErr w:type="spellStart"/>
      <w:r>
        <w:t>Viоткл</w:t>
      </w:r>
      <w:proofErr w:type="spellEnd"/>
      <w:r>
        <w:t xml:space="preserve"> - </w:t>
      </w:r>
      <w:proofErr w:type="spellStart"/>
      <w:r>
        <w:t>Viфакт</w:t>
      </w:r>
      <w:proofErr w:type="spellEnd"/>
      <w:r>
        <w:t>,</w:t>
      </w:r>
    </w:p>
    <w:p w:rsidR="00070962" w:rsidRDefault="00070962">
      <w:pPr>
        <w:pStyle w:val="ConsPlusNormal"/>
        <w:jc w:val="both"/>
      </w:pPr>
    </w:p>
    <w:p w:rsidR="00070962" w:rsidRDefault="00070962">
      <w:pPr>
        <w:pStyle w:val="ConsPlusNormal"/>
        <w:ind w:firstLine="540"/>
        <w:jc w:val="both"/>
      </w:pPr>
      <w:r>
        <w:t xml:space="preserve">где </w:t>
      </w:r>
      <w:proofErr w:type="spellStart"/>
      <w:r>
        <w:t>Vi</w:t>
      </w:r>
      <w:proofErr w:type="spellEnd"/>
      <w:r>
        <w:t xml:space="preserve"> - объем государственного задания по i-й государственной услуге;</w:t>
      </w:r>
    </w:p>
    <w:p w:rsidR="00070962" w:rsidRDefault="00070962">
      <w:pPr>
        <w:pStyle w:val="ConsPlusNormal"/>
        <w:ind w:firstLine="540"/>
        <w:jc w:val="both"/>
      </w:pPr>
      <w:proofErr w:type="spellStart"/>
      <w:proofErr w:type="gramStart"/>
      <w:r>
        <w:t>Vi</w:t>
      </w:r>
      <w:proofErr w:type="gramEnd"/>
      <w:r>
        <w:t>откл</w:t>
      </w:r>
      <w:proofErr w:type="spellEnd"/>
      <w:r>
        <w:t xml:space="preserve"> - установленное органом, осуществляющим функции и полномочия учредителя, допустимое (возможное) отклонение от показателей, установленных в государственном задании по i-й государственной услуге, в пределах которых государственное задание считается выполненным (при установлении);</w:t>
      </w:r>
    </w:p>
    <w:p w:rsidR="00070962" w:rsidRDefault="00070962">
      <w:pPr>
        <w:pStyle w:val="ConsPlusNormal"/>
        <w:ind w:firstLine="540"/>
        <w:jc w:val="both"/>
      </w:pPr>
      <w:proofErr w:type="spellStart"/>
      <w:proofErr w:type="gramStart"/>
      <w:r>
        <w:t>Vi</w:t>
      </w:r>
      <w:proofErr w:type="gramEnd"/>
      <w:r>
        <w:t>факт</w:t>
      </w:r>
      <w:proofErr w:type="spellEnd"/>
      <w:r>
        <w:t xml:space="preserve"> - фактическое значение объема i-й государственной услуги за отчетный период в соответствии с отчетом о выполнении государственного задания.</w:t>
      </w:r>
    </w:p>
    <w:p w:rsidR="00070962" w:rsidRDefault="00070962">
      <w:pPr>
        <w:pStyle w:val="ConsPlusNormal"/>
        <w:ind w:firstLine="540"/>
        <w:jc w:val="both"/>
      </w:pPr>
      <w:r>
        <w:t>Затраты, связанные с невыполнением государственного задания по w-й работе, включенной в ведомственный перечень, определяются исходя из затрат на выполнение w-й работы пропорционально невыполненному объему w-й работы с учетом допустимого (возможного) отклонения от показателей, установленных в государственном задании по w-й работе, в пределах которых государственное задание считается выполненным (при установлении).</w:t>
      </w:r>
    </w:p>
    <w:p w:rsidR="00070962" w:rsidRDefault="00070962">
      <w:pPr>
        <w:pStyle w:val="ConsPlusNormal"/>
        <w:jc w:val="both"/>
      </w:pPr>
      <w:r>
        <w:t xml:space="preserve">(п. 41 </w:t>
      </w:r>
      <w:proofErr w:type="gramStart"/>
      <w:r>
        <w:t>введен</w:t>
      </w:r>
      <w:proofErr w:type="gramEnd"/>
      <w:r>
        <w:t xml:space="preserve"> </w:t>
      </w:r>
      <w:hyperlink r:id="rId21" w:history="1">
        <w:r>
          <w:rPr>
            <w:color w:val="0000FF"/>
          </w:rPr>
          <w:t>Постановлением</w:t>
        </w:r>
      </w:hyperlink>
      <w:r>
        <w:t xml:space="preserve"> Правительства Калужской области от 09.11.2016 N 594)</w:t>
      </w:r>
    </w:p>
    <w:p w:rsidR="00070962" w:rsidRDefault="00070962">
      <w:pPr>
        <w:pStyle w:val="ConsPlusNormal"/>
        <w:ind w:firstLine="540"/>
        <w:jc w:val="both"/>
      </w:pPr>
      <w:r>
        <w:t>42. Копия решения в срок, не превышающий десяти дней со дня его принятия, направляется в министерство финансов Калужской области.</w:t>
      </w:r>
    </w:p>
    <w:p w:rsidR="00070962" w:rsidRDefault="00070962">
      <w:pPr>
        <w:pStyle w:val="ConsPlusNormal"/>
        <w:jc w:val="both"/>
      </w:pPr>
      <w:r>
        <w:t>(</w:t>
      </w:r>
      <w:proofErr w:type="gramStart"/>
      <w:r>
        <w:t>п</w:t>
      </w:r>
      <w:proofErr w:type="gramEnd"/>
      <w:r>
        <w:t xml:space="preserve">. 42 введен </w:t>
      </w:r>
      <w:hyperlink r:id="rId22" w:history="1">
        <w:r>
          <w:rPr>
            <w:color w:val="0000FF"/>
          </w:rPr>
          <w:t>Постановлением</w:t>
        </w:r>
      </w:hyperlink>
      <w:r>
        <w:t xml:space="preserve"> Правительства Калужской области от 09.11.2016 N 594)</w:t>
      </w:r>
    </w:p>
    <w:p w:rsidR="00070962" w:rsidRDefault="00070962">
      <w:pPr>
        <w:pStyle w:val="ConsPlusNormal"/>
        <w:ind w:firstLine="540"/>
        <w:jc w:val="both"/>
      </w:pPr>
      <w:r>
        <w:t xml:space="preserve">43. Возврат субсидии в областной бюджет осуществляется бюджетным и (или) автономным учреждением в срок, не превышающий десяти рабочих дней со дня получения указанными учреждениями уведомления, предусмотренного </w:t>
      </w:r>
      <w:hyperlink w:anchor="P162" w:history="1">
        <w:r>
          <w:rPr>
            <w:color w:val="0000FF"/>
          </w:rPr>
          <w:t>пунктом 40</w:t>
        </w:r>
      </w:hyperlink>
      <w:r>
        <w:t xml:space="preserve"> настоящего Положения.</w:t>
      </w:r>
    </w:p>
    <w:p w:rsidR="00070962" w:rsidRDefault="00070962">
      <w:pPr>
        <w:pStyle w:val="ConsPlusNormal"/>
        <w:jc w:val="both"/>
      </w:pPr>
      <w:r>
        <w:t>(</w:t>
      </w:r>
      <w:proofErr w:type="gramStart"/>
      <w:r>
        <w:t>п</w:t>
      </w:r>
      <w:proofErr w:type="gramEnd"/>
      <w:r>
        <w:t xml:space="preserve">. 43 введен </w:t>
      </w:r>
      <w:hyperlink r:id="rId23" w:history="1">
        <w:r>
          <w:rPr>
            <w:color w:val="0000FF"/>
          </w:rPr>
          <w:t>Постановлением</w:t>
        </w:r>
      </w:hyperlink>
      <w:r>
        <w:t xml:space="preserve"> Правительства Калужской области от 09.11.2016 N 594)</w:t>
      </w:r>
    </w:p>
    <w:p w:rsidR="00070962" w:rsidRDefault="00070962">
      <w:pPr>
        <w:pStyle w:val="ConsPlusNormal"/>
        <w:ind w:firstLine="540"/>
        <w:jc w:val="both"/>
      </w:pPr>
      <w:hyperlink r:id="rId24" w:history="1">
        <w:r>
          <w:rPr>
            <w:color w:val="0000FF"/>
          </w:rPr>
          <w:t>44</w:t>
        </w:r>
      </w:hyperlink>
      <w:r>
        <w:t xml:space="preserve">. </w:t>
      </w:r>
      <w:proofErr w:type="gramStart"/>
      <w:r>
        <w:t>Контроль за</w:t>
      </w:r>
      <w:proofErr w:type="gramEnd"/>
      <w:r>
        <w:t xml:space="preserve"> выполнением государственного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областного бюджета, в ведении которых находятся казенные учреждения.</w:t>
      </w:r>
    </w:p>
    <w:p w:rsidR="00070962" w:rsidRDefault="00070962">
      <w:pPr>
        <w:pStyle w:val="ConsPlusNormal"/>
        <w:jc w:val="both"/>
      </w:pPr>
    </w:p>
    <w:p w:rsidR="00070962" w:rsidRDefault="00070962">
      <w:pPr>
        <w:pStyle w:val="ConsPlusNormal"/>
        <w:jc w:val="both"/>
      </w:pPr>
    </w:p>
    <w:p w:rsidR="00070962" w:rsidRDefault="00070962">
      <w:pPr>
        <w:pStyle w:val="ConsPlusNormal"/>
        <w:jc w:val="both"/>
      </w:pPr>
    </w:p>
    <w:p w:rsidR="00070962" w:rsidRDefault="00070962">
      <w:pPr>
        <w:pStyle w:val="ConsPlusNormal"/>
        <w:jc w:val="both"/>
      </w:pPr>
    </w:p>
    <w:p w:rsidR="00070962" w:rsidRDefault="00070962">
      <w:pPr>
        <w:pStyle w:val="ConsPlusNormal"/>
        <w:jc w:val="both"/>
      </w:pPr>
    </w:p>
    <w:p w:rsidR="00070962" w:rsidRDefault="00070962">
      <w:pPr>
        <w:pStyle w:val="ConsPlusNormal"/>
        <w:jc w:val="right"/>
        <w:outlineLvl w:val="1"/>
      </w:pPr>
      <w:r>
        <w:t>Приложение N 1</w:t>
      </w:r>
    </w:p>
    <w:p w:rsidR="00070962" w:rsidRDefault="00070962">
      <w:pPr>
        <w:pStyle w:val="ConsPlusNormal"/>
        <w:jc w:val="right"/>
      </w:pPr>
      <w:r>
        <w:t>к Положению</w:t>
      </w:r>
    </w:p>
    <w:p w:rsidR="00070962" w:rsidRDefault="00070962">
      <w:pPr>
        <w:pStyle w:val="ConsPlusNormal"/>
        <w:jc w:val="right"/>
      </w:pPr>
      <w:r>
        <w:t>о формировании государственного задания</w:t>
      </w:r>
    </w:p>
    <w:p w:rsidR="00070962" w:rsidRDefault="00070962">
      <w:pPr>
        <w:pStyle w:val="ConsPlusNormal"/>
        <w:jc w:val="right"/>
      </w:pPr>
      <w:r>
        <w:t>на оказание государственных услуг</w:t>
      </w:r>
    </w:p>
    <w:p w:rsidR="00070962" w:rsidRDefault="00070962">
      <w:pPr>
        <w:pStyle w:val="ConsPlusNormal"/>
        <w:jc w:val="right"/>
      </w:pPr>
      <w:r>
        <w:t>(выполнение работ) в отношении государственных</w:t>
      </w:r>
    </w:p>
    <w:p w:rsidR="00070962" w:rsidRDefault="00070962">
      <w:pPr>
        <w:pStyle w:val="ConsPlusNormal"/>
        <w:jc w:val="right"/>
      </w:pPr>
      <w:r>
        <w:t xml:space="preserve">учреждений Калужской области и </w:t>
      </w:r>
      <w:proofErr w:type="gramStart"/>
      <w:r>
        <w:t>финансовом</w:t>
      </w:r>
      <w:proofErr w:type="gramEnd"/>
    </w:p>
    <w:p w:rsidR="00070962" w:rsidRDefault="00070962">
      <w:pPr>
        <w:pStyle w:val="ConsPlusNormal"/>
        <w:jc w:val="right"/>
      </w:pPr>
      <w:proofErr w:type="gramStart"/>
      <w:r>
        <w:t>обеспечении</w:t>
      </w:r>
      <w:proofErr w:type="gramEnd"/>
      <w:r>
        <w:t xml:space="preserve"> выполнения государственного задания</w:t>
      </w:r>
    </w:p>
    <w:p w:rsidR="00070962" w:rsidRDefault="00070962">
      <w:pPr>
        <w:pStyle w:val="ConsPlusNormal"/>
        <w:jc w:val="both"/>
      </w:pPr>
    </w:p>
    <w:p w:rsidR="00070962" w:rsidRDefault="00070962">
      <w:pPr>
        <w:pStyle w:val="ConsPlusNonformat"/>
        <w:jc w:val="both"/>
      </w:pPr>
      <w:r>
        <w:t xml:space="preserve">                                               УТВЕРЖДАЮ</w:t>
      </w:r>
    </w:p>
    <w:p w:rsidR="00070962" w:rsidRDefault="00070962">
      <w:pPr>
        <w:pStyle w:val="ConsPlusNonformat"/>
        <w:jc w:val="both"/>
      </w:pPr>
      <w:r>
        <w:t xml:space="preserve">                                 Руководитель</w:t>
      </w:r>
    </w:p>
    <w:p w:rsidR="00070962" w:rsidRDefault="00070962">
      <w:pPr>
        <w:pStyle w:val="ConsPlusNonformat"/>
        <w:jc w:val="both"/>
      </w:pPr>
      <w:r>
        <w:t xml:space="preserve">                                 (уполномоченное лицо)</w:t>
      </w:r>
    </w:p>
    <w:p w:rsidR="00070962" w:rsidRDefault="00070962">
      <w:pPr>
        <w:pStyle w:val="ConsPlusNonformat"/>
        <w:jc w:val="both"/>
      </w:pPr>
      <w:r>
        <w:lastRenderedPageBreak/>
        <w:t xml:space="preserve">                                 __________________________________________</w:t>
      </w:r>
    </w:p>
    <w:p w:rsidR="00070962" w:rsidRDefault="00070962">
      <w:pPr>
        <w:pStyle w:val="ConsPlusNonformat"/>
        <w:jc w:val="both"/>
      </w:pPr>
      <w:r>
        <w:t xml:space="preserve">                                    </w:t>
      </w:r>
      <w:proofErr w:type="gramStart"/>
      <w:r>
        <w:t>(наименование органа, осуществляющего</w:t>
      </w:r>
      <w:proofErr w:type="gramEnd"/>
    </w:p>
    <w:p w:rsidR="00070962" w:rsidRDefault="00070962">
      <w:pPr>
        <w:pStyle w:val="ConsPlusNonformat"/>
        <w:jc w:val="both"/>
      </w:pPr>
      <w:r>
        <w:t xml:space="preserve">                                       функции и полномочия учредителя,</w:t>
      </w:r>
    </w:p>
    <w:p w:rsidR="00070962" w:rsidRDefault="00070962">
      <w:pPr>
        <w:pStyle w:val="ConsPlusNonformat"/>
        <w:jc w:val="both"/>
      </w:pPr>
      <w:r>
        <w:t xml:space="preserve">                                       главного распорядителя средств</w:t>
      </w:r>
    </w:p>
    <w:p w:rsidR="00070962" w:rsidRDefault="00070962">
      <w:pPr>
        <w:pStyle w:val="ConsPlusNonformat"/>
        <w:jc w:val="both"/>
      </w:pPr>
      <w:r>
        <w:t xml:space="preserve">                                    областного бюджета, государственного</w:t>
      </w:r>
    </w:p>
    <w:p w:rsidR="00070962" w:rsidRDefault="00070962">
      <w:pPr>
        <w:pStyle w:val="ConsPlusNonformat"/>
        <w:jc w:val="both"/>
      </w:pPr>
      <w:r>
        <w:t xml:space="preserve">                                       учреждения Калужской области)</w:t>
      </w:r>
    </w:p>
    <w:p w:rsidR="00070962" w:rsidRDefault="00070962">
      <w:pPr>
        <w:pStyle w:val="ConsPlusNonformat"/>
        <w:jc w:val="both"/>
      </w:pPr>
      <w:r>
        <w:t xml:space="preserve">                                ___________________________________________</w:t>
      </w:r>
    </w:p>
    <w:p w:rsidR="00070962" w:rsidRDefault="00070962">
      <w:pPr>
        <w:pStyle w:val="ConsPlusNonformat"/>
        <w:jc w:val="both"/>
      </w:pPr>
      <w:r>
        <w:t xml:space="preserve">                                 (должность, подпись, расшифровка подписи)</w:t>
      </w:r>
    </w:p>
    <w:p w:rsidR="00070962" w:rsidRDefault="00070962">
      <w:pPr>
        <w:pStyle w:val="ConsPlusNonformat"/>
        <w:jc w:val="both"/>
      </w:pPr>
      <w:r>
        <w:t xml:space="preserve">                                       "__" _________________ 20__ г.</w:t>
      </w:r>
    </w:p>
    <w:p w:rsidR="00070962" w:rsidRDefault="00070962">
      <w:pPr>
        <w:pStyle w:val="ConsPlusNonformat"/>
        <w:jc w:val="both"/>
      </w:pPr>
    </w:p>
    <w:p w:rsidR="00070962" w:rsidRDefault="00070962">
      <w:pPr>
        <w:pStyle w:val="ConsPlusNonformat"/>
        <w:jc w:val="both"/>
      </w:pPr>
      <w:r>
        <w:t xml:space="preserve">                                         ┌─────────────────┐</w:t>
      </w:r>
    </w:p>
    <w:p w:rsidR="00070962" w:rsidRDefault="00070962">
      <w:pPr>
        <w:pStyle w:val="ConsPlusNonformat"/>
        <w:jc w:val="both"/>
      </w:pPr>
      <w:bookmarkStart w:id="18" w:name="P212"/>
      <w:bookmarkEnd w:id="18"/>
      <w:r>
        <w:t xml:space="preserve">               ГОСУДАРСТВЕННОЕ ЗАДАНИЕ N │                 │</w:t>
      </w:r>
    </w:p>
    <w:p w:rsidR="00070962" w:rsidRDefault="00070962">
      <w:pPr>
        <w:pStyle w:val="ConsPlusNonformat"/>
        <w:jc w:val="both"/>
      </w:pPr>
      <w:r>
        <w:t xml:space="preserve">                                         └─────────────────┘</w:t>
      </w:r>
    </w:p>
    <w:p w:rsidR="00070962" w:rsidRDefault="00070962">
      <w:pPr>
        <w:pStyle w:val="ConsPlusNonformat"/>
        <w:jc w:val="both"/>
      </w:pPr>
      <w:r>
        <w:t xml:space="preserve">             на 20__ год и на плановый период 20__ и 20__ годов</w:t>
      </w:r>
    </w:p>
    <w:p w:rsidR="00070962" w:rsidRDefault="00070962">
      <w:pPr>
        <w:pStyle w:val="ConsPlusNonformat"/>
        <w:jc w:val="both"/>
      </w:pPr>
    </w:p>
    <w:p w:rsidR="00070962" w:rsidRDefault="00070962">
      <w:pPr>
        <w:pStyle w:val="ConsPlusNonformat"/>
        <w:jc w:val="both"/>
      </w:pPr>
      <w:r>
        <w:t xml:space="preserve">                                                                 ┌────────┐</w:t>
      </w:r>
    </w:p>
    <w:p w:rsidR="00070962" w:rsidRDefault="00070962">
      <w:pPr>
        <w:pStyle w:val="ConsPlusNonformat"/>
        <w:jc w:val="both"/>
      </w:pPr>
      <w:r>
        <w:t xml:space="preserve">                                                                 │  Коды  │</w:t>
      </w:r>
    </w:p>
    <w:p w:rsidR="00070962" w:rsidRDefault="00070962">
      <w:pPr>
        <w:pStyle w:val="ConsPlusNonformat"/>
        <w:jc w:val="both"/>
      </w:pPr>
      <w:r>
        <w:t xml:space="preserve">                                                                 ├────────┤</w:t>
      </w:r>
    </w:p>
    <w:p w:rsidR="00070962" w:rsidRDefault="00070962">
      <w:pPr>
        <w:pStyle w:val="ConsPlusNonformat"/>
        <w:jc w:val="both"/>
      </w:pPr>
      <w:r>
        <w:t>Наименование государственного учреждения                Форма по │ 0506001│</w:t>
      </w:r>
    </w:p>
    <w:p w:rsidR="00070962" w:rsidRDefault="00070962">
      <w:pPr>
        <w:pStyle w:val="ConsPlusNonformat"/>
        <w:jc w:val="both"/>
      </w:pPr>
      <w:r>
        <w:t xml:space="preserve">(обособленного подразделения) ________________________      </w:t>
      </w:r>
      <w:hyperlink r:id="rId25" w:history="1">
        <w:r>
          <w:rPr>
            <w:color w:val="0000FF"/>
          </w:rPr>
          <w:t>ОКУД</w:t>
        </w:r>
      </w:hyperlink>
      <w:r>
        <w:t xml:space="preserve"> │        │</w:t>
      </w:r>
    </w:p>
    <w:p w:rsidR="00070962" w:rsidRDefault="00070962">
      <w:pPr>
        <w:pStyle w:val="ConsPlusNonformat"/>
        <w:jc w:val="both"/>
      </w:pPr>
      <w:r>
        <w:t>______________________________________________________           ├────────┤</w:t>
      </w:r>
    </w:p>
    <w:p w:rsidR="00070962" w:rsidRDefault="00070962">
      <w:pPr>
        <w:pStyle w:val="ConsPlusNonformat"/>
        <w:jc w:val="both"/>
      </w:pPr>
      <w:r>
        <w:t>______________________________________________________           │        │</w:t>
      </w:r>
    </w:p>
    <w:p w:rsidR="00070962" w:rsidRDefault="00070962">
      <w:pPr>
        <w:pStyle w:val="ConsPlusNonformat"/>
        <w:jc w:val="both"/>
      </w:pPr>
      <w:r>
        <w:t>Виды деятельности государственного учреждения               Дата ├────────┤</w:t>
      </w:r>
    </w:p>
    <w:p w:rsidR="00070962" w:rsidRDefault="00070962">
      <w:pPr>
        <w:pStyle w:val="ConsPlusNonformat"/>
        <w:jc w:val="both"/>
      </w:pPr>
      <w:r>
        <w:t xml:space="preserve">(обособленного подразделения)                                 </w:t>
      </w:r>
      <w:proofErr w:type="gramStart"/>
      <w:r>
        <w:t>по</w:t>
      </w:r>
      <w:proofErr w:type="gramEnd"/>
      <w:r>
        <w:t xml:space="preserve"> │        │</w:t>
      </w:r>
    </w:p>
    <w:p w:rsidR="00070962" w:rsidRDefault="00070962">
      <w:pPr>
        <w:pStyle w:val="ConsPlusNonformat"/>
        <w:jc w:val="both"/>
      </w:pPr>
      <w:r>
        <w:t xml:space="preserve">                                                        сводному │        │</w:t>
      </w:r>
    </w:p>
    <w:p w:rsidR="00070962" w:rsidRDefault="00070962">
      <w:pPr>
        <w:pStyle w:val="ConsPlusNonformat"/>
        <w:jc w:val="both"/>
      </w:pPr>
      <w:r>
        <w:t>______________________________________________________  реестру  │        │</w:t>
      </w:r>
    </w:p>
    <w:p w:rsidR="00070962" w:rsidRDefault="00070962">
      <w:pPr>
        <w:pStyle w:val="ConsPlusNonformat"/>
        <w:jc w:val="both"/>
      </w:pPr>
      <w:r>
        <w:t xml:space="preserve">                                                                 ├────────┤</w:t>
      </w:r>
    </w:p>
    <w:p w:rsidR="00070962" w:rsidRDefault="00070962">
      <w:pPr>
        <w:pStyle w:val="ConsPlusNonformat"/>
        <w:jc w:val="both"/>
      </w:pPr>
      <w:r>
        <w:t xml:space="preserve">______________________________________________________  По </w:t>
      </w:r>
      <w:hyperlink r:id="rId26" w:history="1">
        <w:r>
          <w:rPr>
            <w:color w:val="0000FF"/>
          </w:rPr>
          <w:t>ОКВЭД</w:t>
        </w:r>
      </w:hyperlink>
      <w:r>
        <w:t xml:space="preserve"> │        │</w:t>
      </w:r>
    </w:p>
    <w:p w:rsidR="00070962" w:rsidRDefault="00070962">
      <w:pPr>
        <w:pStyle w:val="ConsPlusNonformat"/>
        <w:jc w:val="both"/>
      </w:pPr>
      <w:r>
        <w:t xml:space="preserve">                                                                 ├────────┤</w:t>
      </w:r>
    </w:p>
    <w:p w:rsidR="00070962" w:rsidRDefault="00070962">
      <w:pPr>
        <w:pStyle w:val="ConsPlusNonformat"/>
        <w:jc w:val="both"/>
      </w:pPr>
      <w:r>
        <w:t xml:space="preserve">______________________________________________________  По </w:t>
      </w:r>
      <w:hyperlink r:id="rId27" w:history="1">
        <w:r>
          <w:rPr>
            <w:color w:val="0000FF"/>
          </w:rPr>
          <w:t>ОКВЭД</w:t>
        </w:r>
      </w:hyperlink>
      <w:r>
        <w:t xml:space="preserve"> │        │</w:t>
      </w:r>
    </w:p>
    <w:p w:rsidR="00070962" w:rsidRDefault="00070962">
      <w:pPr>
        <w:pStyle w:val="ConsPlusNonformat"/>
        <w:jc w:val="both"/>
      </w:pPr>
      <w:r>
        <w:t xml:space="preserve">                                                                 ├────────┤</w:t>
      </w:r>
    </w:p>
    <w:p w:rsidR="00070962" w:rsidRDefault="00070962">
      <w:pPr>
        <w:pStyle w:val="ConsPlusNonformat"/>
        <w:jc w:val="both"/>
      </w:pPr>
      <w:r>
        <w:t>Вид государственного учреждения</w:t>
      </w:r>
      <w:proofErr w:type="gramStart"/>
      <w:r>
        <w:t xml:space="preserve">                         П</w:t>
      </w:r>
      <w:proofErr w:type="gramEnd"/>
      <w:r>
        <w:t xml:space="preserve">о </w:t>
      </w:r>
      <w:hyperlink r:id="rId28" w:history="1">
        <w:r>
          <w:rPr>
            <w:color w:val="0000FF"/>
          </w:rPr>
          <w:t>ОКВЭД</w:t>
        </w:r>
      </w:hyperlink>
      <w:r>
        <w:t xml:space="preserve"> │        │</w:t>
      </w:r>
    </w:p>
    <w:p w:rsidR="00070962" w:rsidRDefault="00070962">
      <w:pPr>
        <w:pStyle w:val="ConsPlusNonformat"/>
        <w:jc w:val="both"/>
      </w:pPr>
      <w:r>
        <w:t>______________________________________________________           ├────────┤</w:t>
      </w:r>
    </w:p>
    <w:p w:rsidR="00070962" w:rsidRDefault="00070962">
      <w:pPr>
        <w:pStyle w:val="ConsPlusNonformat"/>
        <w:jc w:val="both"/>
      </w:pPr>
      <w:r>
        <w:t xml:space="preserve">     </w:t>
      </w:r>
      <w:proofErr w:type="gramStart"/>
      <w:r>
        <w:t>(указывается вид государственного учреждения                │        │</w:t>
      </w:r>
      <w:proofErr w:type="gramEnd"/>
    </w:p>
    <w:p w:rsidR="00070962" w:rsidRDefault="00070962">
      <w:pPr>
        <w:pStyle w:val="ConsPlusNonformat"/>
        <w:jc w:val="both"/>
      </w:pPr>
      <w:r>
        <w:t xml:space="preserve">           из  базового (отраслевого) перечня)                   └────────┘</w:t>
      </w:r>
    </w:p>
    <w:p w:rsidR="00070962" w:rsidRDefault="00070962">
      <w:pPr>
        <w:pStyle w:val="ConsPlusNonformat"/>
        <w:jc w:val="both"/>
      </w:pPr>
    </w:p>
    <w:p w:rsidR="00070962" w:rsidRDefault="00070962">
      <w:pPr>
        <w:sectPr w:rsidR="00070962" w:rsidSect="00CB58ED">
          <w:pgSz w:w="11906" w:h="16838"/>
          <w:pgMar w:top="1134" w:right="850" w:bottom="1134" w:left="1701" w:header="708" w:footer="708" w:gutter="0"/>
          <w:cols w:space="708"/>
          <w:docGrid w:linePitch="360"/>
        </w:sectPr>
      </w:pPr>
    </w:p>
    <w:p w:rsidR="00070962" w:rsidRDefault="00070962">
      <w:pPr>
        <w:pStyle w:val="ConsPlusNonformat"/>
        <w:jc w:val="both"/>
      </w:pPr>
      <w:r>
        <w:lastRenderedPageBreak/>
        <w:t xml:space="preserve">        Часть 1. Сведения об оказываемых государственных услугах </w:t>
      </w:r>
      <w:hyperlink w:anchor="P698" w:history="1">
        <w:r>
          <w:rPr>
            <w:color w:val="0000FF"/>
          </w:rPr>
          <w:t>&lt;1&gt;</w:t>
        </w:r>
      </w:hyperlink>
    </w:p>
    <w:p w:rsidR="00070962" w:rsidRDefault="00070962">
      <w:pPr>
        <w:pStyle w:val="ConsPlusNonformat"/>
        <w:jc w:val="both"/>
      </w:pPr>
    </w:p>
    <w:p w:rsidR="00070962" w:rsidRDefault="00070962">
      <w:pPr>
        <w:pStyle w:val="ConsPlusNonformat"/>
        <w:jc w:val="both"/>
      </w:pPr>
      <w:r>
        <w:t xml:space="preserve">                               Раздел _____</w:t>
      </w:r>
    </w:p>
    <w:p w:rsidR="00070962" w:rsidRDefault="00070962">
      <w:pPr>
        <w:pStyle w:val="ConsPlusNonformat"/>
        <w:jc w:val="both"/>
      </w:pPr>
    </w:p>
    <w:p w:rsidR="00070962" w:rsidRDefault="00070962">
      <w:pPr>
        <w:pStyle w:val="ConsPlusNonformat"/>
        <w:jc w:val="both"/>
      </w:pPr>
      <w:r>
        <w:t xml:space="preserve">                                                                 ┌────────┐</w:t>
      </w:r>
    </w:p>
    <w:p w:rsidR="00070962" w:rsidRDefault="00070962">
      <w:pPr>
        <w:pStyle w:val="ConsPlusNonformat"/>
        <w:jc w:val="both"/>
      </w:pPr>
      <w:r>
        <w:t xml:space="preserve">1. Наименование государственной услуги _________      </w:t>
      </w:r>
      <w:proofErr w:type="gramStart"/>
      <w:r>
        <w:t>Уникальный</w:t>
      </w:r>
      <w:proofErr w:type="gramEnd"/>
      <w:r>
        <w:t xml:space="preserve"> │        │</w:t>
      </w:r>
    </w:p>
    <w:p w:rsidR="00070962" w:rsidRDefault="00070962">
      <w:pPr>
        <w:pStyle w:val="ConsPlusNonformat"/>
        <w:jc w:val="both"/>
      </w:pPr>
      <w:r>
        <w:t xml:space="preserve">________________________________________________        номер </w:t>
      </w:r>
      <w:proofErr w:type="gramStart"/>
      <w:r>
        <w:t>по</w:t>
      </w:r>
      <w:proofErr w:type="gramEnd"/>
      <w:r>
        <w:t xml:space="preserve"> │        │</w:t>
      </w:r>
    </w:p>
    <w:p w:rsidR="00070962" w:rsidRDefault="00070962">
      <w:pPr>
        <w:pStyle w:val="ConsPlusNonformat"/>
        <w:jc w:val="both"/>
      </w:pPr>
      <w:r>
        <w:t xml:space="preserve">                                                        базовому │        │</w:t>
      </w:r>
    </w:p>
    <w:p w:rsidR="00070962" w:rsidRDefault="00070962">
      <w:pPr>
        <w:pStyle w:val="ConsPlusNonformat"/>
        <w:jc w:val="both"/>
      </w:pPr>
      <w:r>
        <w:t>2. Категории потребителей государственной услуги   (</w:t>
      </w:r>
      <w:proofErr w:type="gramStart"/>
      <w:r>
        <w:t>отраслевому</w:t>
      </w:r>
      <w:proofErr w:type="gramEnd"/>
      <w:r>
        <w:t>) │        │</w:t>
      </w:r>
    </w:p>
    <w:p w:rsidR="00070962" w:rsidRDefault="00070962">
      <w:pPr>
        <w:pStyle w:val="ConsPlusNonformat"/>
        <w:jc w:val="both"/>
      </w:pPr>
      <w:r>
        <w:t>________________________________________________         перечню └────────┘</w:t>
      </w:r>
    </w:p>
    <w:p w:rsidR="00070962" w:rsidRDefault="00070962">
      <w:pPr>
        <w:pStyle w:val="ConsPlusNonformat"/>
        <w:jc w:val="both"/>
      </w:pPr>
      <w:r>
        <w:t>________________________________________________</w:t>
      </w:r>
    </w:p>
    <w:p w:rsidR="00070962" w:rsidRDefault="00070962">
      <w:pPr>
        <w:pStyle w:val="ConsPlusNonformat"/>
        <w:jc w:val="both"/>
      </w:pPr>
      <w:r>
        <w:t xml:space="preserve">3.  Показатели,  характеризующие  объем  и  (или)  качество </w:t>
      </w:r>
      <w:proofErr w:type="gramStart"/>
      <w:r>
        <w:t>государственной</w:t>
      </w:r>
      <w:proofErr w:type="gramEnd"/>
    </w:p>
    <w:p w:rsidR="00070962" w:rsidRDefault="00070962">
      <w:pPr>
        <w:pStyle w:val="ConsPlusNonformat"/>
        <w:jc w:val="both"/>
      </w:pPr>
      <w:r>
        <w:t>услуги:</w:t>
      </w:r>
    </w:p>
    <w:p w:rsidR="00070962" w:rsidRDefault="00070962">
      <w:pPr>
        <w:pStyle w:val="ConsPlusNonformat"/>
        <w:jc w:val="both"/>
      </w:pPr>
      <w:r>
        <w:t xml:space="preserve">3.1. Показатели, характеризующие качество государственной услуги </w:t>
      </w:r>
      <w:hyperlink w:anchor="P702" w:history="1">
        <w:r>
          <w:rPr>
            <w:color w:val="0000FF"/>
          </w:rPr>
          <w:t>&lt;2&gt;</w:t>
        </w:r>
      </w:hyperlink>
      <w:r>
        <w:t>:</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134"/>
        <w:gridCol w:w="1134"/>
        <w:gridCol w:w="907"/>
        <w:gridCol w:w="950"/>
        <w:gridCol w:w="566"/>
        <w:gridCol w:w="964"/>
        <w:gridCol w:w="907"/>
        <w:gridCol w:w="907"/>
        <w:gridCol w:w="1814"/>
      </w:tblGrid>
      <w:tr w:rsidR="00070962">
        <w:tc>
          <w:tcPr>
            <w:tcW w:w="907" w:type="dxa"/>
            <w:vMerge w:val="restart"/>
          </w:tcPr>
          <w:p w:rsidR="00070962" w:rsidRDefault="00070962">
            <w:pPr>
              <w:pStyle w:val="ConsPlusNormal"/>
              <w:jc w:val="center"/>
            </w:pPr>
            <w:r>
              <w:t>Уникальный номер реестровой записи</w:t>
            </w:r>
          </w:p>
        </w:tc>
        <w:tc>
          <w:tcPr>
            <w:tcW w:w="3402" w:type="dxa"/>
            <w:gridSpan w:val="3"/>
            <w:vMerge w:val="restart"/>
          </w:tcPr>
          <w:p w:rsidR="00070962" w:rsidRDefault="00070962">
            <w:pPr>
              <w:pStyle w:val="ConsPlusNormal"/>
              <w:jc w:val="center"/>
            </w:pPr>
            <w:r>
              <w:t>Показатель, характеризующий содержание государственной услуги</w:t>
            </w:r>
          </w:p>
        </w:tc>
        <w:tc>
          <w:tcPr>
            <w:tcW w:w="2268" w:type="dxa"/>
            <w:gridSpan w:val="2"/>
            <w:vMerge w:val="restart"/>
          </w:tcPr>
          <w:p w:rsidR="00070962" w:rsidRDefault="00070962">
            <w:pPr>
              <w:pStyle w:val="ConsPlusNormal"/>
              <w:jc w:val="center"/>
            </w:pPr>
            <w:r>
              <w:t>Показатель, характеризующий условия (формы) оказания государственной услуги</w:t>
            </w:r>
          </w:p>
        </w:tc>
        <w:tc>
          <w:tcPr>
            <w:tcW w:w="2423" w:type="dxa"/>
            <w:gridSpan w:val="3"/>
          </w:tcPr>
          <w:p w:rsidR="00070962" w:rsidRDefault="00070962">
            <w:pPr>
              <w:pStyle w:val="ConsPlusNormal"/>
              <w:jc w:val="center"/>
            </w:pPr>
            <w:r>
              <w:t>Показатель качества государственной услуги</w:t>
            </w:r>
          </w:p>
        </w:tc>
        <w:tc>
          <w:tcPr>
            <w:tcW w:w="2778" w:type="dxa"/>
            <w:gridSpan w:val="3"/>
          </w:tcPr>
          <w:p w:rsidR="00070962" w:rsidRDefault="00070962">
            <w:pPr>
              <w:pStyle w:val="ConsPlusNormal"/>
              <w:jc w:val="center"/>
            </w:pPr>
            <w:r>
              <w:t>Значение показателя качества государственной услуги</w:t>
            </w:r>
          </w:p>
        </w:tc>
        <w:tc>
          <w:tcPr>
            <w:tcW w:w="1814" w:type="dxa"/>
            <w:vMerge w:val="restart"/>
          </w:tcPr>
          <w:p w:rsidR="00070962" w:rsidRDefault="00070962">
            <w:pPr>
              <w:pStyle w:val="ConsPlusNormal"/>
              <w:jc w:val="center"/>
            </w:pPr>
            <w:r>
              <w:t xml:space="preserve">Источник информации о значении показателя </w:t>
            </w:r>
            <w:hyperlink w:anchor="P705" w:history="1">
              <w:r>
                <w:rPr>
                  <w:color w:val="0000FF"/>
                </w:rPr>
                <w:t>&lt;3&gt;</w:t>
              </w:r>
            </w:hyperlink>
          </w:p>
        </w:tc>
      </w:tr>
      <w:tr w:rsidR="00070962">
        <w:tc>
          <w:tcPr>
            <w:tcW w:w="907" w:type="dxa"/>
            <w:vMerge/>
          </w:tcPr>
          <w:p w:rsidR="00070962" w:rsidRDefault="00070962"/>
        </w:tc>
        <w:tc>
          <w:tcPr>
            <w:tcW w:w="3402" w:type="dxa"/>
            <w:gridSpan w:val="3"/>
            <w:vMerge/>
          </w:tcPr>
          <w:p w:rsidR="00070962" w:rsidRDefault="00070962"/>
        </w:tc>
        <w:tc>
          <w:tcPr>
            <w:tcW w:w="2268" w:type="dxa"/>
            <w:gridSpan w:val="2"/>
            <w:vMerge/>
          </w:tcPr>
          <w:p w:rsidR="00070962" w:rsidRDefault="00070962"/>
        </w:tc>
        <w:tc>
          <w:tcPr>
            <w:tcW w:w="907" w:type="dxa"/>
            <w:vMerge w:val="restart"/>
          </w:tcPr>
          <w:p w:rsidR="00070962" w:rsidRDefault="00070962">
            <w:pPr>
              <w:pStyle w:val="ConsPlusNormal"/>
              <w:jc w:val="center"/>
            </w:pPr>
            <w:r>
              <w:t>наименование показателя</w:t>
            </w:r>
          </w:p>
        </w:tc>
        <w:tc>
          <w:tcPr>
            <w:tcW w:w="1516" w:type="dxa"/>
            <w:gridSpan w:val="2"/>
          </w:tcPr>
          <w:p w:rsidR="00070962" w:rsidRDefault="00070962">
            <w:pPr>
              <w:pStyle w:val="ConsPlusNormal"/>
              <w:jc w:val="center"/>
            </w:pPr>
            <w:r>
              <w:t xml:space="preserve">единица измерения по </w:t>
            </w:r>
            <w:hyperlink r:id="rId29" w:history="1">
              <w:r>
                <w:rPr>
                  <w:color w:val="0000FF"/>
                </w:rPr>
                <w:t>ОКЕИ</w:t>
              </w:r>
            </w:hyperlink>
          </w:p>
        </w:tc>
        <w:tc>
          <w:tcPr>
            <w:tcW w:w="964" w:type="dxa"/>
          </w:tcPr>
          <w:p w:rsidR="00070962" w:rsidRDefault="00070962">
            <w:pPr>
              <w:pStyle w:val="ConsPlusNormal"/>
              <w:jc w:val="center"/>
            </w:pPr>
            <w:r>
              <w:t>20__ год (очередной финансовый год)</w:t>
            </w:r>
          </w:p>
        </w:tc>
        <w:tc>
          <w:tcPr>
            <w:tcW w:w="907" w:type="dxa"/>
          </w:tcPr>
          <w:p w:rsidR="00070962" w:rsidRDefault="00070962">
            <w:pPr>
              <w:pStyle w:val="ConsPlusNormal"/>
              <w:jc w:val="center"/>
            </w:pPr>
            <w:r>
              <w:t>20__ год (1-й год планового периода)</w:t>
            </w:r>
          </w:p>
        </w:tc>
        <w:tc>
          <w:tcPr>
            <w:tcW w:w="907" w:type="dxa"/>
          </w:tcPr>
          <w:p w:rsidR="00070962" w:rsidRDefault="00070962">
            <w:pPr>
              <w:pStyle w:val="ConsPlusNormal"/>
              <w:jc w:val="center"/>
            </w:pPr>
            <w:r>
              <w:t>20__ год (2-й год планового периода)</w:t>
            </w:r>
          </w:p>
        </w:tc>
        <w:tc>
          <w:tcPr>
            <w:tcW w:w="1814" w:type="dxa"/>
            <w:vMerge/>
          </w:tcPr>
          <w:p w:rsidR="00070962" w:rsidRDefault="00070962"/>
        </w:tc>
      </w:tr>
      <w:tr w:rsidR="00070962">
        <w:tc>
          <w:tcPr>
            <w:tcW w:w="907" w:type="dxa"/>
            <w:vMerge/>
          </w:tcPr>
          <w:p w:rsidR="00070962" w:rsidRDefault="00070962"/>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w:t>
            </w:r>
          </w:p>
          <w:p w:rsidR="00070962" w:rsidRDefault="00070962">
            <w:pPr>
              <w:pStyle w:val="ConsPlusNormal"/>
              <w:jc w:val="center"/>
            </w:pPr>
            <w:r>
              <w:t>(наименование показателя)</w:t>
            </w:r>
          </w:p>
        </w:tc>
        <w:tc>
          <w:tcPr>
            <w:tcW w:w="907" w:type="dxa"/>
            <w:vMerge/>
          </w:tcPr>
          <w:p w:rsidR="00070962" w:rsidRDefault="00070962"/>
        </w:tc>
        <w:tc>
          <w:tcPr>
            <w:tcW w:w="950" w:type="dxa"/>
          </w:tcPr>
          <w:p w:rsidR="00070962" w:rsidRDefault="00070962">
            <w:pPr>
              <w:pStyle w:val="ConsPlusNormal"/>
              <w:jc w:val="center"/>
            </w:pPr>
            <w:r>
              <w:t>наименование</w:t>
            </w:r>
          </w:p>
        </w:tc>
        <w:tc>
          <w:tcPr>
            <w:tcW w:w="566" w:type="dxa"/>
          </w:tcPr>
          <w:p w:rsidR="00070962" w:rsidRDefault="00070962">
            <w:pPr>
              <w:pStyle w:val="ConsPlusNormal"/>
              <w:jc w:val="center"/>
            </w:pPr>
            <w:r>
              <w:t>код</w:t>
            </w:r>
          </w:p>
        </w:tc>
        <w:tc>
          <w:tcPr>
            <w:tcW w:w="96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1814" w:type="dxa"/>
            <w:vMerge/>
          </w:tcPr>
          <w:p w:rsidR="00070962" w:rsidRDefault="00070962"/>
        </w:tc>
      </w:tr>
      <w:tr w:rsidR="00070962">
        <w:tc>
          <w:tcPr>
            <w:tcW w:w="907" w:type="dxa"/>
          </w:tcPr>
          <w:p w:rsidR="00070962" w:rsidRDefault="00070962">
            <w:pPr>
              <w:pStyle w:val="ConsPlusNormal"/>
              <w:jc w:val="center"/>
            </w:pPr>
            <w:r>
              <w:t>1</w:t>
            </w:r>
          </w:p>
        </w:tc>
        <w:tc>
          <w:tcPr>
            <w:tcW w:w="1134" w:type="dxa"/>
          </w:tcPr>
          <w:p w:rsidR="00070962" w:rsidRDefault="00070962">
            <w:pPr>
              <w:pStyle w:val="ConsPlusNormal"/>
              <w:jc w:val="center"/>
            </w:pPr>
            <w:r>
              <w:t>2</w:t>
            </w:r>
          </w:p>
        </w:tc>
        <w:tc>
          <w:tcPr>
            <w:tcW w:w="1134" w:type="dxa"/>
          </w:tcPr>
          <w:p w:rsidR="00070962" w:rsidRDefault="00070962">
            <w:pPr>
              <w:pStyle w:val="ConsPlusNormal"/>
              <w:jc w:val="center"/>
            </w:pPr>
            <w:r>
              <w:t>3</w:t>
            </w:r>
          </w:p>
        </w:tc>
        <w:tc>
          <w:tcPr>
            <w:tcW w:w="1134" w:type="dxa"/>
          </w:tcPr>
          <w:p w:rsidR="00070962" w:rsidRDefault="00070962">
            <w:pPr>
              <w:pStyle w:val="ConsPlusNormal"/>
              <w:jc w:val="center"/>
            </w:pPr>
            <w:r>
              <w:t>4</w:t>
            </w:r>
          </w:p>
        </w:tc>
        <w:tc>
          <w:tcPr>
            <w:tcW w:w="1134" w:type="dxa"/>
          </w:tcPr>
          <w:p w:rsidR="00070962" w:rsidRDefault="00070962">
            <w:pPr>
              <w:pStyle w:val="ConsPlusNormal"/>
              <w:jc w:val="center"/>
            </w:pPr>
            <w:r>
              <w:t>5</w:t>
            </w:r>
          </w:p>
        </w:tc>
        <w:tc>
          <w:tcPr>
            <w:tcW w:w="1134" w:type="dxa"/>
          </w:tcPr>
          <w:p w:rsidR="00070962" w:rsidRDefault="00070962">
            <w:pPr>
              <w:pStyle w:val="ConsPlusNormal"/>
              <w:jc w:val="center"/>
            </w:pPr>
            <w:r>
              <w:t>6</w:t>
            </w:r>
          </w:p>
        </w:tc>
        <w:tc>
          <w:tcPr>
            <w:tcW w:w="907" w:type="dxa"/>
          </w:tcPr>
          <w:p w:rsidR="00070962" w:rsidRDefault="00070962">
            <w:pPr>
              <w:pStyle w:val="ConsPlusNormal"/>
              <w:jc w:val="center"/>
            </w:pPr>
            <w:r>
              <w:t>7</w:t>
            </w:r>
          </w:p>
        </w:tc>
        <w:tc>
          <w:tcPr>
            <w:tcW w:w="950" w:type="dxa"/>
          </w:tcPr>
          <w:p w:rsidR="00070962" w:rsidRDefault="00070962">
            <w:pPr>
              <w:pStyle w:val="ConsPlusNormal"/>
              <w:jc w:val="center"/>
            </w:pPr>
            <w:r>
              <w:t>8</w:t>
            </w:r>
          </w:p>
        </w:tc>
        <w:tc>
          <w:tcPr>
            <w:tcW w:w="566" w:type="dxa"/>
          </w:tcPr>
          <w:p w:rsidR="00070962" w:rsidRDefault="00070962">
            <w:pPr>
              <w:pStyle w:val="ConsPlusNormal"/>
              <w:jc w:val="center"/>
            </w:pPr>
            <w:r>
              <w:t>9</w:t>
            </w:r>
          </w:p>
        </w:tc>
        <w:tc>
          <w:tcPr>
            <w:tcW w:w="964" w:type="dxa"/>
          </w:tcPr>
          <w:p w:rsidR="00070962" w:rsidRDefault="00070962">
            <w:pPr>
              <w:pStyle w:val="ConsPlusNormal"/>
              <w:jc w:val="center"/>
            </w:pPr>
            <w:r>
              <w:t>10</w:t>
            </w:r>
          </w:p>
        </w:tc>
        <w:tc>
          <w:tcPr>
            <w:tcW w:w="907" w:type="dxa"/>
          </w:tcPr>
          <w:p w:rsidR="00070962" w:rsidRDefault="00070962">
            <w:pPr>
              <w:pStyle w:val="ConsPlusNormal"/>
              <w:jc w:val="center"/>
            </w:pPr>
            <w:r>
              <w:t>11</w:t>
            </w:r>
          </w:p>
        </w:tc>
        <w:tc>
          <w:tcPr>
            <w:tcW w:w="907" w:type="dxa"/>
          </w:tcPr>
          <w:p w:rsidR="00070962" w:rsidRDefault="00070962">
            <w:pPr>
              <w:pStyle w:val="ConsPlusNormal"/>
              <w:jc w:val="center"/>
            </w:pPr>
            <w:r>
              <w:t>12</w:t>
            </w:r>
          </w:p>
        </w:tc>
        <w:tc>
          <w:tcPr>
            <w:tcW w:w="1814" w:type="dxa"/>
          </w:tcPr>
          <w:p w:rsidR="00070962" w:rsidRDefault="00070962">
            <w:pPr>
              <w:pStyle w:val="ConsPlusNormal"/>
              <w:jc w:val="center"/>
            </w:pPr>
            <w:r>
              <w:t>13</w:t>
            </w:r>
          </w:p>
        </w:tc>
      </w:tr>
      <w:tr w:rsidR="00070962">
        <w:tc>
          <w:tcPr>
            <w:tcW w:w="907"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907" w:type="dxa"/>
          </w:tcPr>
          <w:p w:rsidR="00070962" w:rsidRDefault="00070962">
            <w:pPr>
              <w:pStyle w:val="ConsPlusNormal"/>
            </w:pPr>
          </w:p>
        </w:tc>
        <w:tc>
          <w:tcPr>
            <w:tcW w:w="950" w:type="dxa"/>
          </w:tcPr>
          <w:p w:rsidR="00070962" w:rsidRDefault="00070962">
            <w:pPr>
              <w:pStyle w:val="ConsPlusNormal"/>
            </w:pPr>
          </w:p>
        </w:tc>
        <w:tc>
          <w:tcPr>
            <w:tcW w:w="566"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1814" w:type="dxa"/>
          </w:tcPr>
          <w:p w:rsidR="00070962" w:rsidRDefault="00070962">
            <w:pPr>
              <w:pStyle w:val="ConsPlusNormal"/>
            </w:pPr>
          </w:p>
        </w:tc>
      </w:tr>
      <w:tr w:rsidR="00070962">
        <w:tc>
          <w:tcPr>
            <w:tcW w:w="907"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907" w:type="dxa"/>
          </w:tcPr>
          <w:p w:rsidR="00070962" w:rsidRDefault="00070962">
            <w:pPr>
              <w:pStyle w:val="ConsPlusNormal"/>
            </w:pPr>
          </w:p>
        </w:tc>
        <w:tc>
          <w:tcPr>
            <w:tcW w:w="950" w:type="dxa"/>
          </w:tcPr>
          <w:p w:rsidR="00070962" w:rsidRDefault="00070962">
            <w:pPr>
              <w:pStyle w:val="ConsPlusNormal"/>
            </w:pPr>
          </w:p>
        </w:tc>
        <w:tc>
          <w:tcPr>
            <w:tcW w:w="566"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1814" w:type="dxa"/>
          </w:tcPr>
          <w:p w:rsidR="00070962" w:rsidRDefault="00070962">
            <w:pPr>
              <w:pStyle w:val="ConsPlusNormal"/>
            </w:pPr>
          </w:p>
        </w:tc>
      </w:tr>
      <w:tr w:rsidR="00070962">
        <w:tc>
          <w:tcPr>
            <w:tcW w:w="907"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907" w:type="dxa"/>
          </w:tcPr>
          <w:p w:rsidR="00070962" w:rsidRDefault="00070962">
            <w:pPr>
              <w:pStyle w:val="ConsPlusNormal"/>
            </w:pPr>
          </w:p>
        </w:tc>
        <w:tc>
          <w:tcPr>
            <w:tcW w:w="950" w:type="dxa"/>
          </w:tcPr>
          <w:p w:rsidR="00070962" w:rsidRDefault="00070962">
            <w:pPr>
              <w:pStyle w:val="ConsPlusNormal"/>
            </w:pPr>
          </w:p>
        </w:tc>
        <w:tc>
          <w:tcPr>
            <w:tcW w:w="566"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1814" w:type="dxa"/>
          </w:tcPr>
          <w:p w:rsidR="00070962" w:rsidRDefault="00070962">
            <w:pPr>
              <w:pStyle w:val="ConsPlusNormal"/>
            </w:pPr>
          </w:p>
        </w:tc>
      </w:tr>
      <w:tr w:rsidR="00070962">
        <w:tc>
          <w:tcPr>
            <w:tcW w:w="907"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907" w:type="dxa"/>
          </w:tcPr>
          <w:p w:rsidR="00070962" w:rsidRDefault="00070962">
            <w:pPr>
              <w:pStyle w:val="ConsPlusNormal"/>
            </w:pPr>
          </w:p>
        </w:tc>
        <w:tc>
          <w:tcPr>
            <w:tcW w:w="950" w:type="dxa"/>
          </w:tcPr>
          <w:p w:rsidR="00070962" w:rsidRDefault="00070962">
            <w:pPr>
              <w:pStyle w:val="ConsPlusNormal"/>
            </w:pPr>
          </w:p>
        </w:tc>
        <w:tc>
          <w:tcPr>
            <w:tcW w:w="566"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1814" w:type="dxa"/>
          </w:tcPr>
          <w:p w:rsidR="00070962" w:rsidRDefault="00070962">
            <w:pPr>
              <w:pStyle w:val="ConsPlusNormal"/>
            </w:pPr>
          </w:p>
        </w:tc>
      </w:tr>
    </w:tbl>
    <w:p w:rsidR="00070962" w:rsidRDefault="00070962">
      <w:pPr>
        <w:pStyle w:val="ConsPlusNormal"/>
        <w:jc w:val="both"/>
      </w:pPr>
    </w:p>
    <w:p w:rsidR="00070962" w:rsidRDefault="00070962">
      <w:pPr>
        <w:pStyle w:val="ConsPlusNonformat"/>
        <w:jc w:val="both"/>
      </w:pPr>
      <w:r>
        <w:t>допустимые  (возможные)  отклонения  от  установленных показателей качества</w:t>
      </w:r>
    </w:p>
    <w:p w:rsidR="00070962" w:rsidRDefault="00070962">
      <w:pPr>
        <w:pStyle w:val="ConsPlusNonformat"/>
        <w:jc w:val="both"/>
      </w:pPr>
      <w:r>
        <w:t>государственной   услуги,   в   пределах  которых  государственное  задание</w:t>
      </w:r>
    </w:p>
    <w:p w:rsidR="00070962" w:rsidRDefault="00070962">
      <w:pPr>
        <w:pStyle w:val="ConsPlusNonformat"/>
        <w:jc w:val="both"/>
      </w:pPr>
      <w:r>
        <w:t xml:space="preserve">                                  ┌───────────────┐</w:t>
      </w:r>
    </w:p>
    <w:p w:rsidR="00070962" w:rsidRDefault="00070962">
      <w:pPr>
        <w:pStyle w:val="ConsPlusNonformat"/>
        <w:jc w:val="both"/>
      </w:pPr>
      <w:r>
        <w:t>считается выполненным (процентов) │               │</w:t>
      </w:r>
    </w:p>
    <w:p w:rsidR="00070962" w:rsidRDefault="00070962">
      <w:pPr>
        <w:pStyle w:val="ConsPlusNonformat"/>
        <w:jc w:val="both"/>
      </w:pPr>
      <w:r>
        <w:t xml:space="preserve">                                  └───────────────┘</w:t>
      </w:r>
    </w:p>
    <w:p w:rsidR="00070962" w:rsidRDefault="00070962">
      <w:pPr>
        <w:pStyle w:val="ConsPlusNonformat"/>
        <w:jc w:val="both"/>
      </w:pPr>
      <w:r>
        <w:t>3.2. Показатели, характеризующие объем государственной услуги:</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134"/>
        <w:gridCol w:w="1134"/>
        <w:gridCol w:w="907"/>
        <w:gridCol w:w="989"/>
        <w:gridCol w:w="571"/>
        <w:gridCol w:w="850"/>
        <w:gridCol w:w="850"/>
        <w:gridCol w:w="850"/>
        <w:gridCol w:w="850"/>
        <w:gridCol w:w="850"/>
        <w:gridCol w:w="850"/>
        <w:gridCol w:w="1474"/>
      </w:tblGrid>
      <w:tr w:rsidR="00070962">
        <w:tc>
          <w:tcPr>
            <w:tcW w:w="907" w:type="dxa"/>
            <w:vMerge w:val="restart"/>
          </w:tcPr>
          <w:p w:rsidR="00070962" w:rsidRDefault="00070962">
            <w:pPr>
              <w:pStyle w:val="ConsPlusNormal"/>
              <w:jc w:val="center"/>
            </w:pPr>
            <w:r>
              <w:t>Уникальный номер реестровой записи</w:t>
            </w:r>
          </w:p>
        </w:tc>
        <w:tc>
          <w:tcPr>
            <w:tcW w:w="3402" w:type="dxa"/>
            <w:gridSpan w:val="3"/>
            <w:vMerge w:val="restart"/>
          </w:tcPr>
          <w:p w:rsidR="00070962" w:rsidRDefault="00070962">
            <w:pPr>
              <w:pStyle w:val="ConsPlusNormal"/>
              <w:jc w:val="center"/>
            </w:pPr>
            <w:r>
              <w:t>Показатель, характеризующий содержание государственной услуги</w:t>
            </w:r>
          </w:p>
        </w:tc>
        <w:tc>
          <w:tcPr>
            <w:tcW w:w="2268" w:type="dxa"/>
            <w:gridSpan w:val="2"/>
            <w:vMerge w:val="restart"/>
          </w:tcPr>
          <w:p w:rsidR="00070962" w:rsidRDefault="00070962">
            <w:pPr>
              <w:pStyle w:val="ConsPlusNormal"/>
              <w:jc w:val="center"/>
            </w:pPr>
            <w:r>
              <w:t>Показатель, характеризующий условия (формы) оказания государственной услуги</w:t>
            </w:r>
          </w:p>
        </w:tc>
        <w:tc>
          <w:tcPr>
            <w:tcW w:w="2467" w:type="dxa"/>
            <w:gridSpan w:val="3"/>
          </w:tcPr>
          <w:p w:rsidR="00070962" w:rsidRDefault="00070962">
            <w:pPr>
              <w:pStyle w:val="ConsPlusNormal"/>
              <w:jc w:val="center"/>
            </w:pPr>
            <w:r>
              <w:t>Показатель объема государственной услуги</w:t>
            </w:r>
          </w:p>
        </w:tc>
        <w:tc>
          <w:tcPr>
            <w:tcW w:w="2550" w:type="dxa"/>
            <w:gridSpan w:val="3"/>
          </w:tcPr>
          <w:p w:rsidR="00070962" w:rsidRDefault="00070962">
            <w:pPr>
              <w:pStyle w:val="ConsPlusNormal"/>
              <w:jc w:val="center"/>
            </w:pPr>
            <w:r>
              <w:t>Значение показателя объема государственной услуги</w:t>
            </w:r>
          </w:p>
        </w:tc>
        <w:tc>
          <w:tcPr>
            <w:tcW w:w="2550" w:type="dxa"/>
            <w:gridSpan w:val="3"/>
          </w:tcPr>
          <w:p w:rsidR="00070962" w:rsidRDefault="00070962">
            <w:pPr>
              <w:pStyle w:val="ConsPlusNormal"/>
              <w:jc w:val="center"/>
            </w:pPr>
            <w:r>
              <w:t>Среднегодовой размер платы (цена, тариф)</w:t>
            </w:r>
          </w:p>
        </w:tc>
        <w:tc>
          <w:tcPr>
            <w:tcW w:w="1474" w:type="dxa"/>
            <w:vMerge w:val="restart"/>
          </w:tcPr>
          <w:p w:rsidR="00070962" w:rsidRDefault="00070962">
            <w:pPr>
              <w:pStyle w:val="ConsPlusNormal"/>
              <w:jc w:val="center"/>
            </w:pPr>
            <w:r>
              <w:t xml:space="preserve">Источник информации о значении показателя </w:t>
            </w:r>
            <w:hyperlink w:anchor="P708" w:history="1">
              <w:r>
                <w:rPr>
                  <w:color w:val="0000FF"/>
                </w:rPr>
                <w:t>&lt;4&gt;</w:t>
              </w:r>
            </w:hyperlink>
          </w:p>
        </w:tc>
      </w:tr>
      <w:tr w:rsidR="00070962">
        <w:tc>
          <w:tcPr>
            <w:tcW w:w="907" w:type="dxa"/>
            <w:vMerge/>
          </w:tcPr>
          <w:p w:rsidR="00070962" w:rsidRDefault="00070962"/>
        </w:tc>
        <w:tc>
          <w:tcPr>
            <w:tcW w:w="3402" w:type="dxa"/>
            <w:gridSpan w:val="3"/>
            <w:vMerge/>
          </w:tcPr>
          <w:p w:rsidR="00070962" w:rsidRDefault="00070962"/>
        </w:tc>
        <w:tc>
          <w:tcPr>
            <w:tcW w:w="2268" w:type="dxa"/>
            <w:gridSpan w:val="2"/>
            <w:vMerge/>
          </w:tcPr>
          <w:p w:rsidR="00070962" w:rsidRDefault="00070962"/>
        </w:tc>
        <w:tc>
          <w:tcPr>
            <w:tcW w:w="907" w:type="dxa"/>
            <w:vMerge w:val="restart"/>
          </w:tcPr>
          <w:p w:rsidR="00070962" w:rsidRDefault="00070962">
            <w:pPr>
              <w:pStyle w:val="ConsPlusNormal"/>
              <w:jc w:val="center"/>
            </w:pPr>
            <w:r>
              <w:t>наименование показателя</w:t>
            </w:r>
          </w:p>
        </w:tc>
        <w:tc>
          <w:tcPr>
            <w:tcW w:w="1560" w:type="dxa"/>
            <w:gridSpan w:val="2"/>
          </w:tcPr>
          <w:p w:rsidR="00070962" w:rsidRDefault="00070962">
            <w:pPr>
              <w:pStyle w:val="ConsPlusNormal"/>
              <w:jc w:val="center"/>
            </w:pPr>
            <w:r>
              <w:t xml:space="preserve">единица измерения по </w:t>
            </w:r>
            <w:hyperlink r:id="rId30" w:history="1">
              <w:r>
                <w:rPr>
                  <w:color w:val="0000FF"/>
                </w:rPr>
                <w:t>ОКЕИ</w:t>
              </w:r>
            </w:hyperlink>
          </w:p>
        </w:tc>
        <w:tc>
          <w:tcPr>
            <w:tcW w:w="850" w:type="dxa"/>
            <w:vMerge w:val="restart"/>
          </w:tcPr>
          <w:p w:rsidR="00070962" w:rsidRDefault="00070962">
            <w:pPr>
              <w:pStyle w:val="ConsPlusNormal"/>
              <w:jc w:val="center"/>
            </w:pPr>
            <w:r>
              <w:t>20__ год (очередной финансовый год)</w:t>
            </w:r>
          </w:p>
        </w:tc>
        <w:tc>
          <w:tcPr>
            <w:tcW w:w="850" w:type="dxa"/>
            <w:vMerge w:val="restart"/>
          </w:tcPr>
          <w:p w:rsidR="00070962" w:rsidRDefault="00070962">
            <w:pPr>
              <w:pStyle w:val="ConsPlusNormal"/>
              <w:jc w:val="center"/>
            </w:pPr>
            <w:r>
              <w:t>20__ год (1-й год планового периода)</w:t>
            </w:r>
          </w:p>
        </w:tc>
        <w:tc>
          <w:tcPr>
            <w:tcW w:w="850" w:type="dxa"/>
            <w:vMerge w:val="restart"/>
          </w:tcPr>
          <w:p w:rsidR="00070962" w:rsidRDefault="00070962">
            <w:pPr>
              <w:pStyle w:val="ConsPlusNormal"/>
              <w:jc w:val="center"/>
            </w:pPr>
            <w:r>
              <w:t>20__ год (2-й год планового периода)</w:t>
            </w:r>
          </w:p>
        </w:tc>
        <w:tc>
          <w:tcPr>
            <w:tcW w:w="850" w:type="dxa"/>
            <w:vMerge w:val="restart"/>
          </w:tcPr>
          <w:p w:rsidR="00070962" w:rsidRDefault="00070962">
            <w:pPr>
              <w:pStyle w:val="ConsPlusNormal"/>
              <w:jc w:val="center"/>
            </w:pPr>
            <w:r>
              <w:t>20__ год (очередной финансовый год)</w:t>
            </w:r>
          </w:p>
        </w:tc>
        <w:tc>
          <w:tcPr>
            <w:tcW w:w="850" w:type="dxa"/>
            <w:vMerge w:val="restart"/>
          </w:tcPr>
          <w:p w:rsidR="00070962" w:rsidRDefault="00070962">
            <w:pPr>
              <w:pStyle w:val="ConsPlusNormal"/>
              <w:jc w:val="center"/>
            </w:pPr>
            <w:r>
              <w:t>20__ год (1-й год планового периода)</w:t>
            </w:r>
          </w:p>
        </w:tc>
        <w:tc>
          <w:tcPr>
            <w:tcW w:w="850" w:type="dxa"/>
            <w:vMerge w:val="restart"/>
          </w:tcPr>
          <w:p w:rsidR="00070962" w:rsidRDefault="00070962">
            <w:pPr>
              <w:pStyle w:val="ConsPlusNormal"/>
              <w:jc w:val="center"/>
            </w:pPr>
            <w:r>
              <w:t>20__ год (2-й год планового периода)</w:t>
            </w:r>
          </w:p>
        </w:tc>
        <w:tc>
          <w:tcPr>
            <w:tcW w:w="1474" w:type="dxa"/>
            <w:vMerge/>
          </w:tcPr>
          <w:p w:rsidR="00070962" w:rsidRDefault="00070962"/>
        </w:tc>
      </w:tr>
      <w:tr w:rsidR="00070962">
        <w:tc>
          <w:tcPr>
            <w:tcW w:w="907" w:type="dxa"/>
            <w:vMerge/>
          </w:tcPr>
          <w:p w:rsidR="00070962" w:rsidRDefault="00070962"/>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907" w:type="dxa"/>
            <w:vMerge/>
          </w:tcPr>
          <w:p w:rsidR="00070962" w:rsidRDefault="00070962"/>
        </w:tc>
        <w:tc>
          <w:tcPr>
            <w:tcW w:w="989" w:type="dxa"/>
          </w:tcPr>
          <w:p w:rsidR="00070962" w:rsidRDefault="00070962">
            <w:pPr>
              <w:pStyle w:val="ConsPlusNormal"/>
              <w:jc w:val="center"/>
            </w:pPr>
            <w:r>
              <w:t>наименование</w:t>
            </w:r>
          </w:p>
        </w:tc>
        <w:tc>
          <w:tcPr>
            <w:tcW w:w="571" w:type="dxa"/>
          </w:tcPr>
          <w:p w:rsidR="00070962" w:rsidRDefault="00070962">
            <w:pPr>
              <w:pStyle w:val="ConsPlusNormal"/>
              <w:jc w:val="center"/>
            </w:pPr>
            <w:r>
              <w:t>код</w:t>
            </w:r>
          </w:p>
        </w:tc>
        <w:tc>
          <w:tcPr>
            <w:tcW w:w="850" w:type="dxa"/>
            <w:vMerge/>
          </w:tcPr>
          <w:p w:rsidR="00070962" w:rsidRDefault="00070962"/>
        </w:tc>
        <w:tc>
          <w:tcPr>
            <w:tcW w:w="850" w:type="dxa"/>
            <w:vMerge/>
          </w:tcPr>
          <w:p w:rsidR="00070962" w:rsidRDefault="00070962"/>
        </w:tc>
        <w:tc>
          <w:tcPr>
            <w:tcW w:w="850" w:type="dxa"/>
            <w:vMerge/>
          </w:tcPr>
          <w:p w:rsidR="00070962" w:rsidRDefault="00070962"/>
        </w:tc>
        <w:tc>
          <w:tcPr>
            <w:tcW w:w="850" w:type="dxa"/>
            <w:vMerge/>
          </w:tcPr>
          <w:p w:rsidR="00070962" w:rsidRDefault="00070962"/>
        </w:tc>
        <w:tc>
          <w:tcPr>
            <w:tcW w:w="850" w:type="dxa"/>
            <w:vMerge/>
          </w:tcPr>
          <w:p w:rsidR="00070962" w:rsidRDefault="00070962"/>
        </w:tc>
        <w:tc>
          <w:tcPr>
            <w:tcW w:w="850" w:type="dxa"/>
            <w:vMerge/>
          </w:tcPr>
          <w:p w:rsidR="00070962" w:rsidRDefault="00070962"/>
        </w:tc>
        <w:tc>
          <w:tcPr>
            <w:tcW w:w="1474" w:type="dxa"/>
            <w:vMerge/>
          </w:tcPr>
          <w:p w:rsidR="00070962" w:rsidRDefault="00070962"/>
        </w:tc>
      </w:tr>
      <w:tr w:rsidR="00070962">
        <w:tc>
          <w:tcPr>
            <w:tcW w:w="907" w:type="dxa"/>
          </w:tcPr>
          <w:p w:rsidR="00070962" w:rsidRDefault="00070962">
            <w:pPr>
              <w:pStyle w:val="ConsPlusNormal"/>
              <w:jc w:val="center"/>
            </w:pPr>
            <w:r>
              <w:t>1</w:t>
            </w:r>
          </w:p>
        </w:tc>
        <w:tc>
          <w:tcPr>
            <w:tcW w:w="1134" w:type="dxa"/>
          </w:tcPr>
          <w:p w:rsidR="00070962" w:rsidRDefault="00070962">
            <w:pPr>
              <w:pStyle w:val="ConsPlusNormal"/>
              <w:jc w:val="center"/>
            </w:pPr>
            <w:r>
              <w:t>2</w:t>
            </w:r>
          </w:p>
        </w:tc>
        <w:tc>
          <w:tcPr>
            <w:tcW w:w="1134" w:type="dxa"/>
          </w:tcPr>
          <w:p w:rsidR="00070962" w:rsidRDefault="00070962">
            <w:pPr>
              <w:pStyle w:val="ConsPlusNormal"/>
              <w:jc w:val="center"/>
            </w:pPr>
            <w:r>
              <w:t>3</w:t>
            </w:r>
          </w:p>
        </w:tc>
        <w:tc>
          <w:tcPr>
            <w:tcW w:w="1134" w:type="dxa"/>
          </w:tcPr>
          <w:p w:rsidR="00070962" w:rsidRDefault="00070962">
            <w:pPr>
              <w:pStyle w:val="ConsPlusNormal"/>
              <w:jc w:val="center"/>
            </w:pPr>
            <w:r>
              <w:t>4</w:t>
            </w:r>
          </w:p>
        </w:tc>
        <w:tc>
          <w:tcPr>
            <w:tcW w:w="1134" w:type="dxa"/>
          </w:tcPr>
          <w:p w:rsidR="00070962" w:rsidRDefault="00070962">
            <w:pPr>
              <w:pStyle w:val="ConsPlusNormal"/>
              <w:jc w:val="center"/>
            </w:pPr>
            <w:r>
              <w:t>5</w:t>
            </w:r>
          </w:p>
        </w:tc>
        <w:tc>
          <w:tcPr>
            <w:tcW w:w="1134" w:type="dxa"/>
          </w:tcPr>
          <w:p w:rsidR="00070962" w:rsidRDefault="00070962">
            <w:pPr>
              <w:pStyle w:val="ConsPlusNormal"/>
              <w:jc w:val="center"/>
            </w:pPr>
            <w:r>
              <w:t>6</w:t>
            </w:r>
          </w:p>
        </w:tc>
        <w:tc>
          <w:tcPr>
            <w:tcW w:w="907" w:type="dxa"/>
          </w:tcPr>
          <w:p w:rsidR="00070962" w:rsidRDefault="00070962">
            <w:pPr>
              <w:pStyle w:val="ConsPlusNormal"/>
              <w:jc w:val="center"/>
            </w:pPr>
            <w:r>
              <w:t>7</w:t>
            </w:r>
          </w:p>
        </w:tc>
        <w:tc>
          <w:tcPr>
            <w:tcW w:w="989" w:type="dxa"/>
          </w:tcPr>
          <w:p w:rsidR="00070962" w:rsidRDefault="00070962">
            <w:pPr>
              <w:pStyle w:val="ConsPlusNormal"/>
              <w:jc w:val="center"/>
            </w:pPr>
            <w:r>
              <w:t>8</w:t>
            </w:r>
          </w:p>
        </w:tc>
        <w:tc>
          <w:tcPr>
            <w:tcW w:w="571" w:type="dxa"/>
          </w:tcPr>
          <w:p w:rsidR="00070962" w:rsidRDefault="00070962">
            <w:pPr>
              <w:pStyle w:val="ConsPlusNormal"/>
              <w:jc w:val="center"/>
            </w:pPr>
            <w:r>
              <w:t>9</w:t>
            </w:r>
          </w:p>
        </w:tc>
        <w:tc>
          <w:tcPr>
            <w:tcW w:w="850" w:type="dxa"/>
          </w:tcPr>
          <w:p w:rsidR="00070962" w:rsidRDefault="00070962">
            <w:pPr>
              <w:pStyle w:val="ConsPlusNormal"/>
              <w:jc w:val="center"/>
            </w:pPr>
            <w:r>
              <w:t>10</w:t>
            </w:r>
          </w:p>
        </w:tc>
        <w:tc>
          <w:tcPr>
            <w:tcW w:w="850" w:type="dxa"/>
          </w:tcPr>
          <w:p w:rsidR="00070962" w:rsidRDefault="00070962">
            <w:pPr>
              <w:pStyle w:val="ConsPlusNormal"/>
              <w:jc w:val="center"/>
            </w:pPr>
            <w:r>
              <w:t>11</w:t>
            </w:r>
          </w:p>
        </w:tc>
        <w:tc>
          <w:tcPr>
            <w:tcW w:w="850" w:type="dxa"/>
          </w:tcPr>
          <w:p w:rsidR="00070962" w:rsidRDefault="00070962">
            <w:pPr>
              <w:pStyle w:val="ConsPlusNormal"/>
              <w:jc w:val="center"/>
            </w:pPr>
            <w:r>
              <w:t>12</w:t>
            </w:r>
          </w:p>
        </w:tc>
        <w:tc>
          <w:tcPr>
            <w:tcW w:w="850" w:type="dxa"/>
          </w:tcPr>
          <w:p w:rsidR="00070962" w:rsidRDefault="00070962">
            <w:pPr>
              <w:pStyle w:val="ConsPlusNormal"/>
              <w:jc w:val="center"/>
            </w:pPr>
            <w:r>
              <w:t>13</w:t>
            </w:r>
          </w:p>
        </w:tc>
        <w:tc>
          <w:tcPr>
            <w:tcW w:w="850" w:type="dxa"/>
          </w:tcPr>
          <w:p w:rsidR="00070962" w:rsidRDefault="00070962">
            <w:pPr>
              <w:pStyle w:val="ConsPlusNormal"/>
              <w:jc w:val="center"/>
            </w:pPr>
            <w:r>
              <w:t>14</w:t>
            </w:r>
          </w:p>
        </w:tc>
        <w:tc>
          <w:tcPr>
            <w:tcW w:w="850" w:type="dxa"/>
          </w:tcPr>
          <w:p w:rsidR="00070962" w:rsidRDefault="00070962">
            <w:pPr>
              <w:pStyle w:val="ConsPlusNormal"/>
              <w:jc w:val="center"/>
            </w:pPr>
            <w:r>
              <w:t>15</w:t>
            </w:r>
          </w:p>
        </w:tc>
        <w:tc>
          <w:tcPr>
            <w:tcW w:w="1474" w:type="dxa"/>
          </w:tcPr>
          <w:p w:rsidR="00070962" w:rsidRDefault="00070962">
            <w:pPr>
              <w:pStyle w:val="ConsPlusNormal"/>
              <w:jc w:val="center"/>
            </w:pPr>
            <w:r>
              <w:t>16</w:t>
            </w:r>
          </w:p>
        </w:tc>
      </w:tr>
      <w:tr w:rsidR="00070962">
        <w:tc>
          <w:tcPr>
            <w:tcW w:w="907"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907" w:type="dxa"/>
          </w:tcPr>
          <w:p w:rsidR="00070962" w:rsidRDefault="00070962">
            <w:pPr>
              <w:pStyle w:val="ConsPlusNormal"/>
            </w:pPr>
          </w:p>
        </w:tc>
        <w:tc>
          <w:tcPr>
            <w:tcW w:w="989" w:type="dxa"/>
          </w:tcPr>
          <w:p w:rsidR="00070962" w:rsidRDefault="00070962">
            <w:pPr>
              <w:pStyle w:val="ConsPlusNormal"/>
            </w:pPr>
          </w:p>
        </w:tc>
        <w:tc>
          <w:tcPr>
            <w:tcW w:w="571"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1474" w:type="dxa"/>
          </w:tcPr>
          <w:p w:rsidR="00070962" w:rsidRDefault="00070962">
            <w:pPr>
              <w:pStyle w:val="ConsPlusNormal"/>
            </w:pPr>
          </w:p>
        </w:tc>
      </w:tr>
      <w:tr w:rsidR="00070962">
        <w:tc>
          <w:tcPr>
            <w:tcW w:w="907"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907" w:type="dxa"/>
          </w:tcPr>
          <w:p w:rsidR="00070962" w:rsidRDefault="00070962">
            <w:pPr>
              <w:pStyle w:val="ConsPlusNormal"/>
            </w:pPr>
          </w:p>
        </w:tc>
        <w:tc>
          <w:tcPr>
            <w:tcW w:w="989" w:type="dxa"/>
          </w:tcPr>
          <w:p w:rsidR="00070962" w:rsidRDefault="00070962">
            <w:pPr>
              <w:pStyle w:val="ConsPlusNormal"/>
            </w:pPr>
          </w:p>
        </w:tc>
        <w:tc>
          <w:tcPr>
            <w:tcW w:w="571"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1474" w:type="dxa"/>
          </w:tcPr>
          <w:p w:rsidR="00070962" w:rsidRDefault="00070962">
            <w:pPr>
              <w:pStyle w:val="ConsPlusNormal"/>
            </w:pPr>
          </w:p>
        </w:tc>
      </w:tr>
      <w:tr w:rsidR="00070962">
        <w:tc>
          <w:tcPr>
            <w:tcW w:w="907"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907" w:type="dxa"/>
          </w:tcPr>
          <w:p w:rsidR="00070962" w:rsidRDefault="00070962">
            <w:pPr>
              <w:pStyle w:val="ConsPlusNormal"/>
            </w:pPr>
          </w:p>
        </w:tc>
        <w:tc>
          <w:tcPr>
            <w:tcW w:w="989" w:type="dxa"/>
          </w:tcPr>
          <w:p w:rsidR="00070962" w:rsidRDefault="00070962">
            <w:pPr>
              <w:pStyle w:val="ConsPlusNormal"/>
            </w:pPr>
          </w:p>
        </w:tc>
        <w:tc>
          <w:tcPr>
            <w:tcW w:w="571"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850" w:type="dxa"/>
          </w:tcPr>
          <w:p w:rsidR="00070962" w:rsidRDefault="00070962">
            <w:pPr>
              <w:pStyle w:val="ConsPlusNormal"/>
            </w:pPr>
          </w:p>
        </w:tc>
        <w:tc>
          <w:tcPr>
            <w:tcW w:w="1474" w:type="dxa"/>
          </w:tcPr>
          <w:p w:rsidR="00070962" w:rsidRDefault="00070962">
            <w:pPr>
              <w:pStyle w:val="ConsPlusNormal"/>
            </w:pPr>
          </w:p>
        </w:tc>
      </w:tr>
    </w:tbl>
    <w:p w:rsidR="00070962" w:rsidRDefault="00070962">
      <w:pPr>
        <w:pStyle w:val="ConsPlusNormal"/>
        <w:jc w:val="both"/>
      </w:pPr>
    </w:p>
    <w:p w:rsidR="00070962" w:rsidRDefault="00070962">
      <w:pPr>
        <w:pStyle w:val="ConsPlusNonformat"/>
        <w:jc w:val="both"/>
      </w:pPr>
      <w:r>
        <w:lastRenderedPageBreak/>
        <w:t>Допустимые  (возможные)  отклонения  от  установленных  показателей  объема</w:t>
      </w:r>
    </w:p>
    <w:p w:rsidR="00070962" w:rsidRDefault="00070962">
      <w:pPr>
        <w:pStyle w:val="ConsPlusNonformat"/>
        <w:jc w:val="both"/>
      </w:pPr>
      <w:r>
        <w:t>государственной   услуги,   в   пределах  которых  государственное  задание</w:t>
      </w:r>
    </w:p>
    <w:p w:rsidR="00070962" w:rsidRDefault="00070962">
      <w:pPr>
        <w:pStyle w:val="ConsPlusNonformat"/>
        <w:jc w:val="both"/>
      </w:pPr>
      <w:r>
        <w:t xml:space="preserve">                                  ┌────────────────────┐</w:t>
      </w:r>
    </w:p>
    <w:p w:rsidR="00070962" w:rsidRDefault="00070962">
      <w:pPr>
        <w:pStyle w:val="ConsPlusNonformat"/>
        <w:jc w:val="both"/>
      </w:pPr>
      <w:r>
        <w:t>считается выполненным (процентов) │                    │</w:t>
      </w:r>
    </w:p>
    <w:p w:rsidR="00070962" w:rsidRDefault="00070962">
      <w:pPr>
        <w:pStyle w:val="ConsPlusNonformat"/>
        <w:jc w:val="both"/>
      </w:pPr>
      <w:r>
        <w:t xml:space="preserve">                                  └────────────────────┘</w:t>
      </w:r>
    </w:p>
    <w:p w:rsidR="00070962" w:rsidRDefault="00070962">
      <w:pPr>
        <w:pStyle w:val="ConsPlusNonformat"/>
        <w:jc w:val="both"/>
      </w:pPr>
      <w:r>
        <w:t>4.  Нормативные  правовые  акты, устанавливающие размер платы (цену, тариф)</w:t>
      </w:r>
    </w:p>
    <w:p w:rsidR="00070962" w:rsidRDefault="00070962">
      <w:pPr>
        <w:pStyle w:val="ConsPlusNonformat"/>
        <w:jc w:val="both"/>
      </w:pPr>
      <w:r>
        <w:t>либо порядок ее (его) установления:</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1680"/>
        <w:gridCol w:w="1680"/>
        <w:gridCol w:w="1683"/>
        <w:gridCol w:w="2891"/>
      </w:tblGrid>
      <w:tr w:rsidR="00070962">
        <w:tc>
          <w:tcPr>
            <w:tcW w:w="9614" w:type="dxa"/>
            <w:gridSpan w:val="5"/>
          </w:tcPr>
          <w:p w:rsidR="00070962" w:rsidRDefault="00070962">
            <w:pPr>
              <w:pStyle w:val="ConsPlusNormal"/>
              <w:jc w:val="center"/>
            </w:pPr>
            <w:r>
              <w:t>Нормативный правовой акт</w:t>
            </w:r>
          </w:p>
        </w:tc>
      </w:tr>
      <w:tr w:rsidR="00070962">
        <w:tc>
          <w:tcPr>
            <w:tcW w:w="1680" w:type="dxa"/>
          </w:tcPr>
          <w:p w:rsidR="00070962" w:rsidRDefault="00070962">
            <w:pPr>
              <w:pStyle w:val="ConsPlusNormal"/>
              <w:jc w:val="center"/>
            </w:pPr>
            <w:r>
              <w:t>вид</w:t>
            </w:r>
          </w:p>
        </w:tc>
        <w:tc>
          <w:tcPr>
            <w:tcW w:w="1680" w:type="dxa"/>
          </w:tcPr>
          <w:p w:rsidR="00070962" w:rsidRDefault="00070962">
            <w:pPr>
              <w:pStyle w:val="ConsPlusNormal"/>
              <w:jc w:val="center"/>
            </w:pPr>
            <w:r>
              <w:t>принявший орган</w:t>
            </w:r>
          </w:p>
        </w:tc>
        <w:tc>
          <w:tcPr>
            <w:tcW w:w="1680" w:type="dxa"/>
          </w:tcPr>
          <w:p w:rsidR="00070962" w:rsidRDefault="00070962">
            <w:pPr>
              <w:pStyle w:val="ConsPlusNormal"/>
              <w:jc w:val="center"/>
            </w:pPr>
            <w:r>
              <w:t>дата</w:t>
            </w:r>
          </w:p>
        </w:tc>
        <w:tc>
          <w:tcPr>
            <w:tcW w:w="1683" w:type="dxa"/>
          </w:tcPr>
          <w:p w:rsidR="00070962" w:rsidRDefault="00070962">
            <w:pPr>
              <w:pStyle w:val="ConsPlusNormal"/>
              <w:jc w:val="center"/>
            </w:pPr>
            <w:r>
              <w:t>номер</w:t>
            </w:r>
          </w:p>
        </w:tc>
        <w:tc>
          <w:tcPr>
            <w:tcW w:w="2891" w:type="dxa"/>
          </w:tcPr>
          <w:p w:rsidR="00070962" w:rsidRDefault="00070962">
            <w:pPr>
              <w:pStyle w:val="ConsPlusNormal"/>
              <w:jc w:val="center"/>
            </w:pPr>
            <w:r>
              <w:t>наименование</w:t>
            </w:r>
          </w:p>
        </w:tc>
      </w:tr>
      <w:tr w:rsidR="00070962">
        <w:tc>
          <w:tcPr>
            <w:tcW w:w="1680" w:type="dxa"/>
          </w:tcPr>
          <w:p w:rsidR="00070962" w:rsidRDefault="00070962">
            <w:pPr>
              <w:pStyle w:val="ConsPlusNormal"/>
              <w:jc w:val="center"/>
            </w:pPr>
            <w:r>
              <w:t>1</w:t>
            </w:r>
          </w:p>
        </w:tc>
        <w:tc>
          <w:tcPr>
            <w:tcW w:w="1680" w:type="dxa"/>
          </w:tcPr>
          <w:p w:rsidR="00070962" w:rsidRDefault="00070962">
            <w:pPr>
              <w:pStyle w:val="ConsPlusNormal"/>
              <w:jc w:val="center"/>
            </w:pPr>
            <w:r>
              <w:t>2</w:t>
            </w:r>
          </w:p>
        </w:tc>
        <w:tc>
          <w:tcPr>
            <w:tcW w:w="1680" w:type="dxa"/>
          </w:tcPr>
          <w:p w:rsidR="00070962" w:rsidRDefault="00070962">
            <w:pPr>
              <w:pStyle w:val="ConsPlusNormal"/>
              <w:jc w:val="center"/>
            </w:pPr>
            <w:r>
              <w:t>3</w:t>
            </w:r>
          </w:p>
        </w:tc>
        <w:tc>
          <w:tcPr>
            <w:tcW w:w="1683" w:type="dxa"/>
          </w:tcPr>
          <w:p w:rsidR="00070962" w:rsidRDefault="00070962">
            <w:pPr>
              <w:pStyle w:val="ConsPlusNormal"/>
              <w:jc w:val="center"/>
            </w:pPr>
            <w:r>
              <w:t>4</w:t>
            </w:r>
          </w:p>
        </w:tc>
        <w:tc>
          <w:tcPr>
            <w:tcW w:w="2891" w:type="dxa"/>
          </w:tcPr>
          <w:p w:rsidR="00070962" w:rsidRDefault="00070962">
            <w:pPr>
              <w:pStyle w:val="ConsPlusNormal"/>
              <w:jc w:val="center"/>
            </w:pPr>
            <w:r>
              <w:t>5</w:t>
            </w:r>
          </w:p>
        </w:tc>
      </w:tr>
      <w:tr w:rsidR="00070962">
        <w:tc>
          <w:tcPr>
            <w:tcW w:w="1680" w:type="dxa"/>
          </w:tcPr>
          <w:p w:rsidR="00070962" w:rsidRDefault="00070962">
            <w:pPr>
              <w:pStyle w:val="ConsPlusNormal"/>
            </w:pPr>
          </w:p>
        </w:tc>
        <w:tc>
          <w:tcPr>
            <w:tcW w:w="1680" w:type="dxa"/>
          </w:tcPr>
          <w:p w:rsidR="00070962" w:rsidRDefault="00070962">
            <w:pPr>
              <w:pStyle w:val="ConsPlusNormal"/>
            </w:pPr>
          </w:p>
        </w:tc>
        <w:tc>
          <w:tcPr>
            <w:tcW w:w="1680" w:type="dxa"/>
          </w:tcPr>
          <w:p w:rsidR="00070962" w:rsidRDefault="00070962">
            <w:pPr>
              <w:pStyle w:val="ConsPlusNormal"/>
            </w:pPr>
          </w:p>
        </w:tc>
        <w:tc>
          <w:tcPr>
            <w:tcW w:w="1683" w:type="dxa"/>
          </w:tcPr>
          <w:p w:rsidR="00070962" w:rsidRDefault="00070962">
            <w:pPr>
              <w:pStyle w:val="ConsPlusNormal"/>
            </w:pPr>
          </w:p>
        </w:tc>
        <w:tc>
          <w:tcPr>
            <w:tcW w:w="2891" w:type="dxa"/>
          </w:tcPr>
          <w:p w:rsidR="00070962" w:rsidRDefault="00070962">
            <w:pPr>
              <w:pStyle w:val="ConsPlusNormal"/>
            </w:pPr>
          </w:p>
        </w:tc>
      </w:tr>
      <w:tr w:rsidR="00070962">
        <w:tc>
          <w:tcPr>
            <w:tcW w:w="1680" w:type="dxa"/>
          </w:tcPr>
          <w:p w:rsidR="00070962" w:rsidRDefault="00070962">
            <w:pPr>
              <w:pStyle w:val="ConsPlusNormal"/>
            </w:pPr>
          </w:p>
        </w:tc>
        <w:tc>
          <w:tcPr>
            <w:tcW w:w="1680" w:type="dxa"/>
          </w:tcPr>
          <w:p w:rsidR="00070962" w:rsidRDefault="00070962">
            <w:pPr>
              <w:pStyle w:val="ConsPlusNormal"/>
            </w:pPr>
          </w:p>
        </w:tc>
        <w:tc>
          <w:tcPr>
            <w:tcW w:w="1680" w:type="dxa"/>
          </w:tcPr>
          <w:p w:rsidR="00070962" w:rsidRDefault="00070962">
            <w:pPr>
              <w:pStyle w:val="ConsPlusNormal"/>
            </w:pPr>
          </w:p>
        </w:tc>
        <w:tc>
          <w:tcPr>
            <w:tcW w:w="1683" w:type="dxa"/>
          </w:tcPr>
          <w:p w:rsidR="00070962" w:rsidRDefault="00070962">
            <w:pPr>
              <w:pStyle w:val="ConsPlusNormal"/>
            </w:pPr>
          </w:p>
        </w:tc>
        <w:tc>
          <w:tcPr>
            <w:tcW w:w="2891" w:type="dxa"/>
          </w:tcPr>
          <w:p w:rsidR="00070962" w:rsidRDefault="00070962">
            <w:pPr>
              <w:pStyle w:val="ConsPlusNormal"/>
            </w:pPr>
          </w:p>
        </w:tc>
      </w:tr>
      <w:tr w:rsidR="00070962">
        <w:tc>
          <w:tcPr>
            <w:tcW w:w="1680" w:type="dxa"/>
          </w:tcPr>
          <w:p w:rsidR="00070962" w:rsidRDefault="00070962">
            <w:pPr>
              <w:pStyle w:val="ConsPlusNormal"/>
            </w:pPr>
          </w:p>
        </w:tc>
        <w:tc>
          <w:tcPr>
            <w:tcW w:w="1680" w:type="dxa"/>
          </w:tcPr>
          <w:p w:rsidR="00070962" w:rsidRDefault="00070962">
            <w:pPr>
              <w:pStyle w:val="ConsPlusNormal"/>
            </w:pPr>
          </w:p>
        </w:tc>
        <w:tc>
          <w:tcPr>
            <w:tcW w:w="1680" w:type="dxa"/>
          </w:tcPr>
          <w:p w:rsidR="00070962" w:rsidRDefault="00070962">
            <w:pPr>
              <w:pStyle w:val="ConsPlusNormal"/>
            </w:pPr>
          </w:p>
        </w:tc>
        <w:tc>
          <w:tcPr>
            <w:tcW w:w="1683" w:type="dxa"/>
          </w:tcPr>
          <w:p w:rsidR="00070962" w:rsidRDefault="00070962">
            <w:pPr>
              <w:pStyle w:val="ConsPlusNormal"/>
            </w:pPr>
          </w:p>
        </w:tc>
        <w:tc>
          <w:tcPr>
            <w:tcW w:w="2891" w:type="dxa"/>
          </w:tcPr>
          <w:p w:rsidR="00070962" w:rsidRDefault="00070962">
            <w:pPr>
              <w:pStyle w:val="ConsPlusNormal"/>
            </w:pPr>
          </w:p>
        </w:tc>
      </w:tr>
      <w:tr w:rsidR="00070962">
        <w:tc>
          <w:tcPr>
            <w:tcW w:w="1680" w:type="dxa"/>
          </w:tcPr>
          <w:p w:rsidR="00070962" w:rsidRDefault="00070962">
            <w:pPr>
              <w:pStyle w:val="ConsPlusNormal"/>
            </w:pPr>
          </w:p>
        </w:tc>
        <w:tc>
          <w:tcPr>
            <w:tcW w:w="1680" w:type="dxa"/>
          </w:tcPr>
          <w:p w:rsidR="00070962" w:rsidRDefault="00070962">
            <w:pPr>
              <w:pStyle w:val="ConsPlusNormal"/>
            </w:pPr>
          </w:p>
        </w:tc>
        <w:tc>
          <w:tcPr>
            <w:tcW w:w="1680" w:type="dxa"/>
          </w:tcPr>
          <w:p w:rsidR="00070962" w:rsidRDefault="00070962">
            <w:pPr>
              <w:pStyle w:val="ConsPlusNormal"/>
            </w:pPr>
          </w:p>
        </w:tc>
        <w:tc>
          <w:tcPr>
            <w:tcW w:w="1683" w:type="dxa"/>
          </w:tcPr>
          <w:p w:rsidR="00070962" w:rsidRDefault="00070962">
            <w:pPr>
              <w:pStyle w:val="ConsPlusNormal"/>
            </w:pPr>
          </w:p>
        </w:tc>
        <w:tc>
          <w:tcPr>
            <w:tcW w:w="2891" w:type="dxa"/>
          </w:tcPr>
          <w:p w:rsidR="00070962" w:rsidRDefault="00070962">
            <w:pPr>
              <w:pStyle w:val="ConsPlusNormal"/>
            </w:pPr>
          </w:p>
        </w:tc>
      </w:tr>
    </w:tbl>
    <w:p w:rsidR="00070962" w:rsidRDefault="00070962">
      <w:pPr>
        <w:pStyle w:val="ConsPlusNormal"/>
        <w:jc w:val="both"/>
      </w:pPr>
    </w:p>
    <w:p w:rsidR="00070962" w:rsidRDefault="00070962">
      <w:pPr>
        <w:pStyle w:val="ConsPlusNonformat"/>
        <w:jc w:val="both"/>
      </w:pPr>
      <w:r>
        <w:t>5. Порядок оказания государственной услуги</w:t>
      </w:r>
    </w:p>
    <w:p w:rsidR="00070962" w:rsidRDefault="00070962">
      <w:pPr>
        <w:pStyle w:val="ConsPlusNonformat"/>
        <w:jc w:val="both"/>
      </w:pPr>
      <w:r>
        <w:t>5.1.    Нормативные    правовые   акты,   регулирующие   порядок   оказания</w:t>
      </w:r>
    </w:p>
    <w:p w:rsidR="00070962" w:rsidRDefault="00070962">
      <w:pPr>
        <w:pStyle w:val="ConsPlusNonformat"/>
        <w:jc w:val="both"/>
      </w:pPr>
      <w:r>
        <w:t>государственной услуги</w:t>
      </w:r>
    </w:p>
    <w:p w:rsidR="00070962" w:rsidRDefault="00070962">
      <w:pPr>
        <w:pStyle w:val="ConsPlusNonformat"/>
        <w:jc w:val="both"/>
      </w:pPr>
      <w:r>
        <w:t>___________________________________________________________________________</w:t>
      </w:r>
    </w:p>
    <w:p w:rsidR="00070962" w:rsidRDefault="00070962">
      <w:pPr>
        <w:pStyle w:val="ConsPlusNonformat"/>
        <w:jc w:val="both"/>
      </w:pPr>
      <w:r>
        <w:t xml:space="preserve">          (наименование, номер и дата нормативного правового акта)</w:t>
      </w:r>
    </w:p>
    <w:p w:rsidR="00070962" w:rsidRDefault="00070962">
      <w:pPr>
        <w:pStyle w:val="ConsPlusNonformat"/>
        <w:jc w:val="both"/>
      </w:pPr>
      <w:r>
        <w:t xml:space="preserve">5.2.  Порядок  информирования  потенциальных  потребителей  </w:t>
      </w:r>
      <w:proofErr w:type="gramStart"/>
      <w:r>
        <w:t>государственной</w:t>
      </w:r>
      <w:proofErr w:type="gramEnd"/>
    </w:p>
    <w:p w:rsidR="00070962" w:rsidRDefault="00070962">
      <w:pPr>
        <w:pStyle w:val="ConsPlusNonformat"/>
        <w:jc w:val="both"/>
      </w:pPr>
      <w:r>
        <w:t>услуги:</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3"/>
        <w:gridCol w:w="3193"/>
        <w:gridCol w:w="3193"/>
      </w:tblGrid>
      <w:tr w:rsidR="00070962">
        <w:tc>
          <w:tcPr>
            <w:tcW w:w="3193" w:type="dxa"/>
          </w:tcPr>
          <w:p w:rsidR="00070962" w:rsidRDefault="00070962">
            <w:pPr>
              <w:pStyle w:val="ConsPlusNormal"/>
              <w:jc w:val="center"/>
            </w:pPr>
            <w:r>
              <w:t>Способ информирования</w:t>
            </w:r>
          </w:p>
        </w:tc>
        <w:tc>
          <w:tcPr>
            <w:tcW w:w="3193" w:type="dxa"/>
          </w:tcPr>
          <w:p w:rsidR="00070962" w:rsidRDefault="00070962">
            <w:pPr>
              <w:pStyle w:val="ConsPlusNormal"/>
              <w:jc w:val="center"/>
            </w:pPr>
            <w:r>
              <w:t>Состав размещаемой информации</w:t>
            </w:r>
          </w:p>
        </w:tc>
        <w:tc>
          <w:tcPr>
            <w:tcW w:w="3193" w:type="dxa"/>
          </w:tcPr>
          <w:p w:rsidR="00070962" w:rsidRDefault="00070962">
            <w:pPr>
              <w:pStyle w:val="ConsPlusNormal"/>
              <w:jc w:val="center"/>
            </w:pPr>
            <w:r>
              <w:t>Частота обновления информации</w:t>
            </w:r>
          </w:p>
        </w:tc>
      </w:tr>
      <w:tr w:rsidR="00070962">
        <w:tc>
          <w:tcPr>
            <w:tcW w:w="3193" w:type="dxa"/>
          </w:tcPr>
          <w:p w:rsidR="00070962" w:rsidRDefault="00070962">
            <w:pPr>
              <w:pStyle w:val="ConsPlusNormal"/>
              <w:jc w:val="center"/>
            </w:pPr>
            <w:r>
              <w:t>1</w:t>
            </w:r>
          </w:p>
        </w:tc>
        <w:tc>
          <w:tcPr>
            <w:tcW w:w="3193" w:type="dxa"/>
          </w:tcPr>
          <w:p w:rsidR="00070962" w:rsidRDefault="00070962">
            <w:pPr>
              <w:pStyle w:val="ConsPlusNormal"/>
              <w:jc w:val="center"/>
            </w:pPr>
            <w:r>
              <w:t>2</w:t>
            </w:r>
          </w:p>
        </w:tc>
        <w:tc>
          <w:tcPr>
            <w:tcW w:w="3193" w:type="dxa"/>
          </w:tcPr>
          <w:p w:rsidR="00070962" w:rsidRDefault="00070962">
            <w:pPr>
              <w:pStyle w:val="ConsPlusNormal"/>
              <w:jc w:val="center"/>
            </w:pPr>
            <w:r>
              <w:t>3</w:t>
            </w:r>
          </w:p>
        </w:tc>
      </w:tr>
      <w:tr w:rsidR="00070962">
        <w:tc>
          <w:tcPr>
            <w:tcW w:w="3193" w:type="dxa"/>
          </w:tcPr>
          <w:p w:rsidR="00070962" w:rsidRDefault="00070962">
            <w:pPr>
              <w:pStyle w:val="ConsPlusNormal"/>
            </w:pPr>
          </w:p>
        </w:tc>
        <w:tc>
          <w:tcPr>
            <w:tcW w:w="3193" w:type="dxa"/>
          </w:tcPr>
          <w:p w:rsidR="00070962" w:rsidRDefault="00070962">
            <w:pPr>
              <w:pStyle w:val="ConsPlusNormal"/>
            </w:pPr>
          </w:p>
        </w:tc>
        <w:tc>
          <w:tcPr>
            <w:tcW w:w="3193" w:type="dxa"/>
          </w:tcPr>
          <w:p w:rsidR="00070962" w:rsidRDefault="00070962">
            <w:pPr>
              <w:pStyle w:val="ConsPlusNormal"/>
            </w:pPr>
          </w:p>
        </w:tc>
      </w:tr>
      <w:tr w:rsidR="00070962">
        <w:tc>
          <w:tcPr>
            <w:tcW w:w="3193" w:type="dxa"/>
          </w:tcPr>
          <w:p w:rsidR="00070962" w:rsidRDefault="00070962">
            <w:pPr>
              <w:pStyle w:val="ConsPlusNormal"/>
            </w:pPr>
          </w:p>
        </w:tc>
        <w:tc>
          <w:tcPr>
            <w:tcW w:w="3193" w:type="dxa"/>
          </w:tcPr>
          <w:p w:rsidR="00070962" w:rsidRDefault="00070962">
            <w:pPr>
              <w:pStyle w:val="ConsPlusNormal"/>
            </w:pPr>
          </w:p>
        </w:tc>
        <w:tc>
          <w:tcPr>
            <w:tcW w:w="3193" w:type="dxa"/>
          </w:tcPr>
          <w:p w:rsidR="00070962" w:rsidRDefault="00070962">
            <w:pPr>
              <w:pStyle w:val="ConsPlusNormal"/>
            </w:pPr>
          </w:p>
        </w:tc>
      </w:tr>
    </w:tbl>
    <w:p w:rsidR="00070962" w:rsidRDefault="00070962">
      <w:pPr>
        <w:pStyle w:val="ConsPlusNormal"/>
        <w:jc w:val="both"/>
      </w:pPr>
    </w:p>
    <w:p w:rsidR="00070962" w:rsidRDefault="00070962">
      <w:pPr>
        <w:pStyle w:val="ConsPlusNonformat"/>
        <w:jc w:val="both"/>
      </w:pPr>
      <w:r>
        <w:t xml:space="preserve">                Часть 2. Сведения о выполняемых работах </w:t>
      </w:r>
      <w:hyperlink w:anchor="P711" w:history="1">
        <w:r>
          <w:rPr>
            <w:color w:val="0000FF"/>
          </w:rPr>
          <w:t>&lt;5&gt;</w:t>
        </w:r>
      </w:hyperlink>
    </w:p>
    <w:p w:rsidR="00070962" w:rsidRDefault="00070962">
      <w:pPr>
        <w:pStyle w:val="ConsPlusNonformat"/>
        <w:jc w:val="both"/>
      </w:pPr>
    </w:p>
    <w:p w:rsidR="00070962" w:rsidRDefault="00070962">
      <w:pPr>
        <w:pStyle w:val="ConsPlusNonformat"/>
        <w:jc w:val="both"/>
      </w:pPr>
      <w:r>
        <w:t xml:space="preserve">                               Раздел _____</w:t>
      </w:r>
    </w:p>
    <w:p w:rsidR="00070962" w:rsidRDefault="00070962">
      <w:pPr>
        <w:pStyle w:val="ConsPlusNonformat"/>
        <w:jc w:val="both"/>
      </w:pPr>
    </w:p>
    <w:p w:rsidR="00070962" w:rsidRDefault="00070962">
      <w:pPr>
        <w:pStyle w:val="ConsPlusNonformat"/>
        <w:jc w:val="both"/>
      </w:pPr>
      <w:r>
        <w:t xml:space="preserve">                                                                 ┌────────┐</w:t>
      </w:r>
    </w:p>
    <w:p w:rsidR="00070962" w:rsidRDefault="00070962">
      <w:pPr>
        <w:pStyle w:val="ConsPlusNonformat"/>
        <w:jc w:val="both"/>
      </w:pPr>
      <w:r>
        <w:t xml:space="preserve">1. Наименование работы _________________________      </w:t>
      </w:r>
      <w:proofErr w:type="gramStart"/>
      <w:r>
        <w:t>Уникальный</w:t>
      </w:r>
      <w:proofErr w:type="gramEnd"/>
      <w:r>
        <w:t xml:space="preserve"> │        │</w:t>
      </w:r>
    </w:p>
    <w:p w:rsidR="00070962" w:rsidRDefault="00070962">
      <w:pPr>
        <w:pStyle w:val="ConsPlusNonformat"/>
        <w:jc w:val="both"/>
      </w:pPr>
      <w:r>
        <w:t xml:space="preserve">________________________________________________        номер </w:t>
      </w:r>
      <w:proofErr w:type="gramStart"/>
      <w:r>
        <w:t>по</w:t>
      </w:r>
      <w:proofErr w:type="gramEnd"/>
      <w:r>
        <w:t xml:space="preserve"> │        │</w:t>
      </w:r>
    </w:p>
    <w:p w:rsidR="00070962" w:rsidRDefault="00070962">
      <w:pPr>
        <w:pStyle w:val="ConsPlusNonformat"/>
        <w:jc w:val="both"/>
      </w:pPr>
      <w:r>
        <w:t xml:space="preserve">                                                        базовому │        │</w:t>
      </w:r>
    </w:p>
    <w:p w:rsidR="00070962" w:rsidRDefault="00070962">
      <w:pPr>
        <w:pStyle w:val="ConsPlusNonformat"/>
        <w:jc w:val="both"/>
      </w:pPr>
      <w:r>
        <w:t>2. Категории потребителей работы _______________   (</w:t>
      </w:r>
      <w:proofErr w:type="gramStart"/>
      <w:r>
        <w:t>отраслевому</w:t>
      </w:r>
      <w:proofErr w:type="gramEnd"/>
      <w:r>
        <w:t>) │        │</w:t>
      </w:r>
    </w:p>
    <w:p w:rsidR="00070962" w:rsidRDefault="00070962">
      <w:pPr>
        <w:pStyle w:val="ConsPlusNonformat"/>
        <w:jc w:val="both"/>
      </w:pPr>
      <w:r>
        <w:t>________________________________________________         перечню └────────┘</w:t>
      </w:r>
    </w:p>
    <w:p w:rsidR="00070962" w:rsidRDefault="00070962">
      <w:pPr>
        <w:pStyle w:val="ConsPlusNonformat"/>
        <w:jc w:val="both"/>
      </w:pPr>
      <w:r>
        <w:t>3. Показатели, характеризующие объем и (или) качество работы:</w:t>
      </w:r>
    </w:p>
    <w:p w:rsidR="00070962" w:rsidRDefault="00070962">
      <w:pPr>
        <w:pStyle w:val="ConsPlusNonformat"/>
        <w:jc w:val="both"/>
      </w:pPr>
      <w:bookmarkStart w:id="19" w:name="P503"/>
      <w:bookmarkEnd w:id="19"/>
      <w:r>
        <w:t xml:space="preserve">3.1. Показатели, характеризующие качество работы </w:t>
      </w:r>
      <w:hyperlink w:anchor="P715" w:history="1">
        <w:r>
          <w:rPr>
            <w:color w:val="0000FF"/>
          </w:rPr>
          <w:t>&lt;6&gt;</w:t>
        </w:r>
      </w:hyperlink>
      <w:r>
        <w:t>:</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134"/>
        <w:gridCol w:w="1134"/>
        <w:gridCol w:w="907"/>
        <w:gridCol w:w="950"/>
        <w:gridCol w:w="566"/>
        <w:gridCol w:w="964"/>
        <w:gridCol w:w="907"/>
        <w:gridCol w:w="907"/>
        <w:gridCol w:w="1814"/>
      </w:tblGrid>
      <w:tr w:rsidR="00070962">
        <w:tc>
          <w:tcPr>
            <w:tcW w:w="907" w:type="dxa"/>
            <w:vMerge w:val="restart"/>
          </w:tcPr>
          <w:p w:rsidR="00070962" w:rsidRDefault="00070962">
            <w:pPr>
              <w:pStyle w:val="ConsPlusNormal"/>
              <w:jc w:val="center"/>
            </w:pPr>
            <w:r>
              <w:t>Уникальный номер реестровой записи</w:t>
            </w:r>
          </w:p>
        </w:tc>
        <w:tc>
          <w:tcPr>
            <w:tcW w:w="3402" w:type="dxa"/>
            <w:gridSpan w:val="3"/>
            <w:vMerge w:val="restart"/>
          </w:tcPr>
          <w:p w:rsidR="00070962" w:rsidRDefault="00070962">
            <w:pPr>
              <w:pStyle w:val="ConsPlusNormal"/>
              <w:jc w:val="center"/>
            </w:pPr>
            <w:r>
              <w:t>Показатель, характеризующий содержание работы (по справочникам)</w:t>
            </w:r>
          </w:p>
        </w:tc>
        <w:tc>
          <w:tcPr>
            <w:tcW w:w="2268" w:type="dxa"/>
            <w:gridSpan w:val="2"/>
            <w:vMerge w:val="restart"/>
          </w:tcPr>
          <w:p w:rsidR="00070962" w:rsidRDefault="00070962">
            <w:pPr>
              <w:pStyle w:val="ConsPlusNormal"/>
              <w:jc w:val="center"/>
            </w:pPr>
            <w:r>
              <w:t>Показатель, характеризующий условия (формы) выполнения работы (по справочникам)</w:t>
            </w:r>
          </w:p>
        </w:tc>
        <w:tc>
          <w:tcPr>
            <w:tcW w:w="2423" w:type="dxa"/>
            <w:gridSpan w:val="3"/>
          </w:tcPr>
          <w:p w:rsidR="00070962" w:rsidRDefault="00070962">
            <w:pPr>
              <w:pStyle w:val="ConsPlusNormal"/>
              <w:jc w:val="center"/>
            </w:pPr>
            <w:r>
              <w:t>Показатель качества работы</w:t>
            </w:r>
          </w:p>
        </w:tc>
        <w:tc>
          <w:tcPr>
            <w:tcW w:w="2778" w:type="dxa"/>
            <w:gridSpan w:val="3"/>
          </w:tcPr>
          <w:p w:rsidR="00070962" w:rsidRDefault="00070962">
            <w:pPr>
              <w:pStyle w:val="ConsPlusNormal"/>
              <w:jc w:val="center"/>
            </w:pPr>
            <w:r>
              <w:t>Значение показателя качества работы</w:t>
            </w:r>
          </w:p>
        </w:tc>
        <w:tc>
          <w:tcPr>
            <w:tcW w:w="1814" w:type="dxa"/>
            <w:vMerge w:val="restart"/>
          </w:tcPr>
          <w:p w:rsidR="00070962" w:rsidRDefault="00070962">
            <w:pPr>
              <w:pStyle w:val="ConsPlusNormal"/>
              <w:jc w:val="center"/>
            </w:pPr>
            <w:r>
              <w:t xml:space="preserve">Источник информации о значении показателя </w:t>
            </w:r>
            <w:hyperlink w:anchor="P717" w:history="1">
              <w:r>
                <w:rPr>
                  <w:color w:val="0000FF"/>
                </w:rPr>
                <w:t>&lt;7&gt;</w:t>
              </w:r>
            </w:hyperlink>
          </w:p>
        </w:tc>
      </w:tr>
      <w:tr w:rsidR="00070962">
        <w:tc>
          <w:tcPr>
            <w:tcW w:w="907" w:type="dxa"/>
            <w:vMerge/>
          </w:tcPr>
          <w:p w:rsidR="00070962" w:rsidRDefault="00070962"/>
        </w:tc>
        <w:tc>
          <w:tcPr>
            <w:tcW w:w="3402" w:type="dxa"/>
            <w:gridSpan w:val="3"/>
            <w:vMerge/>
          </w:tcPr>
          <w:p w:rsidR="00070962" w:rsidRDefault="00070962"/>
        </w:tc>
        <w:tc>
          <w:tcPr>
            <w:tcW w:w="2268" w:type="dxa"/>
            <w:gridSpan w:val="2"/>
            <w:vMerge/>
          </w:tcPr>
          <w:p w:rsidR="00070962" w:rsidRDefault="00070962"/>
        </w:tc>
        <w:tc>
          <w:tcPr>
            <w:tcW w:w="907" w:type="dxa"/>
            <w:vMerge w:val="restart"/>
          </w:tcPr>
          <w:p w:rsidR="00070962" w:rsidRDefault="00070962">
            <w:pPr>
              <w:pStyle w:val="ConsPlusNormal"/>
              <w:jc w:val="center"/>
            </w:pPr>
            <w:r>
              <w:t>наименование показателя</w:t>
            </w:r>
          </w:p>
        </w:tc>
        <w:tc>
          <w:tcPr>
            <w:tcW w:w="1516" w:type="dxa"/>
            <w:gridSpan w:val="2"/>
          </w:tcPr>
          <w:p w:rsidR="00070962" w:rsidRDefault="00070962">
            <w:pPr>
              <w:pStyle w:val="ConsPlusNormal"/>
              <w:jc w:val="center"/>
            </w:pPr>
            <w:r>
              <w:t xml:space="preserve">единица измерения по </w:t>
            </w:r>
            <w:hyperlink r:id="rId31" w:history="1">
              <w:r>
                <w:rPr>
                  <w:color w:val="0000FF"/>
                </w:rPr>
                <w:t>ОКЕИ</w:t>
              </w:r>
            </w:hyperlink>
          </w:p>
        </w:tc>
        <w:tc>
          <w:tcPr>
            <w:tcW w:w="964" w:type="dxa"/>
          </w:tcPr>
          <w:p w:rsidR="00070962" w:rsidRDefault="00070962">
            <w:pPr>
              <w:pStyle w:val="ConsPlusNormal"/>
              <w:jc w:val="center"/>
            </w:pPr>
            <w:r>
              <w:t>20__ год (очередной финансовый год)</w:t>
            </w:r>
          </w:p>
        </w:tc>
        <w:tc>
          <w:tcPr>
            <w:tcW w:w="907" w:type="dxa"/>
          </w:tcPr>
          <w:p w:rsidR="00070962" w:rsidRDefault="00070962">
            <w:pPr>
              <w:pStyle w:val="ConsPlusNormal"/>
              <w:jc w:val="center"/>
            </w:pPr>
            <w:r>
              <w:t>20__ год (1-й год планового периода)</w:t>
            </w:r>
          </w:p>
        </w:tc>
        <w:tc>
          <w:tcPr>
            <w:tcW w:w="907" w:type="dxa"/>
          </w:tcPr>
          <w:p w:rsidR="00070962" w:rsidRDefault="00070962">
            <w:pPr>
              <w:pStyle w:val="ConsPlusNormal"/>
              <w:jc w:val="center"/>
            </w:pPr>
            <w:r>
              <w:t>20__ год (2-й год планового периода)</w:t>
            </w:r>
          </w:p>
        </w:tc>
        <w:tc>
          <w:tcPr>
            <w:tcW w:w="1814" w:type="dxa"/>
            <w:vMerge/>
          </w:tcPr>
          <w:p w:rsidR="00070962" w:rsidRDefault="00070962"/>
        </w:tc>
      </w:tr>
      <w:tr w:rsidR="00070962">
        <w:tc>
          <w:tcPr>
            <w:tcW w:w="907" w:type="dxa"/>
            <w:vMerge/>
          </w:tcPr>
          <w:p w:rsidR="00070962" w:rsidRDefault="00070962"/>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907" w:type="dxa"/>
            <w:vMerge/>
          </w:tcPr>
          <w:p w:rsidR="00070962" w:rsidRDefault="00070962"/>
        </w:tc>
        <w:tc>
          <w:tcPr>
            <w:tcW w:w="950" w:type="dxa"/>
          </w:tcPr>
          <w:p w:rsidR="00070962" w:rsidRDefault="00070962">
            <w:pPr>
              <w:pStyle w:val="ConsPlusNormal"/>
              <w:jc w:val="center"/>
            </w:pPr>
            <w:r>
              <w:t>наименование</w:t>
            </w:r>
          </w:p>
        </w:tc>
        <w:tc>
          <w:tcPr>
            <w:tcW w:w="566" w:type="dxa"/>
          </w:tcPr>
          <w:p w:rsidR="00070962" w:rsidRDefault="00070962">
            <w:pPr>
              <w:pStyle w:val="ConsPlusNormal"/>
              <w:jc w:val="center"/>
            </w:pPr>
            <w:r>
              <w:t>код</w:t>
            </w:r>
          </w:p>
        </w:tc>
        <w:tc>
          <w:tcPr>
            <w:tcW w:w="96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1814" w:type="dxa"/>
            <w:vMerge/>
          </w:tcPr>
          <w:p w:rsidR="00070962" w:rsidRDefault="00070962"/>
        </w:tc>
      </w:tr>
      <w:tr w:rsidR="00070962">
        <w:tc>
          <w:tcPr>
            <w:tcW w:w="907" w:type="dxa"/>
          </w:tcPr>
          <w:p w:rsidR="00070962" w:rsidRDefault="00070962">
            <w:pPr>
              <w:pStyle w:val="ConsPlusNormal"/>
              <w:jc w:val="center"/>
            </w:pPr>
            <w:r>
              <w:t>1</w:t>
            </w:r>
          </w:p>
        </w:tc>
        <w:tc>
          <w:tcPr>
            <w:tcW w:w="1134" w:type="dxa"/>
          </w:tcPr>
          <w:p w:rsidR="00070962" w:rsidRDefault="00070962">
            <w:pPr>
              <w:pStyle w:val="ConsPlusNormal"/>
              <w:jc w:val="center"/>
            </w:pPr>
            <w:r>
              <w:t>2</w:t>
            </w:r>
          </w:p>
        </w:tc>
        <w:tc>
          <w:tcPr>
            <w:tcW w:w="1134" w:type="dxa"/>
          </w:tcPr>
          <w:p w:rsidR="00070962" w:rsidRDefault="00070962">
            <w:pPr>
              <w:pStyle w:val="ConsPlusNormal"/>
              <w:jc w:val="center"/>
            </w:pPr>
            <w:r>
              <w:t>3</w:t>
            </w:r>
          </w:p>
        </w:tc>
        <w:tc>
          <w:tcPr>
            <w:tcW w:w="1134" w:type="dxa"/>
          </w:tcPr>
          <w:p w:rsidR="00070962" w:rsidRDefault="00070962">
            <w:pPr>
              <w:pStyle w:val="ConsPlusNormal"/>
              <w:jc w:val="center"/>
            </w:pPr>
            <w:r>
              <w:t>4</w:t>
            </w:r>
          </w:p>
        </w:tc>
        <w:tc>
          <w:tcPr>
            <w:tcW w:w="1134" w:type="dxa"/>
          </w:tcPr>
          <w:p w:rsidR="00070962" w:rsidRDefault="00070962">
            <w:pPr>
              <w:pStyle w:val="ConsPlusNormal"/>
              <w:jc w:val="center"/>
            </w:pPr>
            <w:r>
              <w:t>5</w:t>
            </w:r>
          </w:p>
        </w:tc>
        <w:tc>
          <w:tcPr>
            <w:tcW w:w="1134" w:type="dxa"/>
          </w:tcPr>
          <w:p w:rsidR="00070962" w:rsidRDefault="00070962">
            <w:pPr>
              <w:pStyle w:val="ConsPlusNormal"/>
              <w:jc w:val="center"/>
            </w:pPr>
            <w:r>
              <w:t>6</w:t>
            </w:r>
          </w:p>
        </w:tc>
        <w:tc>
          <w:tcPr>
            <w:tcW w:w="907" w:type="dxa"/>
          </w:tcPr>
          <w:p w:rsidR="00070962" w:rsidRDefault="00070962">
            <w:pPr>
              <w:pStyle w:val="ConsPlusNormal"/>
              <w:jc w:val="center"/>
            </w:pPr>
            <w:r>
              <w:t>7</w:t>
            </w:r>
          </w:p>
        </w:tc>
        <w:tc>
          <w:tcPr>
            <w:tcW w:w="950" w:type="dxa"/>
          </w:tcPr>
          <w:p w:rsidR="00070962" w:rsidRDefault="00070962">
            <w:pPr>
              <w:pStyle w:val="ConsPlusNormal"/>
              <w:jc w:val="center"/>
            </w:pPr>
            <w:r>
              <w:t>8</w:t>
            </w:r>
          </w:p>
        </w:tc>
        <w:tc>
          <w:tcPr>
            <w:tcW w:w="566" w:type="dxa"/>
          </w:tcPr>
          <w:p w:rsidR="00070962" w:rsidRDefault="00070962">
            <w:pPr>
              <w:pStyle w:val="ConsPlusNormal"/>
              <w:jc w:val="center"/>
            </w:pPr>
            <w:r>
              <w:t>9</w:t>
            </w:r>
          </w:p>
        </w:tc>
        <w:tc>
          <w:tcPr>
            <w:tcW w:w="964" w:type="dxa"/>
          </w:tcPr>
          <w:p w:rsidR="00070962" w:rsidRDefault="00070962">
            <w:pPr>
              <w:pStyle w:val="ConsPlusNormal"/>
              <w:jc w:val="center"/>
            </w:pPr>
            <w:r>
              <w:t>10</w:t>
            </w:r>
          </w:p>
        </w:tc>
        <w:tc>
          <w:tcPr>
            <w:tcW w:w="907" w:type="dxa"/>
          </w:tcPr>
          <w:p w:rsidR="00070962" w:rsidRDefault="00070962">
            <w:pPr>
              <w:pStyle w:val="ConsPlusNormal"/>
              <w:jc w:val="center"/>
            </w:pPr>
            <w:r>
              <w:t>11</w:t>
            </w:r>
          </w:p>
        </w:tc>
        <w:tc>
          <w:tcPr>
            <w:tcW w:w="907" w:type="dxa"/>
          </w:tcPr>
          <w:p w:rsidR="00070962" w:rsidRDefault="00070962">
            <w:pPr>
              <w:pStyle w:val="ConsPlusNormal"/>
              <w:jc w:val="center"/>
            </w:pPr>
            <w:r>
              <w:t>12</w:t>
            </w:r>
          </w:p>
        </w:tc>
        <w:tc>
          <w:tcPr>
            <w:tcW w:w="1814" w:type="dxa"/>
          </w:tcPr>
          <w:p w:rsidR="00070962" w:rsidRDefault="00070962">
            <w:pPr>
              <w:pStyle w:val="ConsPlusNormal"/>
            </w:pPr>
          </w:p>
        </w:tc>
      </w:tr>
      <w:tr w:rsidR="00070962">
        <w:tc>
          <w:tcPr>
            <w:tcW w:w="907"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907" w:type="dxa"/>
          </w:tcPr>
          <w:p w:rsidR="00070962" w:rsidRDefault="00070962">
            <w:pPr>
              <w:pStyle w:val="ConsPlusNormal"/>
            </w:pPr>
          </w:p>
        </w:tc>
        <w:tc>
          <w:tcPr>
            <w:tcW w:w="950" w:type="dxa"/>
          </w:tcPr>
          <w:p w:rsidR="00070962" w:rsidRDefault="00070962">
            <w:pPr>
              <w:pStyle w:val="ConsPlusNormal"/>
            </w:pPr>
          </w:p>
        </w:tc>
        <w:tc>
          <w:tcPr>
            <w:tcW w:w="566"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1814" w:type="dxa"/>
          </w:tcPr>
          <w:p w:rsidR="00070962" w:rsidRDefault="00070962">
            <w:pPr>
              <w:pStyle w:val="ConsPlusNormal"/>
            </w:pPr>
          </w:p>
        </w:tc>
      </w:tr>
      <w:tr w:rsidR="00070962">
        <w:tc>
          <w:tcPr>
            <w:tcW w:w="907"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907" w:type="dxa"/>
          </w:tcPr>
          <w:p w:rsidR="00070962" w:rsidRDefault="00070962">
            <w:pPr>
              <w:pStyle w:val="ConsPlusNormal"/>
            </w:pPr>
          </w:p>
        </w:tc>
        <w:tc>
          <w:tcPr>
            <w:tcW w:w="950" w:type="dxa"/>
          </w:tcPr>
          <w:p w:rsidR="00070962" w:rsidRDefault="00070962">
            <w:pPr>
              <w:pStyle w:val="ConsPlusNormal"/>
            </w:pPr>
          </w:p>
        </w:tc>
        <w:tc>
          <w:tcPr>
            <w:tcW w:w="566"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1814" w:type="dxa"/>
          </w:tcPr>
          <w:p w:rsidR="00070962" w:rsidRDefault="00070962">
            <w:pPr>
              <w:pStyle w:val="ConsPlusNormal"/>
            </w:pPr>
          </w:p>
        </w:tc>
      </w:tr>
      <w:tr w:rsidR="00070962">
        <w:tc>
          <w:tcPr>
            <w:tcW w:w="907"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907" w:type="dxa"/>
          </w:tcPr>
          <w:p w:rsidR="00070962" w:rsidRDefault="00070962">
            <w:pPr>
              <w:pStyle w:val="ConsPlusNormal"/>
            </w:pPr>
          </w:p>
        </w:tc>
        <w:tc>
          <w:tcPr>
            <w:tcW w:w="950" w:type="dxa"/>
          </w:tcPr>
          <w:p w:rsidR="00070962" w:rsidRDefault="00070962">
            <w:pPr>
              <w:pStyle w:val="ConsPlusNormal"/>
            </w:pPr>
          </w:p>
        </w:tc>
        <w:tc>
          <w:tcPr>
            <w:tcW w:w="566"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1814" w:type="dxa"/>
          </w:tcPr>
          <w:p w:rsidR="00070962" w:rsidRDefault="00070962">
            <w:pPr>
              <w:pStyle w:val="ConsPlusNormal"/>
            </w:pPr>
          </w:p>
        </w:tc>
      </w:tr>
    </w:tbl>
    <w:p w:rsidR="00070962" w:rsidRDefault="00070962">
      <w:pPr>
        <w:pStyle w:val="ConsPlusNormal"/>
        <w:jc w:val="both"/>
      </w:pPr>
    </w:p>
    <w:p w:rsidR="00070962" w:rsidRDefault="00070962">
      <w:pPr>
        <w:pStyle w:val="ConsPlusNonformat"/>
        <w:jc w:val="both"/>
      </w:pPr>
      <w:r>
        <w:t>допустимые  (возможные)  отклонения  от  установленных показателей качества</w:t>
      </w:r>
    </w:p>
    <w:p w:rsidR="00070962" w:rsidRDefault="00070962">
      <w:pPr>
        <w:pStyle w:val="ConsPlusNonformat"/>
        <w:jc w:val="both"/>
      </w:pPr>
      <w:r>
        <w:t>работы,  в  пределах  которых государственное задание считается выполненным</w:t>
      </w:r>
    </w:p>
    <w:p w:rsidR="00070962" w:rsidRDefault="00070962">
      <w:pPr>
        <w:pStyle w:val="ConsPlusNonformat"/>
        <w:jc w:val="both"/>
      </w:pPr>
      <w:r>
        <w:t xml:space="preserve">            ┌────────────────┐</w:t>
      </w:r>
    </w:p>
    <w:p w:rsidR="00070962" w:rsidRDefault="00070962">
      <w:pPr>
        <w:pStyle w:val="ConsPlusNonformat"/>
        <w:jc w:val="both"/>
      </w:pPr>
      <w:r>
        <w:t>(процентов) │                │</w:t>
      </w:r>
    </w:p>
    <w:p w:rsidR="00070962" w:rsidRDefault="00070962">
      <w:pPr>
        <w:pStyle w:val="ConsPlusNonformat"/>
        <w:jc w:val="both"/>
      </w:pPr>
      <w:r>
        <w:t xml:space="preserve">            └────────────────┘</w:t>
      </w:r>
    </w:p>
    <w:p w:rsidR="00070962" w:rsidRDefault="00070962">
      <w:pPr>
        <w:pStyle w:val="ConsPlusNonformat"/>
        <w:jc w:val="both"/>
      </w:pPr>
      <w:bookmarkStart w:id="20" w:name="P583"/>
      <w:bookmarkEnd w:id="20"/>
      <w:r>
        <w:t>3.2. Показатели, характеризующие объем работы:</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134"/>
        <w:gridCol w:w="1134"/>
        <w:gridCol w:w="907"/>
        <w:gridCol w:w="907"/>
        <w:gridCol w:w="624"/>
        <w:gridCol w:w="964"/>
        <w:gridCol w:w="907"/>
        <w:gridCol w:w="850"/>
        <w:gridCol w:w="864"/>
        <w:gridCol w:w="1020"/>
      </w:tblGrid>
      <w:tr w:rsidR="00070962">
        <w:tc>
          <w:tcPr>
            <w:tcW w:w="907" w:type="dxa"/>
            <w:vMerge w:val="restart"/>
          </w:tcPr>
          <w:p w:rsidR="00070962" w:rsidRDefault="00070962">
            <w:pPr>
              <w:pStyle w:val="ConsPlusNormal"/>
              <w:jc w:val="center"/>
            </w:pPr>
            <w:r>
              <w:t>Уникальный номер реестровой записи</w:t>
            </w:r>
          </w:p>
        </w:tc>
        <w:tc>
          <w:tcPr>
            <w:tcW w:w="3402" w:type="dxa"/>
            <w:gridSpan w:val="3"/>
            <w:vMerge w:val="restart"/>
          </w:tcPr>
          <w:p w:rsidR="00070962" w:rsidRDefault="00070962">
            <w:pPr>
              <w:pStyle w:val="ConsPlusNormal"/>
              <w:jc w:val="center"/>
            </w:pPr>
            <w:r>
              <w:t>Показатель, характеризующий содержание работы (по справочникам)</w:t>
            </w:r>
          </w:p>
        </w:tc>
        <w:tc>
          <w:tcPr>
            <w:tcW w:w="2268" w:type="dxa"/>
            <w:gridSpan w:val="2"/>
            <w:vMerge w:val="restart"/>
          </w:tcPr>
          <w:p w:rsidR="00070962" w:rsidRDefault="00070962">
            <w:pPr>
              <w:pStyle w:val="ConsPlusNormal"/>
              <w:jc w:val="center"/>
            </w:pPr>
            <w:r>
              <w:t>Показатель, характеризующий условия (формы) выполнения работы (по справочникам)</w:t>
            </w:r>
          </w:p>
        </w:tc>
        <w:tc>
          <w:tcPr>
            <w:tcW w:w="3402" w:type="dxa"/>
            <w:gridSpan w:val="4"/>
          </w:tcPr>
          <w:p w:rsidR="00070962" w:rsidRDefault="00070962">
            <w:pPr>
              <w:pStyle w:val="ConsPlusNormal"/>
              <w:jc w:val="center"/>
            </w:pPr>
            <w:r>
              <w:t>Показатель объема работы</w:t>
            </w:r>
          </w:p>
        </w:tc>
        <w:tc>
          <w:tcPr>
            <w:tcW w:w="2621" w:type="dxa"/>
            <w:gridSpan w:val="3"/>
          </w:tcPr>
          <w:p w:rsidR="00070962" w:rsidRDefault="00070962">
            <w:pPr>
              <w:pStyle w:val="ConsPlusNormal"/>
              <w:jc w:val="center"/>
            </w:pPr>
            <w:r>
              <w:t>Значение показателя объема работы</w:t>
            </w:r>
          </w:p>
        </w:tc>
        <w:tc>
          <w:tcPr>
            <w:tcW w:w="1020" w:type="dxa"/>
            <w:vMerge w:val="restart"/>
          </w:tcPr>
          <w:p w:rsidR="00070962" w:rsidRDefault="00070962">
            <w:pPr>
              <w:pStyle w:val="ConsPlusNormal"/>
              <w:jc w:val="center"/>
            </w:pPr>
            <w:r>
              <w:t xml:space="preserve">Источник информации о значении показателя </w:t>
            </w:r>
            <w:hyperlink w:anchor="P720" w:history="1">
              <w:r>
                <w:rPr>
                  <w:color w:val="0000FF"/>
                </w:rPr>
                <w:t>&lt;8&gt;</w:t>
              </w:r>
            </w:hyperlink>
          </w:p>
        </w:tc>
      </w:tr>
      <w:tr w:rsidR="00070962">
        <w:tc>
          <w:tcPr>
            <w:tcW w:w="907" w:type="dxa"/>
            <w:vMerge/>
          </w:tcPr>
          <w:p w:rsidR="00070962" w:rsidRDefault="00070962"/>
        </w:tc>
        <w:tc>
          <w:tcPr>
            <w:tcW w:w="3402" w:type="dxa"/>
            <w:gridSpan w:val="3"/>
            <w:vMerge/>
          </w:tcPr>
          <w:p w:rsidR="00070962" w:rsidRDefault="00070962"/>
        </w:tc>
        <w:tc>
          <w:tcPr>
            <w:tcW w:w="2268" w:type="dxa"/>
            <w:gridSpan w:val="2"/>
            <w:vMerge/>
          </w:tcPr>
          <w:p w:rsidR="00070962" w:rsidRDefault="00070962"/>
        </w:tc>
        <w:tc>
          <w:tcPr>
            <w:tcW w:w="907" w:type="dxa"/>
            <w:vMerge w:val="restart"/>
          </w:tcPr>
          <w:p w:rsidR="00070962" w:rsidRDefault="00070962">
            <w:pPr>
              <w:pStyle w:val="ConsPlusNormal"/>
              <w:jc w:val="center"/>
            </w:pPr>
            <w:r>
              <w:t>наименование показателя</w:t>
            </w:r>
          </w:p>
        </w:tc>
        <w:tc>
          <w:tcPr>
            <w:tcW w:w="1531" w:type="dxa"/>
            <w:gridSpan w:val="2"/>
          </w:tcPr>
          <w:p w:rsidR="00070962" w:rsidRDefault="00070962">
            <w:pPr>
              <w:pStyle w:val="ConsPlusNormal"/>
              <w:jc w:val="center"/>
            </w:pPr>
            <w:r>
              <w:t xml:space="preserve">единица измерения по </w:t>
            </w:r>
            <w:hyperlink r:id="rId32" w:history="1">
              <w:r>
                <w:rPr>
                  <w:color w:val="0000FF"/>
                </w:rPr>
                <w:t>ОКЕИ</w:t>
              </w:r>
            </w:hyperlink>
          </w:p>
        </w:tc>
        <w:tc>
          <w:tcPr>
            <w:tcW w:w="964" w:type="dxa"/>
            <w:vMerge w:val="restart"/>
          </w:tcPr>
          <w:p w:rsidR="00070962" w:rsidRDefault="00070962">
            <w:pPr>
              <w:pStyle w:val="ConsPlusNormal"/>
              <w:jc w:val="center"/>
            </w:pPr>
            <w:r>
              <w:t>описание работы</w:t>
            </w:r>
          </w:p>
        </w:tc>
        <w:tc>
          <w:tcPr>
            <w:tcW w:w="907" w:type="dxa"/>
            <w:vMerge w:val="restart"/>
          </w:tcPr>
          <w:p w:rsidR="00070962" w:rsidRDefault="00070962">
            <w:pPr>
              <w:pStyle w:val="ConsPlusNormal"/>
              <w:jc w:val="center"/>
            </w:pPr>
            <w:r>
              <w:t>20__ год (очередной финансовый год)</w:t>
            </w:r>
          </w:p>
        </w:tc>
        <w:tc>
          <w:tcPr>
            <w:tcW w:w="850" w:type="dxa"/>
            <w:vMerge w:val="restart"/>
          </w:tcPr>
          <w:p w:rsidR="00070962" w:rsidRDefault="00070962">
            <w:pPr>
              <w:pStyle w:val="ConsPlusNormal"/>
              <w:jc w:val="center"/>
            </w:pPr>
            <w:r>
              <w:t>20__ год (1-й год планового периода)</w:t>
            </w:r>
          </w:p>
        </w:tc>
        <w:tc>
          <w:tcPr>
            <w:tcW w:w="864" w:type="dxa"/>
            <w:vMerge w:val="restart"/>
          </w:tcPr>
          <w:p w:rsidR="00070962" w:rsidRDefault="00070962">
            <w:pPr>
              <w:pStyle w:val="ConsPlusNormal"/>
              <w:jc w:val="center"/>
            </w:pPr>
            <w:r>
              <w:t>20__ год (2-й год планового периода)</w:t>
            </w:r>
          </w:p>
        </w:tc>
        <w:tc>
          <w:tcPr>
            <w:tcW w:w="1020" w:type="dxa"/>
            <w:vMerge/>
          </w:tcPr>
          <w:p w:rsidR="00070962" w:rsidRDefault="00070962"/>
        </w:tc>
      </w:tr>
      <w:tr w:rsidR="00070962">
        <w:tc>
          <w:tcPr>
            <w:tcW w:w="907" w:type="dxa"/>
            <w:vMerge/>
          </w:tcPr>
          <w:p w:rsidR="00070962" w:rsidRDefault="00070962"/>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4"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907" w:type="dxa"/>
            <w:vMerge/>
          </w:tcPr>
          <w:p w:rsidR="00070962" w:rsidRDefault="00070962"/>
        </w:tc>
        <w:tc>
          <w:tcPr>
            <w:tcW w:w="907" w:type="dxa"/>
          </w:tcPr>
          <w:p w:rsidR="00070962" w:rsidRDefault="00070962">
            <w:pPr>
              <w:pStyle w:val="ConsPlusNormal"/>
              <w:jc w:val="center"/>
            </w:pPr>
            <w:r>
              <w:t>наименование</w:t>
            </w:r>
          </w:p>
        </w:tc>
        <w:tc>
          <w:tcPr>
            <w:tcW w:w="624" w:type="dxa"/>
          </w:tcPr>
          <w:p w:rsidR="00070962" w:rsidRDefault="00070962">
            <w:pPr>
              <w:pStyle w:val="ConsPlusNormal"/>
              <w:jc w:val="center"/>
            </w:pPr>
            <w:r>
              <w:t>код</w:t>
            </w:r>
          </w:p>
        </w:tc>
        <w:tc>
          <w:tcPr>
            <w:tcW w:w="964" w:type="dxa"/>
            <w:vMerge/>
          </w:tcPr>
          <w:p w:rsidR="00070962" w:rsidRDefault="00070962"/>
        </w:tc>
        <w:tc>
          <w:tcPr>
            <w:tcW w:w="907" w:type="dxa"/>
            <w:vMerge/>
          </w:tcPr>
          <w:p w:rsidR="00070962" w:rsidRDefault="00070962"/>
        </w:tc>
        <w:tc>
          <w:tcPr>
            <w:tcW w:w="850" w:type="dxa"/>
            <w:vMerge/>
          </w:tcPr>
          <w:p w:rsidR="00070962" w:rsidRDefault="00070962"/>
        </w:tc>
        <w:tc>
          <w:tcPr>
            <w:tcW w:w="864" w:type="dxa"/>
            <w:vMerge/>
          </w:tcPr>
          <w:p w:rsidR="00070962" w:rsidRDefault="00070962"/>
        </w:tc>
        <w:tc>
          <w:tcPr>
            <w:tcW w:w="1020" w:type="dxa"/>
            <w:vMerge/>
          </w:tcPr>
          <w:p w:rsidR="00070962" w:rsidRDefault="00070962"/>
        </w:tc>
      </w:tr>
      <w:tr w:rsidR="00070962">
        <w:tc>
          <w:tcPr>
            <w:tcW w:w="907" w:type="dxa"/>
          </w:tcPr>
          <w:p w:rsidR="00070962" w:rsidRDefault="00070962">
            <w:pPr>
              <w:pStyle w:val="ConsPlusNormal"/>
              <w:jc w:val="center"/>
            </w:pPr>
            <w:r>
              <w:t>1</w:t>
            </w:r>
          </w:p>
        </w:tc>
        <w:tc>
          <w:tcPr>
            <w:tcW w:w="1134" w:type="dxa"/>
          </w:tcPr>
          <w:p w:rsidR="00070962" w:rsidRDefault="00070962">
            <w:pPr>
              <w:pStyle w:val="ConsPlusNormal"/>
              <w:jc w:val="center"/>
            </w:pPr>
            <w:r>
              <w:t>2</w:t>
            </w:r>
          </w:p>
        </w:tc>
        <w:tc>
          <w:tcPr>
            <w:tcW w:w="1134" w:type="dxa"/>
          </w:tcPr>
          <w:p w:rsidR="00070962" w:rsidRDefault="00070962">
            <w:pPr>
              <w:pStyle w:val="ConsPlusNormal"/>
              <w:jc w:val="center"/>
            </w:pPr>
            <w:r>
              <w:t>3</w:t>
            </w:r>
          </w:p>
        </w:tc>
        <w:tc>
          <w:tcPr>
            <w:tcW w:w="1134" w:type="dxa"/>
          </w:tcPr>
          <w:p w:rsidR="00070962" w:rsidRDefault="00070962">
            <w:pPr>
              <w:pStyle w:val="ConsPlusNormal"/>
              <w:jc w:val="center"/>
            </w:pPr>
            <w:r>
              <w:t>4</w:t>
            </w:r>
          </w:p>
        </w:tc>
        <w:tc>
          <w:tcPr>
            <w:tcW w:w="1134" w:type="dxa"/>
          </w:tcPr>
          <w:p w:rsidR="00070962" w:rsidRDefault="00070962">
            <w:pPr>
              <w:pStyle w:val="ConsPlusNormal"/>
              <w:jc w:val="center"/>
            </w:pPr>
            <w:r>
              <w:t>5</w:t>
            </w:r>
          </w:p>
        </w:tc>
        <w:tc>
          <w:tcPr>
            <w:tcW w:w="1134" w:type="dxa"/>
          </w:tcPr>
          <w:p w:rsidR="00070962" w:rsidRDefault="00070962">
            <w:pPr>
              <w:pStyle w:val="ConsPlusNormal"/>
              <w:jc w:val="center"/>
            </w:pPr>
            <w:r>
              <w:t>6</w:t>
            </w:r>
          </w:p>
        </w:tc>
        <w:tc>
          <w:tcPr>
            <w:tcW w:w="907" w:type="dxa"/>
          </w:tcPr>
          <w:p w:rsidR="00070962" w:rsidRDefault="00070962">
            <w:pPr>
              <w:pStyle w:val="ConsPlusNormal"/>
              <w:jc w:val="center"/>
            </w:pPr>
            <w:r>
              <w:t>7</w:t>
            </w:r>
          </w:p>
        </w:tc>
        <w:tc>
          <w:tcPr>
            <w:tcW w:w="907" w:type="dxa"/>
          </w:tcPr>
          <w:p w:rsidR="00070962" w:rsidRDefault="00070962">
            <w:pPr>
              <w:pStyle w:val="ConsPlusNormal"/>
              <w:jc w:val="center"/>
            </w:pPr>
            <w:r>
              <w:t>8</w:t>
            </w:r>
          </w:p>
        </w:tc>
        <w:tc>
          <w:tcPr>
            <w:tcW w:w="624" w:type="dxa"/>
          </w:tcPr>
          <w:p w:rsidR="00070962" w:rsidRDefault="00070962">
            <w:pPr>
              <w:pStyle w:val="ConsPlusNormal"/>
              <w:jc w:val="center"/>
            </w:pPr>
            <w:r>
              <w:t>9</w:t>
            </w:r>
          </w:p>
        </w:tc>
        <w:tc>
          <w:tcPr>
            <w:tcW w:w="964" w:type="dxa"/>
          </w:tcPr>
          <w:p w:rsidR="00070962" w:rsidRDefault="00070962">
            <w:pPr>
              <w:pStyle w:val="ConsPlusNormal"/>
              <w:jc w:val="center"/>
            </w:pPr>
            <w:r>
              <w:t>10</w:t>
            </w:r>
          </w:p>
        </w:tc>
        <w:tc>
          <w:tcPr>
            <w:tcW w:w="907" w:type="dxa"/>
          </w:tcPr>
          <w:p w:rsidR="00070962" w:rsidRDefault="00070962">
            <w:pPr>
              <w:pStyle w:val="ConsPlusNormal"/>
              <w:jc w:val="center"/>
            </w:pPr>
            <w:r>
              <w:t>11</w:t>
            </w:r>
          </w:p>
        </w:tc>
        <w:tc>
          <w:tcPr>
            <w:tcW w:w="850" w:type="dxa"/>
          </w:tcPr>
          <w:p w:rsidR="00070962" w:rsidRDefault="00070962">
            <w:pPr>
              <w:pStyle w:val="ConsPlusNormal"/>
              <w:jc w:val="center"/>
            </w:pPr>
            <w:r>
              <w:t>12</w:t>
            </w:r>
          </w:p>
        </w:tc>
        <w:tc>
          <w:tcPr>
            <w:tcW w:w="864" w:type="dxa"/>
          </w:tcPr>
          <w:p w:rsidR="00070962" w:rsidRDefault="00070962">
            <w:pPr>
              <w:pStyle w:val="ConsPlusNormal"/>
              <w:jc w:val="center"/>
            </w:pPr>
            <w:r>
              <w:t>13</w:t>
            </w:r>
          </w:p>
        </w:tc>
        <w:tc>
          <w:tcPr>
            <w:tcW w:w="1020" w:type="dxa"/>
          </w:tcPr>
          <w:p w:rsidR="00070962" w:rsidRDefault="00070962">
            <w:pPr>
              <w:pStyle w:val="ConsPlusNormal"/>
              <w:jc w:val="center"/>
            </w:pPr>
            <w:r>
              <w:t>14</w:t>
            </w:r>
          </w:p>
        </w:tc>
      </w:tr>
      <w:tr w:rsidR="00070962">
        <w:tc>
          <w:tcPr>
            <w:tcW w:w="907"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1134" w:type="dxa"/>
            <w:vMerge w:val="restart"/>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624"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850" w:type="dxa"/>
          </w:tcPr>
          <w:p w:rsidR="00070962" w:rsidRDefault="00070962">
            <w:pPr>
              <w:pStyle w:val="ConsPlusNormal"/>
            </w:pPr>
          </w:p>
        </w:tc>
        <w:tc>
          <w:tcPr>
            <w:tcW w:w="864" w:type="dxa"/>
          </w:tcPr>
          <w:p w:rsidR="00070962" w:rsidRDefault="00070962">
            <w:pPr>
              <w:pStyle w:val="ConsPlusNormal"/>
            </w:pPr>
          </w:p>
        </w:tc>
        <w:tc>
          <w:tcPr>
            <w:tcW w:w="1020" w:type="dxa"/>
          </w:tcPr>
          <w:p w:rsidR="00070962" w:rsidRDefault="00070962">
            <w:pPr>
              <w:pStyle w:val="ConsPlusNormal"/>
            </w:pPr>
          </w:p>
        </w:tc>
      </w:tr>
      <w:tr w:rsidR="00070962">
        <w:tc>
          <w:tcPr>
            <w:tcW w:w="907"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1134" w:type="dxa"/>
            <w:vMerge/>
          </w:tcPr>
          <w:p w:rsidR="00070962" w:rsidRDefault="00070962"/>
        </w:tc>
        <w:tc>
          <w:tcPr>
            <w:tcW w:w="907" w:type="dxa"/>
          </w:tcPr>
          <w:p w:rsidR="00070962" w:rsidRDefault="00070962">
            <w:pPr>
              <w:pStyle w:val="ConsPlusNormal"/>
            </w:pPr>
          </w:p>
        </w:tc>
        <w:tc>
          <w:tcPr>
            <w:tcW w:w="907" w:type="dxa"/>
          </w:tcPr>
          <w:p w:rsidR="00070962" w:rsidRDefault="00070962">
            <w:pPr>
              <w:pStyle w:val="ConsPlusNormal"/>
            </w:pPr>
          </w:p>
        </w:tc>
        <w:tc>
          <w:tcPr>
            <w:tcW w:w="624"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850" w:type="dxa"/>
          </w:tcPr>
          <w:p w:rsidR="00070962" w:rsidRDefault="00070962">
            <w:pPr>
              <w:pStyle w:val="ConsPlusNormal"/>
            </w:pPr>
          </w:p>
        </w:tc>
        <w:tc>
          <w:tcPr>
            <w:tcW w:w="864" w:type="dxa"/>
          </w:tcPr>
          <w:p w:rsidR="00070962" w:rsidRDefault="00070962">
            <w:pPr>
              <w:pStyle w:val="ConsPlusNormal"/>
            </w:pPr>
          </w:p>
        </w:tc>
        <w:tc>
          <w:tcPr>
            <w:tcW w:w="1020" w:type="dxa"/>
          </w:tcPr>
          <w:p w:rsidR="00070962" w:rsidRDefault="00070962">
            <w:pPr>
              <w:pStyle w:val="ConsPlusNormal"/>
            </w:pPr>
          </w:p>
        </w:tc>
      </w:tr>
      <w:tr w:rsidR="00070962">
        <w:tc>
          <w:tcPr>
            <w:tcW w:w="907"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1134" w:type="dxa"/>
          </w:tcPr>
          <w:p w:rsidR="00070962" w:rsidRDefault="00070962">
            <w:pPr>
              <w:pStyle w:val="ConsPlusNormal"/>
            </w:pPr>
          </w:p>
        </w:tc>
        <w:tc>
          <w:tcPr>
            <w:tcW w:w="907" w:type="dxa"/>
          </w:tcPr>
          <w:p w:rsidR="00070962" w:rsidRDefault="00070962">
            <w:pPr>
              <w:pStyle w:val="ConsPlusNormal"/>
            </w:pPr>
          </w:p>
        </w:tc>
        <w:tc>
          <w:tcPr>
            <w:tcW w:w="907" w:type="dxa"/>
          </w:tcPr>
          <w:p w:rsidR="00070962" w:rsidRDefault="00070962">
            <w:pPr>
              <w:pStyle w:val="ConsPlusNormal"/>
            </w:pPr>
          </w:p>
        </w:tc>
        <w:tc>
          <w:tcPr>
            <w:tcW w:w="624" w:type="dxa"/>
          </w:tcPr>
          <w:p w:rsidR="00070962" w:rsidRDefault="00070962">
            <w:pPr>
              <w:pStyle w:val="ConsPlusNormal"/>
            </w:pPr>
          </w:p>
        </w:tc>
        <w:tc>
          <w:tcPr>
            <w:tcW w:w="964" w:type="dxa"/>
          </w:tcPr>
          <w:p w:rsidR="00070962" w:rsidRDefault="00070962">
            <w:pPr>
              <w:pStyle w:val="ConsPlusNormal"/>
            </w:pPr>
          </w:p>
        </w:tc>
        <w:tc>
          <w:tcPr>
            <w:tcW w:w="907" w:type="dxa"/>
          </w:tcPr>
          <w:p w:rsidR="00070962" w:rsidRDefault="00070962">
            <w:pPr>
              <w:pStyle w:val="ConsPlusNormal"/>
            </w:pPr>
          </w:p>
        </w:tc>
        <w:tc>
          <w:tcPr>
            <w:tcW w:w="850" w:type="dxa"/>
          </w:tcPr>
          <w:p w:rsidR="00070962" w:rsidRDefault="00070962">
            <w:pPr>
              <w:pStyle w:val="ConsPlusNormal"/>
            </w:pPr>
          </w:p>
        </w:tc>
        <w:tc>
          <w:tcPr>
            <w:tcW w:w="864" w:type="dxa"/>
          </w:tcPr>
          <w:p w:rsidR="00070962" w:rsidRDefault="00070962">
            <w:pPr>
              <w:pStyle w:val="ConsPlusNormal"/>
            </w:pPr>
          </w:p>
        </w:tc>
        <w:tc>
          <w:tcPr>
            <w:tcW w:w="1020" w:type="dxa"/>
          </w:tcPr>
          <w:p w:rsidR="00070962" w:rsidRDefault="00070962">
            <w:pPr>
              <w:pStyle w:val="ConsPlusNormal"/>
            </w:pPr>
          </w:p>
        </w:tc>
      </w:tr>
    </w:tbl>
    <w:p w:rsidR="00070962" w:rsidRDefault="00070962">
      <w:pPr>
        <w:pStyle w:val="ConsPlusNormal"/>
        <w:jc w:val="both"/>
      </w:pPr>
    </w:p>
    <w:p w:rsidR="00070962" w:rsidRDefault="00070962">
      <w:pPr>
        <w:pStyle w:val="ConsPlusNonformat"/>
        <w:jc w:val="both"/>
      </w:pPr>
      <w:r>
        <w:t>допустимые  (возможные)  отклонения  от  установленных  показателей  объема</w:t>
      </w:r>
    </w:p>
    <w:p w:rsidR="00070962" w:rsidRDefault="00070962">
      <w:pPr>
        <w:pStyle w:val="ConsPlusNonformat"/>
        <w:jc w:val="both"/>
      </w:pPr>
      <w:r>
        <w:t>работы,  в  пределах  которых государственное задание считается выполненным</w:t>
      </w:r>
    </w:p>
    <w:p w:rsidR="00070962" w:rsidRDefault="00070962">
      <w:pPr>
        <w:pStyle w:val="ConsPlusNonformat"/>
        <w:jc w:val="both"/>
      </w:pPr>
      <w:r>
        <w:lastRenderedPageBreak/>
        <w:t xml:space="preserve">            ┌────────────────┐</w:t>
      </w:r>
    </w:p>
    <w:p w:rsidR="00070962" w:rsidRDefault="00070962">
      <w:pPr>
        <w:pStyle w:val="ConsPlusNonformat"/>
        <w:jc w:val="both"/>
      </w:pPr>
      <w:r>
        <w:t>(процентов) │                │</w:t>
      </w:r>
    </w:p>
    <w:p w:rsidR="00070962" w:rsidRDefault="00070962">
      <w:pPr>
        <w:pStyle w:val="ConsPlusNonformat"/>
        <w:jc w:val="both"/>
      </w:pPr>
      <w:r>
        <w:t xml:space="preserve">            └────────────────┘</w:t>
      </w:r>
    </w:p>
    <w:p w:rsidR="00070962" w:rsidRDefault="00070962">
      <w:pPr>
        <w:pStyle w:val="ConsPlusNonformat"/>
        <w:jc w:val="both"/>
      </w:pPr>
    </w:p>
    <w:p w:rsidR="00070962" w:rsidRDefault="00070962">
      <w:pPr>
        <w:pStyle w:val="ConsPlusNonformat"/>
        <w:jc w:val="both"/>
      </w:pPr>
      <w:r>
        <w:t xml:space="preserve">           Часть 3. Прочие сведения о государственном задании </w:t>
      </w:r>
      <w:hyperlink w:anchor="P723" w:history="1">
        <w:r>
          <w:rPr>
            <w:color w:val="0000FF"/>
          </w:rPr>
          <w:t>&lt;9&gt;</w:t>
        </w:r>
      </w:hyperlink>
    </w:p>
    <w:p w:rsidR="00070962" w:rsidRDefault="00070962">
      <w:pPr>
        <w:pStyle w:val="ConsPlusNonformat"/>
        <w:jc w:val="both"/>
      </w:pPr>
    </w:p>
    <w:p w:rsidR="00070962" w:rsidRDefault="00070962">
      <w:pPr>
        <w:pStyle w:val="ConsPlusNonformat"/>
        <w:jc w:val="both"/>
      </w:pPr>
      <w:r>
        <w:t>1. Основания для досрочного прекращения выполнения государственного задания</w:t>
      </w:r>
    </w:p>
    <w:p w:rsidR="00070962" w:rsidRDefault="00070962">
      <w:pPr>
        <w:pStyle w:val="ConsPlusNonformat"/>
        <w:jc w:val="both"/>
      </w:pPr>
      <w:r>
        <w:t>___________________________________________________________________________</w:t>
      </w:r>
    </w:p>
    <w:p w:rsidR="00070962" w:rsidRDefault="00070962">
      <w:pPr>
        <w:pStyle w:val="ConsPlusNonformat"/>
        <w:jc w:val="both"/>
      </w:pPr>
      <w:r>
        <w:t>2.  Иная  информация,  необходимая для выполнения (</w:t>
      </w:r>
      <w:proofErr w:type="gramStart"/>
      <w:r>
        <w:t>контроля за</w:t>
      </w:r>
      <w:proofErr w:type="gramEnd"/>
      <w:r>
        <w:t xml:space="preserve"> выполнением)</w:t>
      </w:r>
    </w:p>
    <w:p w:rsidR="00070962" w:rsidRDefault="00070962">
      <w:pPr>
        <w:pStyle w:val="ConsPlusNonformat"/>
        <w:jc w:val="both"/>
      </w:pPr>
      <w:r>
        <w:t>государственного задания __________________________________________________</w:t>
      </w:r>
    </w:p>
    <w:p w:rsidR="00070962" w:rsidRDefault="00070962">
      <w:pPr>
        <w:pStyle w:val="ConsPlusNonformat"/>
        <w:jc w:val="both"/>
      </w:pPr>
      <w:r>
        <w:t>___________________________________________________________________________</w:t>
      </w:r>
    </w:p>
    <w:p w:rsidR="00070962" w:rsidRDefault="00070962">
      <w:pPr>
        <w:pStyle w:val="ConsPlusNonformat"/>
        <w:jc w:val="both"/>
      </w:pPr>
      <w:r>
        <w:t xml:space="preserve">3. Порядок </w:t>
      </w:r>
      <w:proofErr w:type="gramStart"/>
      <w:r>
        <w:t>контроля за</w:t>
      </w:r>
      <w:proofErr w:type="gramEnd"/>
      <w:r>
        <w:t xml:space="preserve"> выполнением государственного задания</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2"/>
        <w:gridCol w:w="3212"/>
        <w:gridCol w:w="3212"/>
      </w:tblGrid>
      <w:tr w:rsidR="00070962">
        <w:tc>
          <w:tcPr>
            <w:tcW w:w="3212" w:type="dxa"/>
          </w:tcPr>
          <w:p w:rsidR="00070962" w:rsidRDefault="00070962">
            <w:pPr>
              <w:pStyle w:val="ConsPlusNormal"/>
              <w:jc w:val="center"/>
            </w:pPr>
            <w:r>
              <w:t>Форма контроля</w:t>
            </w:r>
          </w:p>
        </w:tc>
        <w:tc>
          <w:tcPr>
            <w:tcW w:w="3212" w:type="dxa"/>
          </w:tcPr>
          <w:p w:rsidR="00070962" w:rsidRDefault="00070962">
            <w:pPr>
              <w:pStyle w:val="ConsPlusNormal"/>
              <w:jc w:val="center"/>
            </w:pPr>
            <w:r>
              <w:t>Периодичность</w:t>
            </w:r>
          </w:p>
        </w:tc>
        <w:tc>
          <w:tcPr>
            <w:tcW w:w="3212" w:type="dxa"/>
          </w:tcPr>
          <w:p w:rsidR="00070962" w:rsidRDefault="00070962">
            <w:pPr>
              <w:pStyle w:val="ConsPlusNormal"/>
              <w:jc w:val="center"/>
            </w:pPr>
            <w:r>
              <w:t xml:space="preserve">Органы исполнительной власти Калужской области, осуществляющие </w:t>
            </w:r>
            <w:proofErr w:type="gramStart"/>
            <w:r>
              <w:t>контроль за</w:t>
            </w:r>
            <w:proofErr w:type="gramEnd"/>
            <w:r>
              <w:t xml:space="preserve"> выполнением государственного задания</w:t>
            </w:r>
          </w:p>
        </w:tc>
      </w:tr>
      <w:tr w:rsidR="00070962">
        <w:tc>
          <w:tcPr>
            <w:tcW w:w="3212" w:type="dxa"/>
          </w:tcPr>
          <w:p w:rsidR="00070962" w:rsidRDefault="00070962">
            <w:pPr>
              <w:pStyle w:val="ConsPlusNormal"/>
              <w:jc w:val="center"/>
            </w:pPr>
            <w:r>
              <w:t>1</w:t>
            </w:r>
          </w:p>
        </w:tc>
        <w:tc>
          <w:tcPr>
            <w:tcW w:w="3212" w:type="dxa"/>
          </w:tcPr>
          <w:p w:rsidR="00070962" w:rsidRDefault="00070962">
            <w:pPr>
              <w:pStyle w:val="ConsPlusNormal"/>
              <w:jc w:val="center"/>
            </w:pPr>
            <w:r>
              <w:t>2</w:t>
            </w:r>
          </w:p>
        </w:tc>
        <w:tc>
          <w:tcPr>
            <w:tcW w:w="3212" w:type="dxa"/>
          </w:tcPr>
          <w:p w:rsidR="00070962" w:rsidRDefault="00070962">
            <w:pPr>
              <w:pStyle w:val="ConsPlusNormal"/>
              <w:jc w:val="center"/>
            </w:pPr>
            <w:r>
              <w:t>3</w:t>
            </w:r>
          </w:p>
        </w:tc>
      </w:tr>
      <w:tr w:rsidR="00070962">
        <w:tc>
          <w:tcPr>
            <w:tcW w:w="3212" w:type="dxa"/>
          </w:tcPr>
          <w:p w:rsidR="00070962" w:rsidRDefault="00070962">
            <w:pPr>
              <w:pStyle w:val="ConsPlusNormal"/>
            </w:pPr>
          </w:p>
        </w:tc>
        <w:tc>
          <w:tcPr>
            <w:tcW w:w="3212" w:type="dxa"/>
          </w:tcPr>
          <w:p w:rsidR="00070962" w:rsidRDefault="00070962">
            <w:pPr>
              <w:pStyle w:val="ConsPlusNormal"/>
            </w:pPr>
          </w:p>
        </w:tc>
        <w:tc>
          <w:tcPr>
            <w:tcW w:w="3212" w:type="dxa"/>
          </w:tcPr>
          <w:p w:rsidR="00070962" w:rsidRDefault="00070962">
            <w:pPr>
              <w:pStyle w:val="ConsPlusNormal"/>
            </w:pPr>
          </w:p>
        </w:tc>
      </w:tr>
      <w:tr w:rsidR="00070962">
        <w:tc>
          <w:tcPr>
            <w:tcW w:w="3212" w:type="dxa"/>
          </w:tcPr>
          <w:p w:rsidR="00070962" w:rsidRDefault="00070962">
            <w:pPr>
              <w:pStyle w:val="ConsPlusNormal"/>
            </w:pPr>
          </w:p>
        </w:tc>
        <w:tc>
          <w:tcPr>
            <w:tcW w:w="3212" w:type="dxa"/>
          </w:tcPr>
          <w:p w:rsidR="00070962" w:rsidRDefault="00070962">
            <w:pPr>
              <w:pStyle w:val="ConsPlusNormal"/>
            </w:pPr>
          </w:p>
        </w:tc>
        <w:tc>
          <w:tcPr>
            <w:tcW w:w="3212" w:type="dxa"/>
          </w:tcPr>
          <w:p w:rsidR="00070962" w:rsidRDefault="00070962">
            <w:pPr>
              <w:pStyle w:val="ConsPlusNormal"/>
            </w:pPr>
          </w:p>
        </w:tc>
      </w:tr>
    </w:tbl>
    <w:p w:rsidR="00070962" w:rsidRDefault="00070962">
      <w:pPr>
        <w:sectPr w:rsidR="00070962">
          <w:pgSz w:w="16838" w:h="11905" w:orient="landscape"/>
          <w:pgMar w:top="1701" w:right="1134" w:bottom="850" w:left="1134" w:header="0" w:footer="0" w:gutter="0"/>
          <w:cols w:space="720"/>
        </w:sectPr>
      </w:pPr>
    </w:p>
    <w:p w:rsidR="00070962" w:rsidRDefault="00070962">
      <w:pPr>
        <w:pStyle w:val="ConsPlusNormal"/>
        <w:jc w:val="both"/>
      </w:pPr>
    </w:p>
    <w:p w:rsidR="00070962" w:rsidRDefault="00070962">
      <w:pPr>
        <w:pStyle w:val="ConsPlusNonformat"/>
        <w:jc w:val="both"/>
      </w:pPr>
      <w:r>
        <w:t>4. Требования к отчетности о выполнении государственного задания __________</w:t>
      </w:r>
    </w:p>
    <w:p w:rsidR="00070962" w:rsidRDefault="00070962">
      <w:pPr>
        <w:pStyle w:val="ConsPlusNonformat"/>
        <w:jc w:val="both"/>
      </w:pPr>
      <w:r>
        <w:t>4.1.  Периодичность  представления  отчетов  о  выполнении государственного</w:t>
      </w:r>
    </w:p>
    <w:p w:rsidR="00070962" w:rsidRDefault="00070962">
      <w:pPr>
        <w:pStyle w:val="ConsPlusNonformat"/>
        <w:jc w:val="both"/>
      </w:pPr>
      <w:r>
        <w:t>задания ___________________________________________________________________</w:t>
      </w:r>
    </w:p>
    <w:p w:rsidR="00070962" w:rsidRDefault="00070962">
      <w:pPr>
        <w:pStyle w:val="ConsPlusNonformat"/>
        <w:jc w:val="both"/>
      </w:pPr>
      <w:r>
        <w:t>4.2. Сроки представления отчетов о выполнении государственного задания ____</w:t>
      </w:r>
    </w:p>
    <w:p w:rsidR="00070962" w:rsidRDefault="00070962">
      <w:pPr>
        <w:pStyle w:val="ConsPlusNonformat"/>
        <w:jc w:val="both"/>
      </w:pPr>
      <w:r>
        <w:t>___________________________________________________________________________</w:t>
      </w:r>
    </w:p>
    <w:p w:rsidR="00070962" w:rsidRDefault="00070962">
      <w:pPr>
        <w:pStyle w:val="ConsPlusNonformat"/>
        <w:jc w:val="both"/>
      </w:pPr>
      <w:r>
        <w:t>4.3. Иные требования к отчетности о выполнении государственного задания ___</w:t>
      </w:r>
    </w:p>
    <w:p w:rsidR="00070962" w:rsidRDefault="00070962">
      <w:pPr>
        <w:pStyle w:val="ConsPlusNonformat"/>
        <w:jc w:val="both"/>
      </w:pPr>
      <w:r>
        <w:t>___________________________________________________________________________</w:t>
      </w:r>
    </w:p>
    <w:p w:rsidR="00070962" w:rsidRDefault="00070962">
      <w:pPr>
        <w:pStyle w:val="ConsPlusNonformat"/>
        <w:jc w:val="both"/>
      </w:pPr>
      <w:r>
        <w:t xml:space="preserve">5. Иные показатели, связанные с выполнением государственного  задания </w:t>
      </w:r>
      <w:hyperlink w:anchor="P724" w:history="1">
        <w:r>
          <w:rPr>
            <w:color w:val="0000FF"/>
          </w:rPr>
          <w:t>&lt;10&gt;</w:t>
        </w:r>
      </w:hyperlink>
      <w:r>
        <w:t>,</w:t>
      </w:r>
    </w:p>
    <w:p w:rsidR="00070962" w:rsidRDefault="00070962">
      <w:pPr>
        <w:pStyle w:val="ConsPlusNonformat"/>
        <w:jc w:val="both"/>
      </w:pPr>
      <w:r>
        <w:t>___________________________________________________________________________</w:t>
      </w:r>
    </w:p>
    <w:p w:rsidR="00070962" w:rsidRDefault="00070962">
      <w:pPr>
        <w:pStyle w:val="ConsPlusNonformat"/>
        <w:jc w:val="both"/>
      </w:pPr>
      <w:r>
        <w:t xml:space="preserve">    --------------------------------</w:t>
      </w:r>
    </w:p>
    <w:p w:rsidR="00070962" w:rsidRDefault="00070962">
      <w:pPr>
        <w:pStyle w:val="ConsPlusNonformat"/>
        <w:jc w:val="both"/>
      </w:pPr>
      <w:bookmarkStart w:id="21" w:name="P698"/>
      <w:bookmarkEnd w:id="21"/>
      <w:r>
        <w:t xml:space="preserve">    &lt;1</w:t>
      </w:r>
      <w:proofErr w:type="gramStart"/>
      <w:r>
        <w:t>&gt;  Ф</w:t>
      </w:r>
      <w:proofErr w:type="gramEnd"/>
      <w:r>
        <w:t>ормируется  при установлении государственного задания на оказание</w:t>
      </w:r>
    </w:p>
    <w:p w:rsidR="00070962" w:rsidRDefault="00070962">
      <w:pPr>
        <w:pStyle w:val="ConsPlusNonformat"/>
        <w:jc w:val="both"/>
      </w:pPr>
      <w:r>
        <w:t xml:space="preserve">государственной  услуги  (услуг)  и  работы (работ) и содержит требования </w:t>
      </w:r>
      <w:proofErr w:type="gramStart"/>
      <w:r>
        <w:t>к</w:t>
      </w:r>
      <w:proofErr w:type="gramEnd"/>
    </w:p>
    <w:p w:rsidR="00070962" w:rsidRDefault="00070962">
      <w:pPr>
        <w:pStyle w:val="ConsPlusNonformat"/>
        <w:jc w:val="both"/>
      </w:pPr>
      <w:r>
        <w:t xml:space="preserve">оказанию   государственной   услуги   (услуг)   раздельно   по   каждой  </w:t>
      </w:r>
      <w:proofErr w:type="gramStart"/>
      <w:r>
        <w:t>из</w:t>
      </w:r>
      <w:proofErr w:type="gramEnd"/>
    </w:p>
    <w:p w:rsidR="00070962" w:rsidRDefault="00070962">
      <w:pPr>
        <w:pStyle w:val="ConsPlusNonformat"/>
        <w:jc w:val="both"/>
      </w:pPr>
      <w:r>
        <w:t>государственных услуг с указанием порядкового номера раздела.</w:t>
      </w:r>
    </w:p>
    <w:p w:rsidR="00070962" w:rsidRDefault="00070962">
      <w:pPr>
        <w:pStyle w:val="ConsPlusNonformat"/>
        <w:jc w:val="both"/>
      </w:pPr>
      <w:bookmarkStart w:id="22" w:name="P702"/>
      <w:bookmarkEnd w:id="22"/>
      <w:r>
        <w:t xml:space="preserve">    &lt;2</w:t>
      </w:r>
      <w:proofErr w:type="gramStart"/>
      <w:r>
        <w:t>&gt;  З</w:t>
      </w:r>
      <w:proofErr w:type="gramEnd"/>
      <w:r>
        <w:t>аполняется при установлении показателей, характеризующих качество</w:t>
      </w:r>
    </w:p>
    <w:p w:rsidR="00070962" w:rsidRDefault="00070962">
      <w:pPr>
        <w:pStyle w:val="ConsPlusNonformat"/>
        <w:jc w:val="both"/>
      </w:pPr>
      <w:r>
        <w:t>государственной  услуги,  в  ведомственном  перечне государственных услуг и</w:t>
      </w:r>
    </w:p>
    <w:p w:rsidR="00070962" w:rsidRDefault="00070962">
      <w:pPr>
        <w:pStyle w:val="ConsPlusNonformat"/>
        <w:jc w:val="both"/>
      </w:pPr>
      <w:r>
        <w:t>работ.</w:t>
      </w:r>
    </w:p>
    <w:p w:rsidR="00070962" w:rsidRDefault="00070962">
      <w:pPr>
        <w:pStyle w:val="ConsPlusNonformat"/>
        <w:jc w:val="both"/>
      </w:pPr>
      <w:bookmarkStart w:id="23" w:name="P705"/>
      <w:bookmarkEnd w:id="23"/>
      <w:r>
        <w:t xml:space="preserve">    &lt;3</w:t>
      </w:r>
      <w:proofErr w:type="gramStart"/>
      <w:r>
        <w:t>&gt;    У</w:t>
      </w:r>
      <w:proofErr w:type="gramEnd"/>
      <w:r>
        <w:t>казываются    документы    первичного    учета,   установленные</w:t>
      </w:r>
    </w:p>
    <w:p w:rsidR="00070962" w:rsidRDefault="00070962">
      <w:pPr>
        <w:pStyle w:val="ConsPlusNonformat"/>
        <w:jc w:val="both"/>
      </w:pPr>
      <w:r>
        <w:t>государственным   учреждением,  или   документы   по   форме,  утвержденные</w:t>
      </w:r>
    </w:p>
    <w:p w:rsidR="00070962" w:rsidRDefault="00070962">
      <w:pPr>
        <w:pStyle w:val="ConsPlusNonformat"/>
        <w:jc w:val="both"/>
      </w:pPr>
      <w:r>
        <w:t>государственным учреждением.</w:t>
      </w:r>
    </w:p>
    <w:p w:rsidR="00070962" w:rsidRDefault="00070962">
      <w:pPr>
        <w:pStyle w:val="ConsPlusNonformat"/>
        <w:jc w:val="both"/>
      </w:pPr>
      <w:bookmarkStart w:id="24" w:name="P708"/>
      <w:bookmarkEnd w:id="24"/>
      <w:r>
        <w:t xml:space="preserve">    &lt;4</w:t>
      </w:r>
      <w:proofErr w:type="gramStart"/>
      <w:r>
        <w:t>&gt;    У</w:t>
      </w:r>
      <w:proofErr w:type="gramEnd"/>
      <w:r>
        <w:t>казываются    документы    первичного    учета,   установленные</w:t>
      </w:r>
    </w:p>
    <w:p w:rsidR="00070962" w:rsidRDefault="00070962">
      <w:pPr>
        <w:pStyle w:val="ConsPlusNonformat"/>
        <w:jc w:val="both"/>
      </w:pPr>
      <w:r>
        <w:t>государственным   учреждением,  или   документы   по   форме,  утвержденные</w:t>
      </w:r>
    </w:p>
    <w:p w:rsidR="00070962" w:rsidRDefault="00070962">
      <w:pPr>
        <w:pStyle w:val="ConsPlusNonformat"/>
        <w:jc w:val="both"/>
      </w:pPr>
      <w:r>
        <w:t>государственным учреждением.</w:t>
      </w:r>
    </w:p>
    <w:p w:rsidR="00070962" w:rsidRDefault="00070962">
      <w:pPr>
        <w:pStyle w:val="ConsPlusNonformat"/>
        <w:jc w:val="both"/>
      </w:pPr>
      <w:bookmarkStart w:id="25" w:name="P711"/>
      <w:bookmarkEnd w:id="25"/>
      <w:r>
        <w:t xml:space="preserve">    &lt;5</w:t>
      </w:r>
      <w:proofErr w:type="gramStart"/>
      <w:r>
        <w:t>&gt;  Ф</w:t>
      </w:r>
      <w:proofErr w:type="gramEnd"/>
      <w:r>
        <w:t>ормируется  при установлении государственного задания на оказание</w:t>
      </w:r>
    </w:p>
    <w:p w:rsidR="00070962" w:rsidRDefault="00070962">
      <w:pPr>
        <w:pStyle w:val="ConsPlusNonformat"/>
        <w:jc w:val="both"/>
      </w:pPr>
      <w:r>
        <w:t xml:space="preserve">государственной  услуги  (услуг)  и  работы (работ) и содержит требования </w:t>
      </w:r>
      <w:proofErr w:type="gramStart"/>
      <w:r>
        <w:t>к</w:t>
      </w:r>
      <w:proofErr w:type="gramEnd"/>
    </w:p>
    <w:p w:rsidR="00070962" w:rsidRDefault="00070962">
      <w:pPr>
        <w:pStyle w:val="ConsPlusNonformat"/>
        <w:jc w:val="both"/>
      </w:pPr>
      <w:r>
        <w:t>выполнению  работы  (работ)  раздельно  по  каждой  из  работ  с  указанием</w:t>
      </w:r>
    </w:p>
    <w:p w:rsidR="00070962" w:rsidRDefault="00070962">
      <w:pPr>
        <w:pStyle w:val="ConsPlusNonformat"/>
        <w:jc w:val="both"/>
      </w:pPr>
      <w:r>
        <w:t>порядкового номера раздела.</w:t>
      </w:r>
    </w:p>
    <w:p w:rsidR="00070962" w:rsidRDefault="00070962">
      <w:pPr>
        <w:pStyle w:val="ConsPlusNonformat"/>
        <w:jc w:val="both"/>
      </w:pPr>
      <w:bookmarkStart w:id="26" w:name="P715"/>
      <w:bookmarkEnd w:id="26"/>
      <w:r>
        <w:t xml:space="preserve">    &lt;6</w:t>
      </w:r>
      <w:proofErr w:type="gramStart"/>
      <w:r>
        <w:t>&gt;  З</w:t>
      </w:r>
      <w:proofErr w:type="gramEnd"/>
      <w:r>
        <w:t>аполняется при установлении показателей, характеризующих качество</w:t>
      </w:r>
    </w:p>
    <w:p w:rsidR="00070962" w:rsidRDefault="00070962">
      <w:pPr>
        <w:pStyle w:val="ConsPlusNonformat"/>
        <w:jc w:val="both"/>
      </w:pPr>
      <w:r>
        <w:t>работы, в ведомственном перечне государственных услуг и работ.</w:t>
      </w:r>
    </w:p>
    <w:p w:rsidR="00070962" w:rsidRDefault="00070962">
      <w:pPr>
        <w:pStyle w:val="ConsPlusNonformat"/>
        <w:jc w:val="both"/>
      </w:pPr>
      <w:bookmarkStart w:id="27" w:name="P717"/>
      <w:bookmarkEnd w:id="27"/>
      <w:r>
        <w:t xml:space="preserve">    &lt;7</w:t>
      </w:r>
      <w:proofErr w:type="gramStart"/>
      <w:r>
        <w:t>&gt;    У</w:t>
      </w:r>
      <w:proofErr w:type="gramEnd"/>
      <w:r>
        <w:t>казываются    документы    первичного    учета,   установленные</w:t>
      </w:r>
    </w:p>
    <w:p w:rsidR="00070962" w:rsidRDefault="00070962">
      <w:pPr>
        <w:pStyle w:val="ConsPlusNonformat"/>
        <w:jc w:val="both"/>
      </w:pPr>
      <w:r>
        <w:t>государственным   учреждением,  или   документы   по   форме,  утвержденные</w:t>
      </w:r>
    </w:p>
    <w:p w:rsidR="00070962" w:rsidRDefault="00070962">
      <w:pPr>
        <w:pStyle w:val="ConsPlusNonformat"/>
        <w:jc w:val="both"/>
      </w:pPr>
      <w:r>
        <w:t>государственным учреждением.</w:t>
      </w:r>
    </w:p>
    <w:p w:rsidR="00070962" w:rsidRDefault="00070962">
      <w:pPr>
        <w:pStyle w:val="ConsPlusNonformat"/>
        <w:jc w:val="both"/>
      </w:pPr>
      <w:bookmarkStart w:id="28" w:name="P720"/>
      <w:bookmarkEnd w:id="28"/>
      <w:r>
        <w:t xml:space="preserve">    &lt;8</w:t>
      </w:r>
      <w:proofErr w:type="gramStart"/>
      <w:r>
        <w:t>&gt;    У</w:t>
      </w:r>
      <w:proofErr w:type="gramEnd"/>
      <w:r>
        <w:t>казываются    документы    первичного    учета,   установленные</w:t>
      </w:r>
    </w:p>
    <w:p w:rsidR="00070962" w:rsidRDefault="00070962">
      <w:pPr>
        <w:pStyle w:val="ConsPlusNonformat"/>
        <w:jc w:val="both"/>
      </w:pPr>
      <w:r>
        <w:t>государственным   учреждением,  или   документы   по   форме,  утвержденные</w:t>
      </w:r>
    </w:p>
    <w:p w:rsidR="00070962" w:rsidRDefault="00070962">
      <w:pPr>
        <w:pStyle w:val="ConsPlusNonformat"/>
        <w:jc w:val="both"/>
      </w:pPr>
      <w:r>
        <w:t>государственным учреждением.</w:t>
      </w:r>
    </w:p>
    <w:p w:rsidR="00070962" w:rsidRDefault="00070962">
      <w:pPr>
        <w:pStyle w:val="ConsPlusNonformat"/>
        <w:jc w:val="both"/>
      </w:pPr>
      <w:bookmarkStart w:id="29" w:name="P723"/>
      <w:bookmarkEnd w:id="29"/>
      <w:r>
        <w:t xml:space="preserve">    &lt;9</w:t>
      </w:r>
      <w:proofErr w:type="gramStart"/>
      <w:r>
        <w:t>&gt; З</w:t>
      </w:r>
      <w:proofErr w:type="gramEnd"/>
      <w:r>
        <w:t>аполняется в целом по государственному заданию.</w:t>
      </w:r>
    </w:p>
    <w:p w:rsidR="00070962" w:rsidRDefault="00070962">
      <w:pPr>
        <w:pStyle w:val="ConsPlusNonformat"/>
        <w:jc w:val="both"/>
      </w:pPr>
      <w:bookmarkStart w:id="30" w:name="P724"/>
      <w:bookmarkEnd w:id="30"/>
      <w:r>
        <w:t xml:space="preserve">    &lt;10</w:t>
      </w:r>
      <w:proofErr w:type="gramStart"/>
      <w:r>
        <w:t>&gt; В</w:t>
      </w:r>
      <w:proofErr w:type="gramEnd"/>
      <w:r>
        <w:t xml:space="preserve"> числе иных показателей может быть указано допустимое (возможное)</w:t>
      </w:r>
    </w:p>
    <w:p w:rsidR="00070962" w:rsidRDefault="00070962">
      <w:pPr>
        <w:pStyle w:val="ConsPlusNonformat"/>
        <w:jc w:val="both"/>
      </w:pPr>
      <w:r>
        <w:t>отклонение  от выполнения государственного задания, в пределах которого оно</w:t>
      </w:r>
    </w:p>
    <w:p w:rsidR="00070962" w:rsidRDefault="00070962">
      <w:pPr>
        <w:pStyle w:val="ConsPlusNonformat"/>
        <w:jc w:val="both"/>
      </w:pPr>
      <w:r>
        <w:t>считается  выполненным,  при  принятии  органом,  осуществляющим  функции и</w:t>
      </w:r>
    </w:p>
    <w:p w:rsidR="00070962" w:rsidRDefault="00070962">
      <w:pPr>
        <w:pStyle w:val="ConsPlusNonformat"/>
        <w:jc w:val="both"/>
      </w:pPr>
      <w:r>
        <w:t>полномочия   учредителя   бюджетных   или  автономных  учреждений,  главным</w:t>
      </w:r>
    </w:p>
    <w:p w:rsidR="00070962" w:rsidRDefault="00070962">
      <w:pPr>
        <w:pStyle w:val="ConsPlusNonformat"/>
        <w:jc w:val="both"/>
      </w:pPr>
      <w:r>
        <w:t>распорядителем  средств  областного  бюджета,  в ведении которого находятся</w:t>
      </w:r>
    </w:p>
    <w:p w:rsidR="00070962" w:rsidRDefault="00070962">
      <w:pPr>
        <w:pStyle w:val="ConsPlusNonformat"/>
        <w:jc w:val="both"/>
      </w:pPr>
      <w:r>
        <w:t>казенные   учреждения,   решения   об   установлении   общего   допустимого</w:t>
      </w:r>
    </w:p>
    <w:p w:rsidR="00070962" w:rsidRDefault="00070962">
      <w:pPr>
        <w:pStyle w:val="ConsPlusNonformat"/>
        <w:jc w:val="both"/>
      </w:pPr>
      <w:r>
        <w:t>(возможного)  отклонения от выполнения государственного задания, в пределах</w:t>
      </w:r>
    </w:p>
    <w:p w:rsidR="00070962" w:rsidRDefault="00070962">
      <w:pPr>
        <w:pStyle w:val="ConsPlusNonformat"/>
        <w:jc w:val="both"/>
      </w:pPr>
      <w:proofErr w:type="gramStart"/>
      <w:r>
        <w:t>которого</w:t>
      </w:r>
      <w:proofErr w:type="gramEnd"/>
      <w:r>
        <w:t xml:space="preserve">  оно считается выполненным (в процентах). В этом случае </w:t>
      </w:r>
      <w:proofErr w:type="gramStart"/>
      <w:r>
        <w:t>допустимые</w:t>
      </w:r>
      <w:proofErr w:type="gramEnd"/>
    </w:p>
    <w:p w:rsidR="00070962" w:rsidRDefault="00070962">
      <w:pPr>
        <w:pStyle w:val="ConsPlusNonformat"/>
        <w:jc w:val="both"/>
      </w:pPr>
      <w:r>
        <w:t xml:space="preserve">(возможные)  отклонения,  предусмотренные в </w:t>
      </w:r>
      <w:hyperlink w:anchor="P503" w:history="1">
        <w:r>
          <w:rPr>
            <w:color w:val="0000FF"/>
          </w:rPr>
          <w:t>подпунктах 3.1</w:t>
        </w:r>
      </w:hyperlink>
      <w:r>
        <w:t xml:space="preserve"> и </w:t>
      </w:r>
      <w:hyperlink w:anchor="P583" w:history="1">
        <w:r>
          <w:rPr>
            <w:color w:val="0000FF"/>
          </w:rPr>
          <w:t>3.2</w:t>
        </w:r>
      </w:hyperlink>
      <w:r>
        <w:t xml:space="preserve"> настоящего</w:t>
      </w:r>
    </w:p>
    <w:p w:rsidR="00070962" w:rsidRDefault="00070962">
      <w:pPr>
        <w:pStyle w:val="ConsPlusNonformat"/>
        <w:jc w:val="both"/>
      </w:pPr>
      <w:r>
        <w:t>государственного задания, не заполняются.</w:t>
      </w:r>
    </w:p>
    <w:p w:rsidR="00070962" w:rsidRDefault="00070962">
      <w:pPr>
        <w:pStyle w:val="ConsPlusNormal"/>
        <w:jc w:val="both"/>
      </w:pPr>
    </w:p>
    <w:p w:rsidR="00070962" w:rsidRDefault="00070962">
      <w:pPr>
        <w:pStyle w:val="ConsPlusNormal"/>
        <w:jc w:val="both"/>
      </w:pPr>
    </w:p>
    <w:p w:rsidR="00070962" w:rsidRDefault="00070962">
      <w:pPr>
        <w:pStyle w:val="ConsPlusNormal"/>
        <w:jc w:val="both"/>
      </w:pPr>
    </w:p>
    <w:p w:rsidR="00070962" w:rsidRDefault="00070962">
      <w:pPr>
        <w:pStyle w:val="ConsPlusNormal"/>
        <w:jc w:val="both"/>
      </w:pPr>
    </w:p>
    <w:p w:rsidR="00070962" w:rsidRDefault="00070962">
      <w:pPr>
        <w:pStyle w:val="ConsPlusNormal"/>
        <w:jc w:val="both"/>
      </w:pPr>
    </w:p>
    <w:p w:rsidR="00070962" w:rsidRDefault="00070962">
      <w:pPr>
        <w:pStyle w:val="ConsPlusNormal"/>
        <w:jc w:val="right"/>
        <w:outlineLvl w:val="1"/>
      </w:pPr>
      <w:r>
        <w:t>Приложение N 2</w:t>
      </w:r>
    </w:p>
    <w:p w:rsidR="00070962" w:rsidRDefault="00070962">
      <w:pPr>
        <w:pStyle w:val="ConsPlusNormal"/>
        <w:jc w:val="right"/>
      </w:pPr>
      <w:r>
        <w:t>к Положению</w:t>
      </w:r>
    </w:p>
    <w:p w:rsidR="00070962" w:rsidRDefault="00070962">
      <w:pPr>
        <w:pStyle w:val="ConsPlusNormal"/>
        <w:jc w:val="right"/>
      </w:pPr>
      <w:r>
        <w:t>о формировании государственного задания</w:t>
      </w:r>
    </w:p>
    <w:p w:rsidR="00070962" w:rsidRDefault="00070962">
      <w:pPr>
        <w:pStyle w:val="ConsPlusNormal"/>
        <w:jc w:val="right"/>
      </w:pPr>
      <w:r>
        <w:t>на оказание государственных услуг</w:t>
      </w:r>
    </w:p>
    <w:p w:rsidR="00070962" w:rsidRDefault="00070962">
      <w:pPr>
        <w:pStyle w:val="ConsPlusNormal"/>
        <w:jc w:val="right"/>
      </w:pPr>
      <w:r>
        <w:t>(выполнение работ) в отношении государственных</w:t>
      </w:r>
    </w:p>
    <w:p w:rsidR="00070962" w:rsidRDefault="00070962">
      <w:pPr>
        <w:pStyle w:val="ConsPlusNormal"/>
        <w:jc w:val="right"/>
      </w:pPr>
      <w:r>
        <w:t xml:space="preserve">учреждений Калужской области и </w:t>
      </w:r>
      <w:proofErr w:type="gramStart"/>
      <w:r>
        <w:t>финансовом</w:t>
      </w:r>
      <w:proofErr w:type="gramEnd"/>
    </w:p>
    <w:p w:rsidR="00070962" w:rsidRDefault="00070962">
      <w:pPr>
        <w:pStyle w:val="ConsPlusNormal"/>
        <w:jc w:val="right"/>
      </w:pPr>
      <w:proofErr w:type="gramStart"/>
      <w:r>
        <w:t>обеспечении</w:t>
      </w:r>
      <w:proofErr w:type="gramEnd"/>
      <w:r>
        <w:t xml:space="preserve"> выполнения государственного задания</w:t>
      </w:r>
    </w:p>
    <w:p w:rsidR="00070962" w:rsidRDefault="00070962">
      <w:pPr>
        <w:pStyle w:val="ConsPlusNormal"/>
        <w:jc w:val="both"/>
      </w:pPr>
    </w:p>
    <w:p w:rsidR="00070962" w:rsidRDefault="00070962">
      <w:pPr>
        <w:pStyle w:val="ConsPlusNonformat"/>
        <w:jc w:val="both"/>
      </w:pPr>
      <w:bookmarkStart w:id="31" w:name="P747"/>
      <w:bookmarkEnd w:id="31"/>
      <w:r>
        <w:t xml:space="preserve">                            ОТЧЕТ О ВЫПОЛНЕНИИ</w:t>
      </w:r>
    </w:p>
    <w:p w:rsidR="00070962" w:rsidRDefault="00070962">
      <w:pPr>
        <w:pStyle w:val="ConsPlusNonformat"/>
        <w:jc w:val="both"/>
      </w:pPr>
      <w:r>
        <w:lastRenderedPageBreak/>
        <w:t xml:space="preserve">                                               ┌──────────────┐</w:t>
      </w:r>
    </w:p>
    <w:p w:rsidR="00070962" w:rsidRDefault="00070962">
      <w:pPr>
        <w:pStyle w:val="ConsPlusNonformat"/>
        <w:jc w:val="both"/>
      </w:pPr>
      <w:r>
        <w:t xml:space="preserve">                    ГОСУДАРСТВЕННОГО ЗАДАНИЯ N │              │</w:t>
      </w:r>
    </w:p>
    <w:p w:rsidR="00070962" w:rsidRDefault="00070962">
      <w:pPr>
        <w:pStyle w:val="ConsPlusNonformat"/>
        <w:jc w:val="both"/>
      </w:pPr>
      <w:r>
        <w:t xml:space="preserve">                                               └──────────────┘</w:t>
      </w:r>
    </w:p>
    <w:p w:rsidR="00070962" w:rsidRDefault="00070962">
      <w:pPr>
        <w:pStyle w:val="ConsPlusNonformat"/>
        <w:jc w:val="both"/>
      </w:pPr>
      <w:r>
        <w:t xml:space="preserve">             на 20__ год и на плановый период 20__ и 20__ годов</w:t>
      </w:r>
    </w:p>
    <w:p w:rsidR="00070962" w:rsidRDefault="00070962">
      <w:pPr>
        <w:pStyle w:val="ConsPlusNonformat"/>
        <w:jc w:val="both"/>
      </w:pPr>
      <w:r>
        <w:t xml:space="preserve">                        от "__" ____________ 20__ г.</w:t>
      </w:r>
    </w:p>
    <w:p w:rsidR="00070962" w:rsidRDefault="00070962">
      <w:pPr>
        <w:pStyle w:val="ConsPlusNonformat"/>
        <w:jc w:val="both"/>
      </w:pPr>
    </w:p>
    <w:p w:rsidR="00070962" w:rsidRDefault="00070962">
      <w:pPr>
        <w:pStyle w:val="ConsPlusNonformat"/>
        <w:jc w:val="both"/>
      </w:pPr>
      <w:r>
        <w:t xml:space="preserve">                                                                 ┌────────┐</w:t>
      </w:r>
    </w:p>
    <w:p w:rsidR="00070962" w:rsidRDefault="00070962">
      <w:pPr>
        <w:pStyle w:val="ConsPlusNonformat"/>
        <w:jc w:val="both"/>
      </w:pPr>
      <w:r>
        <w:t xml:space="preserve">                                                                 │  Коды  │</w:t>
      </w:r>
    </w:p>
    <w:p w:rsidR="00070962" w:rsidRDefault="00070962">
      <w:pPr>
        <w:pStyle w:val="ConsPlusNonformat"/>
        <w:jc w:val="both"/>
      </w:pPr>
      <w:r>
        <w:t xml:space="preserve">                                                                 ├────────┤</w:t>
      </w:r>
    </w:p>
    <w:p w:rsidR="00070962" w:rsidRDefault="00070962">
      <w:pPr>
        <w:pStyle w:val="ConsPlusNonformat"/>
        <w:jc w:val="both"/>
      </w:pPr>
      <w:r>
        <w:t>Наименование государственного учреждения                Форма по │ 0506001│</w:t>
      </w:r>
    </w:p>
    <w:p w:rsidR="00070962" w:rsidRDefault="00070962">
      <w:pPr>
        <w:pStyle w:val="ConsPlusNonformat"/>
        <w:jc w:val="both"/>
      </w:pPr>
      <w:r>
        <w:t xml:space="preserve">(обособленного подразделения) ________________________      </w:t>
      </w:r>
      <w:hyperlink r:id="rId33" w:history="1">
        <w:r>
          <w:rPr>
            <w:color w:val="0000FF"/>
          </w:rPr>
          <w:t>ОКУД</w:t>
        </w:r>
      </w:hyperlink>
      <w:r>
        <w:t xml:space="preserve"> │        │</w:t>
      </w:r>
    </w:p>
    <w:p w:rsidR="00070962" w:rsidRDefault="00070962">
      <w:pPr>
        <w:pStyle w:val="ConsPlusNonformat"/>
        <w:jc w:val="both"/>
      </w:pPr>
      <w:r>
        <w:t>______________________________________________________           ├────────┤</w:t>
      </w:r>
    </w:p>
    <w:p w:rsidR="00070962" w:rsidRDefault="00070962">
      <w:pPr>
        <w:pStyle w:val="ConsPlusNonformat"/>
        <w:jc w:val="both"/>
      </w:pPr>
      <w:r>
        <w:t>______________________________________________________           │        │</w:t>
      </w:r>
    </w:p>
    <w:p w:rsidR="00070962" w:rsidRDefault="00070962">
      <w:pPr>
        <w:pStyle w:val="ConsPlusNonformat"/>
        <w:jc w:val="both"/>
      </w:pPr>
      <w:r>
        <w:t>Виды деятельности государственного учреждения               Дата ├────────┤</w:t>
      </w:r>
    </w:p>
    <w:p w:rsidR="00070962" w:rsidRDefault="00070962">
      <w:pPr>
        <w:pStyle w:val="ConsPlusNonformat"/>
        <w:jc w:val="both"/>
      </w:pPr>
      <w:r>
        <w:t xml:space="preserve">(обособленного подразделения) ________________________        </w:t>
      </w:r>
      <w:proofErr w:type="gramStart"/>
      <w:r>
        <w:t>по</w:t>
      </w:r>
      <w:proofErr w:type="gramEnd"/>
      <w:r>
        <w:t xml:space="preserve"> │        │</w:t>
      </w:r>
    </w:p>
    <w:p w:rsidR="00070962" w:rsidRDefault="00070962">
      <w:pPr>
        <w:pStyle w:val="ConsPlusNonformat"/>
        <w:jc w:val="both"/>
      </w:pPr>
      <w:r>
        <w:t xml:space="preserve">                                                        сводному │        │</w:t>
      </w:r>
    </w:p>
    <w:p w:rsidR="00070962" w:rsidRDefault="00070962">
      <w:pPr>
        <w:pStyle w:val="ConsPlusNonformat"/>
        <w:jc w:val="both"/>
      </w:pPr>
      <w:r>
        <w:t>______________________________________________________   реестру │        │</w:t>
      </w:r>
    </w:p>
    <w:p w:rsidR="00070962" w:rsidRDefault="00070962">
      <w:pPr>
        <w:pStyle w:val="ConsPlusNonformat"/>
        <w:jc w:val="both"/>
      </w:pPr>
      <w:r>
        <w:t xml:space="preserve">                                                                 ├────────┤</w:t>
      </w:r>
    </w:p>
    <w:p w:rsidR="00070962" w:rsidRDefault="00070962">
      <w:pPr>
        <w:pStyle w:val="ConsPlusNonformat"/>
        <w:jc w:val="both"/>
      </w:pPr>
      <w:r>
        <w:t xml:space="preserve">______________________________________________________  По </w:t>
      </w:r>
      <w:hyperlink r:id="rId34" w:history="1">
        <w:r>
          <w:rPr>
            <w:color w:val="0000FF"/>
          </w:rPr>
          <w:t>ОКВЭД</w:t>
        </w:r>
      </w:hyperlink>
      <w:r>
        <w:t xml:space="preserve"> │        │</w:t>
      </w:r>
    </w:p>
    <w:p w:rsidR="00070962" w:rsidRDefault="00070962">
      <w:pPr>
        <w:pStyle w:val="ConsPlusNonformat"/>
        <w:jc w:val="both"/>
      </w:pPr>
      <w:r>
        <w:t xml:space="preserve">                                                                 ├────────┤</w:t>
      </w:r>
    </w:p>
    <w:p w:rsidR="00070962" w:rsidRDefault="00070962">
      <w:pPr>
        <w:pStyle w:val="ConsPlusNonformat"/>
        <w:jc w:val="both"/>
      </w:pPr>
      <w:r>
        <w:t>Вид государственного учреждения</w:t>
      </w:r>
      <w:proofErr w:type="gramStart"/>
      <w:r>
        <w:t xml:space="preserve"> ______________________  П</w:t>
      </w:r>
      <w:proofErr w:type="gramEnd"/>
      <w:r>
        <w:t xml:space="preserve">о </w:t>
      </w:r>
      <w:hyperlink r:id="rId35" w:history="1">
        <w:r>
          <w:rPr>
            <w:color w:val="0000FF"/>
          </w:rPr>
          <w:t>ОКВЭД</w:t>
        </w:r>
      </w:hyperlink>
      <w:r>
        <w:t xml:space="preserve"> │        │</w:t>
      </w:r>
    </w:p>
    <w:p w:rsidR="00070962" w:rsidRDefault="00070962">
      <w:pPr>
        <w:pStyle w:val="ConsPlusNonformat"/>
        <w:jc w:val="both"/>
      </w:pPr>
      <w:r>
        <w:t>______________________________________________________           ├────────┤</w:t>
      </w:r>
    </w:p>
    <w:p w:rsidR="00070962" w:rsidRDefault="00070962">
      <w:pPr>
        <w:pStyle w:val="ConsPlusNonformat"/>
        <w:jc w:val="both"/>
      </w:pPr>
      <w:r>
        <w:t xml:space="preserve">     (указывается вид государственного учреждения</w:t>
      </w:r>
      <w:proofErr w:type="gramStart"/>
      <w:r>
        <w:t xml:space="preserve">       П</w:t>
      </w:r>
      <w:proofErr w:type="gramEnd"/>
      <w:r>
        <w:t xml:space="preserve">о </w:t>
      </w:r>
      <w:hyperlink r:id="rId36" w:history="1">
        <w:r>
          <w:rPr>
            <w:color w:val="0000FF"/>
          </w:rPr>
          <w:t>ОКВЭД</w:t>
        </w:r>
      </w:hyperlink>
      <w:r>
        <w:t xml:space="preserve"> │        │</w:t>
      </w:r>
    </w:p>
    <w:p w:rsidR="00070962" w:rsidRDefault="00070962">
      <w:pPr>
        <w:pStyle w:val="ConsPlusNonformat"/>
        <w:jc w:val="both"/>
      </w:pPr>
      <w:r>
        <w:t xml:space="preserve">           из базового (отраслевого) перечня)                    │        │</w:t>
      </w:r>
    </w:p>
    <w:p w:rsidR="00070962" w:rsidRDefault="00070962">
      <w:pPr>
        <w:pStyle w:val="ConsPlusNonformat"/>
        <w:jc w:val="both"/>
      </w:pPr>
      <w:r>
        <w:t xml:space="preserve">                                                                 ├────────┤</w:t>
      </w:r>
    </w:p>
    <w:p w:rsidR="00070962" w:rsidRDefault="00070962">
      <w:pPr>
        <w:pStyle w:val="ConsPlusNonformat"/>
        <w:jc w:val="both"/>
      </w:pPr>
      <w:r>
        <w:t xml:space="preserve">                                                                 │        │</w:t>
      </w:r>
    </w:p>
    <w:p w:rsidR="00070962" w:rsidRDefault="00070962">
      <w:pPr>
        <w:pStyle w:val="ConsPlusNonformat"/>
        <w:jc w:val="both"/>
      </w:pPr>
      <w:r>
        <w:t>Периодичность ________________________________________           └────────┘</w:t>
      </w:r>
    </w:p>
    <w:p w:rsidR="00070962" w:rsidRDefault="00070962">
      <w:pPr>
        <w:pStyle w:val="ConsPlusNonformat"/>
        <w:jc w:val="both"/>
      </w:pPr>
      <w:r>
        <w:t xml:space="preserve">                   </w:t>
      </w:r>
      <w:proofErr w:type="gramStart"/>
      <w:r>
        <w:t>(указывается в соответствии с</w:t>
      </w:r>
      <w:proofErr w:type="gramEnd"/>
    </w:p>
    <w:p w:rsidR="00070962" w:rsidRDefault="00070962">
      <w:pPr>
        <w:pStyle w:val="ConsPlusNonformat"/>
        <w:jc w:val="both"/>
      </w:pPr>
      <w:r>
        <w:t xml:space="preserve">                периодичностью представления отчета</w:t>
      </w:r>
    </w:p>
    <w:p w:rsidR="00070962" w:rsidRDefault="00070962">
      <w:pPr>
        <w:pStyle w:val="ConsPlusNonformat"/>
        <w:jc w:val="both"/>
      </w:pPr>
      <w:r>
        <w:t xml:space="preserve">               о выполнении государственного задания,</w:t>
      </w:r>
    </w:p>
    <w:p w:rsidR="00070962" w:rsidRDefault="00070962">
      <w:pPr>
        <w:pStyle w:val="ConsPlusNonformat"/>
        <w:jc w:val="both"/>
      </w:pPr>
      <w:r>
        <w:t xml:space="preserve">                  установленной в </w:t>
      </w:r>
      <w:proofErr w:type="gramStart"/>
      <w:r>
        <w:t>государственном</w:t>
      </w:r>
      <w:proofErr w:type="gramEnd"/>
    </w:p>
    <w:p w:rsidR="00070962" w:rsidRDefault="00070962">
      <w:pPr>
        <w:pStyle w:val="ConsPlusNonformat"/>
        <w:jc w:val="both"/>
      </w:pPr>
      <w:r>
        <w:t xml:space="preserve">                               </w:t>
      </w:r>
      <w:proofErr w:type="gramStart"/>
      <w:r>
        <w:t>задании</w:t>
      </w:r>
      <w:proofErr w:type="gramEnd"/>
      <w:r>
        <w:t>)</w:t>
      </w:r>
    </w:p>
    <w:p w:rsidR="00070962" w:rsidRDefault="00070962">
      <w:pPr>
        <w:pStyle w:val="ConsPlusNonformat"/>
        <w:jc w:val="both"/>
      </w:pPr>
    </w:p>
    <w:p w:rsidR="00070962" w:rsidRDefault="00070962">
      <w:pPr>
        <w:sectPr w:rsidR="00070962">
          <w:pgSz w:w="11905" w:h="16838"/>
          <w:pgMar w:top="1134" w:right="850" w:bottom="1134" w:left="1701" w:header="0" w:footer="0" w:gutter="0"/>
          <w:cols w:space="720"/>
        </w:sectPr>
      </w:pPr>
    </w:p>
    <w:p w:rsidR="00070962" w:rsidRDefault="00070962">
      <w:pPr>
        <w:pStyle w:val="ConsPlusNonformat"/>
        <w:jc w:val="both"/>
      </w:pPr>
      <w:r>
        <w:lastRenderedPageBreak/>
        <w:t xml:space="preserve">        Часть 1. Сведения об оказываемых государственных услугах </w:t>
      </w:r>
      <w:hyperlink w:anchor="P1185" w:history="1">
        <w:r>
          <w:rPr>
            <w:color w:val="0000FF"/>
          </w:rPr>
          <w:t>&lt;1&gt;</w:t>
        </w:r>
      </w:hyperlink>
    </w:p>
    <w:p w:rsidR="00070962" w:rsidRDefault="00070962">
      <w:pPr>
        <w:pStyle w:val="ConsPlusNonformat"/>
        <w:jc w:val="both"/>
      </w:pPr>
    </w:p>
    <w:p w:rsidR="00070962" w:rsidRDefault="00070962">
      <w:pPr>
        <w:pStyle w:val="ConsPlusNonformat"/>
        <w:jc w:val="both"/>
      </w:pPr>
      <w:r>
        <w:t xml:space="preserve">                               Раздел _____</w:t>
      </w:r>
    </w:p>
    <w:p w:rsidR="00070962" w:rsidRDefault="00070962">
      <w:pPr>
        <w:pStyle w:val="ConsPlusNonformat"/>
        <w:jc w:val="both"/>
      </w:pPr>
    </w:p>
    <w:p w:rsidR="00070962" w:rsidRDefault="00070962">
      <w:pPr>
        <w:pStyle w:val="ConsPlusNonformat"/>
        <w:jc w:val="both"/>
      </w:pPr>
      <w:r>
        <w:t xml:space="preserve">                                                                 ┌────────┐</w:t>
      </w:r>
    </w:p>
    <w:p w:rsidR="00070962" w:rsidRDefault="00070962">
      <w:pPr>
        <w:pStyle w:val="ConsPlusNonformat"/>
        <w:jc w:val="both"/>
      </w:pPr>
      <w:r>
        <w:t xml:space="preserve">1. Наименование государственной услуги _________      </w:t>
      </w:r>
      <w:proofErr w:type="gramStart"/>
      <w:r>
        <w:t>Уникальный</w:t>
      </w:r>
      <w:proofErr w:type="gramEnd"/>
      <w:r>
        <w:t xml:space="preserve"> │        │</w:t>
      </w:r>
    </w:p>
    <w:p w:rsidR="00070962" w:rsidRDefault="00070962">
      <w:pPr>
        <w:pStyle w:val="ConsPlusNonformat"/>
        <w:jc w:val="both"/>
      </w:pPr>
      <w:r>
        <w:t xml:space="preserve">________________________________________________        номер </w:t>
      </w:r>
      <w:proofErr w:type="gramStart"/>
      <w:r>
        <w:t>по</w:t>
      </w:r>
      <w:proofErr w:type="gramEnd"/>
      <w:r>
        <w:t xml:space="preserve"> │        │</w:t>
      </w:r>
    </w:p>
    <w:p w:rsidR="00070962" w:rsidRDefault="00070962">
      <w:pPr>
        <w:pStyle w:val="ConsPlusNonformat"/>
        <w:jc w:val="both"/>
      </w:pPr>
      <w:r>
        <w:t xml:space="preserve">                                                        базовому │        │</w:t>
      </w:r>
    </w:p>
    <w:p w:rsidR="00070962" w:rsidRDefault="00070962">
      <w:pPr>
        <w:pStyle w:val="ConsPlusNonformat"/>
        <w:jc w:val="both"/>
      </w:pPr>
      <w:r>
        <w:t>2. Категории потребителей государственной услуги   (</w:t>
      </w:r>
      <w:proofErr w:type="gramStart"/>
      <w:r>
        <w:t>отраслевому</w:t>
      </w:r>
      <w:proofErr w:type="gramEnd"/>
      <w:r>
        <w:t>) │        │</w:t>
      </w:r>
    </w:p>
    <w:p w:rsidR="00070962" w:rsidRDefault="00070962">
      <w:pPr>
        <w:pStyle w:val="ConsPlusNonformat"/>
        <w:jc w:val="both"/>
      </w:pPr>
      <w:r>
        <w:t>________________________________________________         перечню └────────┘</w:t>
      </w:r>
    </w:p>
    <w:p w:rsidR="00070962" w:rsidRDefault="00070962">
      <w:pPr>
        <w:pStyle w:val="ConsPlusNonformat"/>
        <w:jc w:val="both"/>
      </w:pPr>
      <w:r>
        <w:t>________________________________________________</w:t>
      </w:r>
    </w:p>
    <w:p w:rsidR="00070962" w:rsidRDefault="00070962">
      <w:pPr>
        <w:pStyle w:val="ConsPlusNonformat"/>
        <w:jc w:val="both"/>
      </w:pPr>
      <w:r>
        <w:t>3.  Сведения  о фактическом достижении показателей, характеризующих объем и</w:t>
      </w:r>
    </w:p>
    <w:p w:rsidR="00070962" w:rsidRDefault="00070962">
      <w:pPr>
        <w:pStyle w:val="ConsPlusNonformat"/>
        <w:jc w:val="both"/>
      </w:pPr>
      <w:r>
        <w:t>(или) качество государственной услуги:</w:t>
      </w:r>
    </w:p>
    <w:p w:rsidR="00070962" w:rsidRDefault="00070962">
      <w:pPr>
        <w:pStyle w:val="ConsPlusNonformat"/>
        <w:jc w:val="both"/>
      </w:pPr>
      <w:r>
        <w:t>3.1.   Сведения   о  фактическом  достижении  показателей,  характеризующих</w:t>
      </w:r>
    </w:p>
    <w:p w:rsidR="00070962" w:rsidRDefault="00070962">
      <w:pPr>
        <w:pStyle w:val="ConsPlusNonformat"/>
        <w:jc w:val="both"/>
      </w:pPr>
      <w:r>
        <w:t>качество государственной услуги:</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1133"/>
        <w:gridCol w:w="1133"/>
        <w:gridCol w:w="1133"/>
        <w:gridCol w:w="1142"/>
        <w:gridCol w:w="1128"/>
        <w:gridCol w:w="994"/>
        <w:gridCol w:w="989"/>
        <w:gridCol w:w="859"/>
        <w:gridCol w:w="1277"/>
        <w:gridCol w:w="1133"/>
        <w:gridCol w:w="998"/>
        <w:gridCol w:w="994"/>
        <w:gridCol w:w="979"/>
        <w:gridCol w:w="979"/>
      </w:tblGrid>
      <w:tr w:rsidR="00070962">
        <w:tc>
          <w:tcPr>
            <w:tcW w:w="1426" w:type="dxa"/>
            <w:vMerge w:val="restart"/>
          </w:tcPr>
          <w:p w:rsidR="00070962" w:rsidRDefault="00070962">
            <w:pPr>
              <w:pStyle w:val="ConsPlusNormal"/>
              <w:jc w:val="center"/>
            </w:pPr>
            <w:r>
              <w:t>Уникальный номер реестровой записи</w:t>
            </w:r>
          </w:p>
        </w:tc>
        <w:tc>
          <w:tcPr>
            <w:tcW w:w="3399" w:type="dxa"/>
            <w:gridSpan w:val="3"/>
            <w:vMerge w:val="restart"/>
          </w:tcPr>
          <w:p w:rsidR="00070962" w:rsidRDefault="00070962">
            <w:pPr>
              <w:pStyle w:val="ConsPlusNormal"/>
              <w:jc w:val="center"/>
            </w:pPr>
            <w:r>
              <w:t>Показатель, характеризующий содержание государственной услуги</w:t>
            </w:r>
          </w:p>
        </w:tc>
        <w:tc>
          <w:tcPr>
            <w:tcW w:w="2270" w:type="dxa"/>
            <w:gridSpan w:val="2"/>
            <w:vMerge w:val="restart"/>
          </w:tcPr>
          <w:p w:rsidR="00070962" w:rsidRDefault="00070962">
            <w:pPr>
              <w:pStyle w:val="ConsPlusNormal"/>
              <w:jc w:val="center"/>
            </w:pPr>
            <w:r>
              <w:t>Показатель, характеризующий условия (формы) оказания государственной услуги</w:t>
            </w:r>
          </w:p>
        </w:tc>
        <w:tc>
          <w:tcPr>
            <w:tcW w:w="8223" w:type="dxa"/>
            <w:gridSpan w:val="8"/>
          </w:tcPr>
          <w:p w:rsidR="00070962" w:rsidRDefault="00070962">
            <w:pPr>
              <w:pStyle w:val="ConsPlusNormal"/>
              <w:jc w:val="center"/>
            </w:pPr>
            <w:r>
              <w:t>Показатель качества государственной услуги</w:t>
            </w:r>
          </w:p>
        </w:tc>
        <w:tc>
          <w:tcPr>
            <w:tcW w:w="979" w:type="dxa"/>
            <w:vMerge w:val="restart"/>
          </w:tcPr>
          <w:p w:rsidR="00070962" w:rsidRDefault="00070962">
            <w:pPr>
              <w:pStyle w:val="ConsPlusNormal"/>
              <w:jc w:val="center"/>
            </w:pPr>
            <w:r>
              <w:t xml:space="preserve">Источник информации о значении показателя </w:t>
            </w:r>
            <w:hyperlink w:anchor="P1189" w:history="1">
              <w:r>
                <w:rPr>
                  <w:color w:val="0000FF"/>
                </w:rPr>
                <w:t>&lt;2&gt;</w:t>
              </w:r>
            </w:hyperlink>
          </w:p>
        </w:tc>
      </w:tr>
      <w:tr w:rsidR="00070962">
        <w:tc>
          <w:tcPr>
            <w:tcW w:w="1426" w:type="dxa"/>
            <w:vMerge/>
          </w:tcPr>
          <w:p w:rsidR="00070962" w:rsidRDefault="00070962"/>
        </w:tc>
        <w:tc>
          <w:tcPr>
            <w:tcW w:w="3399" w:type="dxa"/>
            <w:gridSpan w:val="3"/>
            <w:vMerge/>
          </w:tcPr>
          <w:p w:rsidR="00070962" w:rsidRDefault="00070962"/>
        </w:tc>
        <w:tc>
          <w:tcPr>
            <w:tcW w:w="2270" w:type="dxa"/>
            <w:gridSpan w:val="2"/>
            <w:vMerge/>
          </w:tcPr>
          <w:p w:rsidR="00070962" w:rsidRDefault="00070962"/>
        </w:tc>
        <w:tc>
          <w:tcPr>
            <w:tcW w:w="994" w:type="dxa"/>
            <w:vMerge w:val="restart"/>
          </w:tcPr>
          <w:p w:rsidR="00070962" w:rsidRDefault="00070962">
            <w:pPr>
              <w:pStyle w:val="ConsPlusNormal"/>
              <w:jc w:val="center"/>
            </w:pPr>
            <w:r>
              <w:t>наименование показателя</w:t>
            </w:r>
          </w:p>
        </w:tc>
        <w:tc>
          <w:tcPr>
            <w:tcW w:w="1848" w:type="dxa"/>
            <w:gridSpan w:val="2"/>
          </w:tcPr>
          <w:p w:rsidR="00070962" w:rsidRDefault="00070962">
            <w:pPr>
              <w:pStyle w:val="ConsPlusNormal"/>
              <w:jc w:val="center"/>
            </w:pPr>
            <w:r>
              <w:t xml:space="preserve">единица измерения по </w:t>
            </w:r>
            <w:hyperlink r:id="rId37" w:history="1">
              <w:r>
                <w:rPr>
                  <w:color w:val="0000FF"/>
                </w:rPr>
                <w:t>ОКЕИ</w:t>
              </w:r>
            </w:hyperlink>
          </w:p>
        </w:tc>
        <w:tc>
          <w:tcPr>
            <w:tcW w:w="1277" w:type="dxa"/>
            <w:vMerge w:val="restart"/>
          </w:tcPr>
          <w:p w:rsidR="00070962" w:rsidRDefault="00070962">
            <w:pPr>
              <w:pStyle w:val="ConsPlusNormal"/>
              <w:jc w:val="center"/>
            </w:pPr>
            <w:r>
              <w:t>утверждено в государственном задании на год</w:t>
            </w:r>
          </w:p>
        </w:tc>
        <w:tc>
          <w:tcPr>
            <w:tcW w:w="1133" w:type="dxa"/>
            <w:vMerge w:val="restart"/>
          </w:tcPr>
          <w:p w:rsidR="00070962" w:rsidRDefault="00070962">
            <w:pPr>
              <w:pStyle w:val="ConsPlusNormal"/>
              <w:jc w:val="center"/>
            </w:pPr>
            <w:r>
              <w:t>исполнено на отчетную дату</w:t>
            </w:r>
          </w:p>
        </w:tc>
        <w:tc>
          <w:tcPr>
            <w:tcW w:w="998" w:type="dxa"/>
            <w:vMerge w:val="restart"/>
          </w:tcPr>
          <w:p w:rsidR="00070962" w:rsidRDefault="00070962">
            <w:pPr>
              <w:pStyle w:val="ConsPlusNormal"/>
              <w:jc w:val="center"/>
            </w:pPr>
            <w:r>
              <w:t>допустимое (возможное) отклонение</w:t>
            </w:r>
          </w:p>
        </w:tc>
        <w:tc>
          <w:tcPr>
            <w:tcW w:w="994" w:type="dxa"/>
            <w:vMerge w:val="restart"/>
          </w:tcPr>
          <w:p w:rsidR="00070962" w:rsidRDefault="00070962">
            <w:pPr>
              <w:pStyle w:val="ConsPlusNormal"/>
              <w:jc w:val="center"/>
            </w:pPr>
            <w:r>
              <w:t>отклонение, превышающее допустимое (возможное) значение</w:t>
            </w:r>
          </w:p>
        </w:tc>
        <w:tc>
          <w:tcPr>
            <w:tcW w:w="979" w:type="dxa"/>
            <w:vMerge w:val="restart"/>
          </w:tcPr>
          <w:p w:rsidR="00070962" w:rsidRDefault="00070962">
            <w:pPr>
              <w:pStyle w:val="ConsPlusNormal"/>
              <w:jc w:val="center"/>
            </w:pPr>
            <w:r>
              <w:t>причина отклонения</w:t>
            </w:r>
          </w:p>
        </w:tc>
        <w:tc>
          <w:tcPr>
            <w:tcW w:w="979" w:type="dxa"/>
            <w:vMerge/>
          </w:tcPr>
          <w:p w:rsidR="00070962" w:rsidRDefault="00070962"/>
        </w:tc>
      </w:tr>
      <w:tr w:rsidR="00070962">
        <w:tc>
          <w:tcPr>
            <w:tcW w:w="1426" w:type="dxa"/>
            <w:vMerge/>
          </w:tcPr>
          <w:p w:rsidR="00070962" w:rsidRDefault="00070962"/>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42"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28"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994" w:type="dxa"/>
            <w:vMerge/>
          </w:tcPr>
          <w:p w:rsidR="00070962" w:rsidRDefault="00070962"/>
        </w:tc>
        <w:tc>
          <w:tcPr>
            <w:tcW w:w="989" w:type="dxa"/>
          </w:tcPr>
          <w:p w:rsidR="00070962" w:rsidRDefault="00070962">
            <w:pPr>
              <w:pStyle w:val="ConsPlusNormal"/>
              <w:jc w:val="center"/>
            </w:pPr>
            <w:r>
              <w:t>наименование</w:t>
            </w:r>
          </w:p>
        </w:tc>
        <w:tc>
          <w:tcPr>
            <w:tcW w:w="859" w:type="dxa"/>
          </w:tcPr>
          <w:p w:rsidR="00070962" w:rsidRDefault="00070962">
            <w:pPr>
              <w:pStyle w:val="ConsPlusNormal"/>
              <w:jc w:val="center"/>
            </w:pPr>
            <w:r>
              <w:t>код</w:t>
            </w:r>
          </w:p>
        </w:tc>
        <w:tc>
          <w:tcPr>
            <w:tcW w:w="1277" w:type="dxa"/>
            <w:vMerge/>
          </w:tcPr>
          <w:p w:rsidR="00070962" w:rsidRDefault="00070962"/>
        </w:tc>
        <w:tc>
          <w:tcPr>
            <w:tcW w:w="1133" w:type="dxa"/>
            <w:vMerge/>
          </w:tcPr>
          <w:p w:rsidR="00070962" w:rsidRDefault="00070962"/>
        </w:tc>
        <w:tc>
          <w:tcPr>
            <w:tcW w:w="998" w:type="dxa"/>
            <w:vMerge/>
          </w:tcPr>
          <w:p w:rsidR="00070962" w:rsidRDefault="00070962"/>
        </w:tc>
        <w:tc>
          <w:tcPr>
            <w:tcW w:w="994" w:type="dxa"/>
            <w:vMerge/>
          </w:tcPr>
          <w:p w:rsidR="00070962" w:rsidRDefault="00070962"/>
        </w:tc>
        <w:tc>
          <w:tcPr>
            <w:tcW w:w="979" w:type="dxa"/>
            <w:vMerge/>
          </w:tcPr>
          <w:p w:rsidR="00070962" w:rsidRDefault="00070962"/>
        </w:tc>
        <w:tc>
          <w:tcPr>
            <w:tcW w:w="979" w:type="dxa"/>
            <w:vMerge/>
          </w:tcPr>
          <w:p w:rsidR="00070962" w:rsidRDefault="00070962"/>
        </w:tc>
      </w:tr>
      <w:tr w:rsidR="00070962">
        <w:tc>
          <w:tcPr>
            <w:tcW w:w="1426" w:type="dxa"/>
          </w:tcPr>
          <w:p w:rsidR="00070962" w:rsidRDefault="00070962">
            <w:pPr>
              <w:pStyle w:val="ConsPlusNormal"/>
              <w:jc w:val="center"/>
            </w:pPr>
            <w:r>
              <w:t>1</w:t>
            </w:r>
          </w:p>
        </w:tc>
        <w:tc>
          <w:tcPr>
            <w:tcW w:w="1133" w:type="dxa"/>
          </w:tcPr>
          <w:p w:rsidR="00070962" w:rsidRDefault="00070962">
            <w:pPr>
              <w:pStyle w:val="ConsPlusNormal"/>
              <w:jc w:val="center"/>
            </w:pPr>
            <w:r>
              <w:t>2</w:t>
            </w:r>
          </w:p>
        </w:tc>
        <w:tc>
          <w:tcPr>
            <w:tcW w:w="1133" w:type="dxa"/>
          </w:tcPr>
          <w:p w:rsidR="00070962" w:rsidRDefault="00070962">
            <w:pPr>
              <w:pStyle w:val="ConsPlusNormal"/>
              <w:jc w:val="center"/>
            </w:pPr>
            <w:r>
              <w:t>3</w:t>
            </w:r>
          </w:p>
        </w:tc>
        <w:tc>
          <w:tcPr>
            <w:tcW w:w="1133" w:type="dxa"/>
          </w:tcPr>
          <w:p w:rsidR="00070962" w:rsidRDefault="00070962">
            <w:pPr>
              <w:pStyle w:val="ConsPlusNormal"/>
              <w:jc w:val="center"/>
            </w:pPr>
            <w:r>
              <w:t>4</w:t>
            </w:r>
          </w:p>
        </w:tc>
        <w:tc>
          <w:tcPr>
            <w:tcW w:w="1142" w:type="dxa"/>
          </w:tcPr>
          <w:p w:rsidR="00070962" w:rsidRDefault="00070962">
            <w:pPr>
              <w:pStyle w:val="ConsPlusNormal"/>
              <w:jc w:val="center"/>
            </w:pPr>
            <w:r>
              <w:t>5</w:t>
            </w:r>
          </w:p>
        </w:tc>
        <w:tc>
          <w:tcPr>
            <w:tcW w:w="1128" w:type="dxa"/>
          </w:tcPr>
          <w:p w:rsidR="00070962" w:rsidRDefault="00070962">
            <w:pPr>
              <w:pStyle w:val="ConsPlusNormal"/>
              <w:jc w:val="center"/>
            </w:pPr>
            <w:r>
              <w:t>6</w:t>
            </w:r>
          </w:p>
        </w:tc>
        <w:tc>
          <w:tcPr>
            <w:tcW w:w="994" w:type="dxa"/>
          </w:tcPr>
          <w:p w:rsidR="00070962" w:rsidRDefault="00070962">
            <w:pPr>
              <w:pStyle w:val="ConsPlusNormal"/>
              <w:jc w:val="center"/>
            </w:pPr>
            <w:r>
              <w:t>7</w:t>
            </w:r>
          </w:p>
        </w:tc>
        <w:tc>
          <w:tcPr>
            <w:tcW w:w="989" w:type="dxa"/>
          </w:tcPr>
          <w:p w:rsidR="00070962" w:rsidRDefault="00070962">
            <w:pPr>
              <w:pStyle w:val="ConsPlusNormal"/>
              <w:jc w:val="center"/>
            </w:pPr>
            <w:r>
              <w:t>8</w:t>
            </w:r>
          </w:p>
        </w:tc>
        <w:tc>
          <w:tcPr>
            <w:tcW w:w="859" w:type="dxa"/>
          </w:tcPr>
          <w:p w:rsidR="00070962" w:rsidRDefault="00070962">
            <w:pPr>
              <w:pStyle w:val="ConsPlusNormal"/>
              <w:jc w:val="center"/>
            </w:pPr>
            <w:r>
              <w:t>9</w:t>
            </w:r>
          </w:p>
        </w:tc>
        <w:tc>
          <w:tcPr>
            <w:tcW w:w="1277" w:type="dxa"/>
          </w:tcPr>
          <w:p w:rsidR="00070962" w:rsidRDefault="00070962">
            <w:pPr>
              <w:pStyle w:val="ConsPlusNormal"/>
              <w:jc w:val="center"/>
            </w:pPr>
            <w:r>
              <w:t>10</w:t>
            </w:r>
          </w:p>
        </w:tc>
        <w:tc>
          <w:tcPr>
            <w:tcW w:w="1133" w:type="dxa"/>
          </w:tcPr>
          <w:p w:rsidR="00070962" w:rsidRDefault="00070962">
            <w:pPr>
              <w:pStyle w:val="ConsPlusNormal"/>
              <w:jc w:val="center"/>
            </w:pPr>
            <w:r>
              <w:t>11</w:t>
            </w:r>
          </w:p>
        </w:tc>
        <w:tc>
          <w:tcPr>
            <w:tcW w:w="998" w:type="dxa"/>
          </w:tcPr>
          <w:p w:rsidR="00070962" w:rsidRDefault="00070962">
            <w:pPr>
              <w:pStyle w:val="ConsPlusNormal"/>
              <w:jc w:val="center"/>
            </w:pPr>
            <w:r>
              <w:t>12</w:t>
            </w:r>
          </w:p>
        </w:tc>
        <w:tc>
          <w:tcPr>
            <w:tcW w:w="994" w:type="dxa"/>
          </w:tcPr>
          <w:p w:rsidR="00070962" w:rsidRDefault="00070962">
            <w:pPr>
              <w:pStyle w:val="ConsPlusNormal"/>
              <w:jc w:val="center"/>
            </w:pPr>
            <w:r>
              <w:t>13</w:t>
            </w:r>
          </w:p>
        </w:tc>
        <w:tc>
          <w:tcPr>
            <w:tcW w:w="979" w:type="dxa"/>
          </w:tcPr>
          <w:p w:rsidR="00070962" w:rsidRDefault="00070962">
            <w:pPr>
              <w:pStyle w:val="ConsPlusNormal"/>
              <w:jc w:val="center"/>
            </w:pPr>
            <w:r>
              <w:t>14</w:t>
            </w:r>
          </w:p>
        </w:tc>
        <w:tc>
          <w:tcPr>
            <w:tcW w:w="979" w:type="dxa"/>
          </w:tcPr>
          <w:p w:rsidR="00070962" w:rsidRDefault="00070962">
            <w:pPr>
              <w:pStyle w:val="ConsPlusNormal"/>
            </w:pPr>
          </w:p>
        </w:tc>
      </w:tr>
      <w:tr w:rsidR="00070962">
        <w:tc>
          <w:tcPr>
            <w:tcW w:w="1426"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42" w:type="dxa"/>
            <w:vMerge w:val="restart"/>
          </w:tcPr>
          <w:p w:rsidR="00070962" w:rsidRDefault="00070962">
            <w:pPr>
              <w:pStyle w:val="ConsPlusNormal"/>
            </w:pPr>
          </w:p>
        </w:tc>
        <w:tc>
          <w:tcPr>
            <w:tcW w:w="1128" w:type="dxa"/>
            <w:vMerge w:val="restart"/>
          </w:tcPr>
          <w:p w:rsidR="00070962" w:rsidRDefault="00070962">
            <w:pPr>
              <w:pStyle w:val="ConsPlusNormal"/>
            </w:pPr>
          </w:p>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277"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79" w:type="dxa"/>
          </w:tcPr>
          <w:p w:rsidR="00070962" w:rsidRDefault="00070962">
            <w:pPr>
              <w:pStyle w:val="ConsPlusNormal"/>
            </w:pPr>
          </w:p>
        </w:tc>
        <w:tc>
          <w:tcPr>
            <w:tcW w:w="979" w:type="dxa"/>
          </w:tcPr>
          <w:p w:rsidR="00070962" w:rsidRDefault="00070962">
            <w:pPr>
              <w:pStyle w:val="ConsPlusNormal"/>
            </w:pPr>
          </w:p>
        </w:tc>
      </w:tr>
      <w:tr w:rsidR="00070962">
        <w:tc>
          <w:tcPr>
            <w:tcW w:w="1426" w:type="dxa"/>
            <w:vMerge/>
          </w:tcPr>
          <w:p w:rsidR="00070962" w:rsidRDefault="00070962"/>
        </w:tc>
        <w:tc>
          <w:tcPr>
            <w:tcW w:w="1133" w:type="dxa"/>
            <w:vMerge/>
          </w:tcPr>
          <w:p w:rsidR="00070962" w:rsidRDefault="00070962"/>
        </w:tc>
        <w:tc>
          <w:tcPr>
            <w:tcW w:w="1133" w:type="dxa"/>
            <w:vMerge/>
          </w:tcPr>
          <w:p w:rsidR="00070962" w:rsidRDefault="00070962"/>
        </w:tc>
        <w:tc>
          <w:tcPr>
            <w:tcW w:w="1133" w:type="dxa"/>
            <w:vMerge/>
          </w:tcPr>
          <w:p w:rsidR="00070962" w:rsidRDefault="00070962"/>
        </w:tc>
        <w:tc>
          <w:tcPr>
            <w:tcW w:w="1142" w:type="dxa"/>
            <w:vMerge/>
          </w:tcPr>
          <w:p w:rsidR="00070962" w:rsidRDefault="00070962"/>
        </w:tc>
        <w:tc>
          <w:tcPr>
            <w:tcW w:w="1128" w:type="dxa"/>
            <w:vMerge/>
          </w:tcPr>
          <w:p w:rsidR="00070962" w:rsidRDefault="00070962"/>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277"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79" w:type="dxa"/>
          </w:tcPr>
          <w:p w:rsidR="00070962" w:rsidRDefault="00070962">
            <w:pPr>
              <w:pStyle w:val="ConsPlusNormal"/>
            </w:pPr>
          </w:p>
        </w:tc>
        <w:tc>
          <w:tcPr>
            <w:tcW w:w="979" w:type="dxa"/>
          </w:tcPr>
          <w:p w:rsidR="00070962" w:rsidRDefault="00070962">
            <w:pPr>
              <w:pStyle w:val="ConsPlusNormal"/>
            </w:pPr>
          </w:p>
        </w:tc>
      </w:tr>
      <w:tr w:rsidR="00070962">
        <w:tc>
          <w:tcPr>
            <w:tcW w:w="1426"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42" w:type="dxa"/>
            <w:vMerge w:val="restart"/>
          </w:tcPr>
          <w:p w:rsidR="00070962" w:rsidRDefault="00070962">
            <w:pPr>
              <w:pStyle w:val="ConsPlusNormal"/>
            </w:pPr>
          </w:p>
        </w:tc>
        <w:tc>
          <w:tcPr>
            <w:tcW w:w="1128" w:type="dxa"/>
            <w:vMerge w:val="restart"/>
          </w:tcPr>
          <w:p w:rsidR="00070962" w:rsidRDefault="00070962">
            <w:pPr>
              <w:pStyle w:val="ConsPlusNormal"/>
            </w:pPr>
          </w:p>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277"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79" w:type="dxa"/>
          </w:tcPr>
          <w:p w:rsidR="00070962" w:rsidRDefault="00070962">
            <w:pPr>
              <w:pStyle w:val="ConsPlusNormal"/>
            </w:pPr>
          </w:p>
        </w:tc>
        <w:tc>
          <w:tcPr>
            <w:tcW w:w="979" w:type="dxa"/>
          </w:tcPr>
          <w:p w:rsidR="00070962" w:rsidRDefault="00070962">
            <w:pPr>
              <w:pStyle w:val="ConsPlusNormal"/>
            </w:pPr>
          </w:p>
        </w:tc>
      </w:tr>
      <w:tr w:rsidR="00070962">
        <w:tc>
          <w:tcPr>
            <w:tcW w:w="1426" w:type="dxa"/>
            <w:vMerge/>
          </w:tcPr>
          <w:p w:rsidR="00070962" w:rsidRDefault="00070962"/>
        </w:tc>
        <w:tc>
          <w:tcPr>
            <w:tcW w:w="1133" w:type="dxa"/>
            <w:vMerge/>
          </w:tcPr>
          <w:p w:rsidR="00070962" w:rsidRDefault="00070962"/>
        </w:tc>
        <w:tc>
          <w:tcPr>
            <w:tcW w:w="1133" w:type="dxa"/>
            <w:vMerge/>
          </w:tcPr>
          <w:p w:rsidR="00070962" w:rsidRDefault="00070962"/>
        </w:tc>
        <w:tc>
          <w:tcPr>
            <w:tcW w:w="1133" w:type="dxa"/>
            <w:vMerge/>
          </w:tcPr>
          <w:p w:rsidR="00070962" w:rsidRDefault="00070962"/>
        </w:tc>
        <w:tc>
          <w:tcPr>
            <w:tcW w:w="1142" w:type="dxa"/>
            <w:vMerge/>
          </w:tcPr>
          <w:p w:rsidR="00070962" w:rsidRDefault="00070962"/>
        </w:tc>
        <w:tc>
          <w:tcPr>
            <w:tcW w:w="1128" w:type="dxa"/>
            <w:vMerge/>
          </w:tcPr>
          <w:p w:rsidR="00070962" w:rsidRDefault="00070962"/>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277"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79" w:type="dxa"/>
          </w:tcPr>
          <w:p w:rsidR="00070962" w:rsidRDefault="00070962">
            <w:pPr>
              <w:pStyle w:val="ConsPlusNormal"/>
            </w:pPr>
          </w:p>
        </w:tc>
        <w:tc>
          <w:tcPr>
            <w:tcW w:w="979" w:type="dxa"/>
          </w:tcPr>
          <w:p w:rsidR="00070962" w:rsidRDefault="00070962">
            <w:pPr>
              <w:pStyle w:val="ConsPlusNormal"/>
            </w:pPr>
          </w:p>
        </w:tc>
      </w:tr>
    </w:tbl>
    <w:p w:rsidR="00070962" w:rsidRDefault="00070962">
      <w:pPr>
        <w:pStyle w:val="ConsPlusNormal"/>
        <w:jc w:val="both"/>
      </w:pPr>
    </w:p>
    <w:p w:rsidR="00070962" w:rsidRDefault="00070962">
      <w:pPr>
        <w:pStyle w:val="ConsPlusNonformat"/>
        <w:jc w:val="both"/>
      </w:pPr>
      <w:r>
        <w:t>3.2.  Сведения  о фактическом достижении показателей, характеризующих объем</w:t>
      </w:r>
    </w:p>
    <w:p w:rsidR="00070962" w:rsidRDefault="00070962">
      <w:pPr>
        <w:pStyle w:val="ConsPlusNonformat"/>
        <w:jc w:val="both"/>
      </w:pPr>
      <w:r>
        <w:t>государственной услуги:</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7"/>
        <w:gridCol w:w="1133"/>
        <w:gridCol w:w="1133"/>
        <w:gridCol w:w="1133"/>
        <w:gridCol w:w="1138"/>
        <w:gridCol w:w="1128"/>
        <w:gridCol w:w="994"/>
        <w:gridCol w:w="989"/>
        <w:gridCol w:w="859"/>
        <w:gridCol w:w="1138"/>
        <w:gridCol w:w="850"/>
        <w:gridCol w:w="994"/>
        <w:gridCol w:w="994"/>
        <w:gridCol w:w="850"/>
        <w:gridCol w:w="864"/>
        <w:gridCol w:w="864"/>
      </w:tblGrid>
      <w:tr w:rsidR="00070962">
        <w:tc>
          <w:tcPr>
            <w:tcW w:w="1147" w:type="dxa"/>
            <w:vMerge w:val="restart"/>
          </w:tcPr>
          <w:p w:rsidR="00070962" w:rsidRDefault="00070962">
            <w:pPr>
              <w:pStyle w:val="ConsPlusNormal"/>
              <w:jc w:val="center"/>
            </w:pPr>
            <w:r>
              <w:t>Уникальный номер реестровой записи</w:t>
            </w:r>
          </w:p>
        </w:tc>
        <w:tc>
          <w:tcPr>
            <w:tcW w:w="3399" w:type="dxa"/>
            <w:gridSpan w:val="3"/>
            <w:vMerge w:val="restart"/>
          </w:tcPr>
          <w:p w:rsidR="00070962" w:rsidRDefault="00070962">
            <w:pPr>
              <w:pStyle w:val="ConsPlusNormal"/>
              <w:jc w:val="center"/>
            </w:pPr>
            <w:r>
              <w:t>Показатель, характеризующий содержание государственной услуги</w:t>
            </w:r>
          </w:p>
        </w:tc>
        <w:tc>
          <w:tcPr>
            <w:tcW w:w="2266" w:type="dxa"/>
            <w:gridSpan w:val="2"/>
            <w:vMerge w:val="restart"/>
          </w:tcPr>
          <w:p w:rsidR="00070962" w:rsidRDefault="00070962">
            <w:pPr>
              <w:pStyle w:val="ConsPlusNormal"/>
              <w:jc w:val="center"/>
            </w:pPr>
            <w:r>
              <w:t>Показатель, характеризующий условия (формы)</w:t>
            </w:r>
          </w:p>
          <w:p w:rsidR="00070962" w:rsidRDefault="00070962">
            <w:pPr>
              <w:pStyle w:val="ConsPlusNormal"/>
              <w:jc w:val="center"/>
            </w:pPr>
            <w:r>
              <w:t>оказания государственной услуги</w:t>
            </w:r>
          </w:p>
        </w:tc>
        <w:tc>
          <w:tcPr>
            <w:tcW w:w="7668" w:type="dxa"/>
            <w:gridSpan w:val="8"/>
          </w:tcPr>
          <w:p w:rsidR="00070962" w:rsidRDefault="00070962">
            <w:pPr>
              <w:pStyle w:val="ConsPlusNormal"/>
              <w:jc w:val="center"/>
            </w:pPr>
            <w:r>
              <w:t>Показатель объема государственной услуги</w:t>
            </w:r>
          </w:p>
        </w:tc>
        <w:tc>
          <w:tcPr>
            <w:tcW w:w="864" w:type="dxa"/>
            <w:vMerge w:val="restart"/>
          </w:tcPr>
          <w:p w:rsidR="00070962" w:rsidRDefault="00070962">
            <w:pPr>
              <w:pStyle w:val="ConsPlusNormal"/>
              <w:jc w:val="center"/>
            </w:pPr>
            <w:r>
              <w:t>Средний размер платы (цена, тариф)</w:t>
            </w:r>
          </w:p>
        </w:tc>
        <w:tc>
          <w:tcPr>
            <w:tcW w:w="864" w:type="dxa"/>
            <w:vMerge w:val="restart"/>
          </w:tcPr>
          <w:p w:rsidR="00070962" w:rsidRDefault="00070962">
            <w:pPr>
              <w:pStyle w:val="ConsPlusNormal"/>
              <w:jc w:val="center"/>
            </w:pPr>
            <w:r>
              <w:t xml:space="preserve">Источник информации о значении показателя </w:t>
            </w:r>
            <w:hyperlink w:anchor="P1192" w:history="1">
              <w:r>
                <w:rPr>
                  <w:color w:val="0000FF"/>
                </w:rPr>
                <w:t>&lt;3&gt;</w:t>
              </w:r>
            </w:hyperlink>
          </w:p>
        </w:tc>
      </w:tr>
      <w:tr w:rsidR="00070962">
        <w:tc>
          <w:tcPr>
            <w:tcW w:w="1147" w:type="dxa"/>
            <w:vMerge/>
          </w:tcPr>
          <w:p w:rsidR="00070962" w:rsidRDefault="00070962"/>
        </w:tc>
        <w:tc>
          <w:tcPr>
            <w:tcW w:w="3399" w:type="dxa"/>
            <w:gridSpan w:val="3"/>
            <w:vMerge/>
          </w:tcPr>
          <w:p w:rsidR="00070962" w:rsidRDefault="00070962"/>
        </w:tc>
        <w:tc>
          <w:tcPr>
            <w:tcW w:w="2266" w:type="dxa"/>
            <w:gridSpan w:val="2"/>
            <w:vMerge/>
          </w:tcPr>
          <w:p w:rsidR="00070962" w:rsidRDefault="00070962"/>
        </w:tc>
        <w:tc>
          <w:tcPr>
            <w:tcW w:w="994" w:type="dxa"/>
            <w:vMerge w:val="restart"/>
          </w:tcPr>
          <w:p w:rsidR="00070962" w:rsidRDefault="00070962">
            <w:pPr>
              <w:pStyle w:val="ConsPlusNormal"/>
              <w:jc w:val="center"/>
            </w:pPr>
            <w:r>
              <w:t>наименование показателя</w:t>
            </w:r>
          </w:p>
        </w:tc>
        <w:tc>
          <w:tcPr>
            <w:tcW w:w="1848" w:type="dxa"/>
            <w:gridSpan w:val="2"/>
          </w:tcPr>
          <w:p w:rsidR="00070962" w:rsidRDefault="00070962">
            <w:pPr>
              <w:pStyle w:val="ConsPlusNormal"/>
              <w:jc w:val="center"/>
            </w:pPr>
            <w:r>
              <w:t xml:space="preserve">единица измерения по </w:t>
            </w:r>
            <w:hyperlink r:id="rId38" w:history="1">
              <w:r>
                <w:rPr>
                  <w:color w:val="0000FF"/>
                </w:rPr>
                <w:t>ОКЕИ</w:t>
              </w:r>
            </w:hyperlink>
          </w:p>
        </w:tc>
        <w:tc>
          <w:tcPr>
            <w:tcW w:w="1138" w:type="dxa"/>
            <w:vMerge w:val="restart"/>
          </w:tcPr>
          <w:p w:rsidR="00070962" w:rsidRDefault="00070962">
            <w:pPr>
              <w:pStyle w:val="ConsPlusNormal"/>
              <w:jc w:val="center"/>
            </w:pPr>
            <w:r>
              <w:t>утверждено в государственном задании на год</w:t>
            </w:r>
          </w:p>
        </w:tc>
        <w:tc>
          <w:tcPr>
            <w:tcW w:w="850" w:type="dxa"/>
            <w:vMerge w:val="restart"/>
          </w:tcPr>
          <w:p w:rsidR="00070962" w:rsidRDefault="00070962">
            <w:pPr>
              <w:pStyle w:val="ConsPlusNormal"/>
              <w:jc w:val="center"/>
            </w:pPr>
            <w:r>
              <w:t>исполнено на отчетную дату</w:t>
            </w:r>
          </w:p>
        </w:tc>
        <w:tc>
          <w:tcPr>
            <w:tcW w:w="994" w:type="dxa"/>
            <w:vMerge w:val="restart"/>
          </w:tcPr>
          <w:p w:rsidR="00070962" w:rsidRDefault="00070962">
            <w:pPr>
              <w:pStyle w:val="ConsPlusNormal"/>
              <w:jc w:val="center"/>
            </w:pPr>
            <w:r>
              <w:t>допустимое (возможное) отклонение</w:t>
            </w:r>
          </w:p>
        </w:tc>
        <w:tc>
          <w:tcPr>
            <w:tcW w:w="994" w:type="dxa"/>
            <w:vMerge w:val="restart"/>
          </w:tcPr>
          <w:p w:rsidR="00070962" w:rsidRDefault="00070962">
            <w:pPr>
              <w:pStyle w:val="ConsPlusNormal"/>
              <w:jc w:val="center"/>
            </w:pPr>
            <w:r>
              <w:t>отклонение, превышающее допустимое (возможное) значение</w:t>
            </w:r>
          </w:p>
        </w:tc>
        <w:tc>
          <w:tcPr>
            <w:tcW w:w="850" w:type="dxa"/>
            <w:vMerge w:val="restart"/>
          </w:tcPr>
          <w:p w:rsidR="00070962" w:rsidRDefault="00070962">
            <w:pPr>
              <w:pStyle w:val="ConsPlusNormal"/>
              <w:jc w:val="center"/>
            </w:pPr>
            <w:r>
              <w:t>причина отклонения</w:t>
            </w:r>
          </w:p>
        </w:tc>
        <w:tc>
          <w:tcPr>
            <w:tcW w:w="864" w:type="dxa"/>
            <w:vMerge/>
          </w:tcPr>
          <w:p w:rsidR="00070962" w:rsidRDefault="00070962"/>
        </w:tc>
        <w:tc>
          <w:tcPr>
            <w:tcW w:w="864" w:type="dxa"/>
            <w:vMerge/>
          </w:tcPr>
          <w:p w:rsidR="00070962" w:rsidRDefault="00070962"/>
        </w:tc>
      </w:tr>
      <w:tr w:rsidR="00070962">
        <w:tc>
          <w:tcPr>
            <w:tcW w:w="1147" w:type="dxa"/>
            <w:vMerge/>
          </w:tcPr>
          <w:p w:rsidR="00070962" w:rsidRDefault="00070962"/>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8"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28"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994" w:type="dxa"/>
            <w:vMerge/>
          </w:tcPr>
          <w:p w:rsidR="00070962" w:rsidRDefault="00070962"/>
        </w:tc>
        <w:tc>
          <w:tcPr>
            <w:tcW w:w="989" w:type="dxa"/>
          </w:tcPr>
          <w:p w:rsidR="00070962" w:rsidRDefault="00070962">
            <w:pPr>
              <w:pStyle w:val="ConsPlusNormal"/>
              <w:jc w:val="center"/>
            </w:pPr>
            <w:r>
              <w:t>наименование</w:t>
            </w:r>
          </w:p>
        </w:tc>
        <w:tc>
          <w:tcPr>
            <w:tcW w:w="859" w:type="dxa"/>
          </w:tcPr>
          <w:p w:rsidR="00070962" w:rsidRDefault="00070962">
            <w:pPr>
              <w:pStyle w:val="ConsPlusNormal"/>
              <w:jc w:val="center"/>
            </w:pPr>
            <w:r>
              <w:t>код</w:t>
            </w:r>
          </w:p>
        </w:tc>
        <w:tc>
          <w:tcPr>
            <w:tcW w:w="1138" w:type="dxa"/>
            <w:vMerge/>
          </w:tcPr>
          <w:p w:rsidR="00070962" w:rsidRDefault="00070962"/>
        </w:tc>
        <w:tc>
          <w:tcPr>
            <w:tcW w:w="850" w:type="dxa"/>
            <w:vMerge/>
          </w:tcPr>
          <w:p w:rsidR="00070962" w:rsidRDefault="00070962"/>
        </w:tc>
        <w:tc>
          <w:tcPr>
            <w:tcW w:w="994" w:type="dxa"/>
            <w:vMerge/>
          </w:tcPr>
          <w:p w:rsidR="00070962" w:rsidRDefault="00070962"/>
        </w:tc>
        <w:tc>
          <w:tcPr>
            <w:tcW w:w="994" w:type="dxa"/>
            <w:vMerge/>
          </w:tcPr>
          <w:p w:rsidR="00070962" w:rsidRDefault="00070962"/>
        </w:tc>
        <w:tc>
          <w:tcPr>
            <w:tcW w:w="850" w:type="dxa"/>
            <w:vMerge/>
          </w:tcPr>
          <w:p w:rsidR="00070962" w:rsidRDefault="00070962"/>
        </w:tc>
        <w:tc>
          <w:tcPr>
            <w:tcW w:w="864" w:type="dxa"/>
            <w:vMerge/>
          </w:tcPr>
          <w:p w:rsidR="00070962" w:rsidRDefault="00070962"/>
        </w:tc>
        <w:tc>
          <w:tcPr>
            <w:tcW w:w="864" w:type="dxa"/>
            <w:vMerge/>
          </w:tcPr>
          <w:p w:rsidR="00070962" w:rsidRDefault="00070962"/>
        </w:tc>
      </w:tr>
      <w:tr w:rsidR="00070962">
        <w:tc>
          <w:tcPr>
            <w:tcW w:w="1147" w:type="dxa"/>
          </w:tcPr>
          <w:p w:rsidR="00070962" w:rsidRDefault="00070962">
            <w:pPr>
              <w:pStyle w:val="ConsPlusNormal"/>
              <w:jc w:val="center"/>
            </w:pPr>
            <w:r>
              <w:t>1</w:t>
            </w:r>
          </w:p>
        </w:tc>
        <w:tc>
          <w:tcPr>
            <w:tcW w:w="1133" w:type="dxa"/>
          </w:tcPr>
          <w:p w:rsidR="00070962" w:rsidRDefault="00070962">
            <w:pPr>
              <w:pStyle w:val="ConsPlusNormal"/>
              <w:jc w:val="center"/>
            </w:pPr>
            <w:r>
              <w:t>2</w:t>
            </w:r>
          </w:p>
        </w:tc>
        <w:tc>
          <w:tcPr>
            <w:tcW w:w="1133" w:type="dxa"/>
          </w:tcPr>
          <w:p w:rsidR="00070962" w:rsidRDefault="00070962">
            <w:pPr>
              <w:pStyle w:val="ConsPlusNormal"/>
              <w:jc w:val="center"/>
            </w:pPr>
            <w:r>
              <w:t>3</w:t>
            </w:r>
          </w:p>
        </w:tc>
        <w:tc>
          <w:tcPr>
            <w:tcW w:w="1133" w:type="dxa"/>
          </w:tcPr>
          <w:p w:rsidR="00070962" w:rsidRDefault="00070962">
            <w:pPr>
              <w:pStyle w:val="ConsPlusNormal"/>
              <w:jc w:val="center"/>
            </w:pPr>
            <w:r>
              <w:t>4</w:t>
            </w:r>
          </w:p>
        </w:tc>
        <w:tc>
          <w:tcPr>
            <w:tcW w:w="1138" w:type="dxa"/>
          </w:tcPr>
          <w:p w:rsidR="00070962" w:rsidRDefault="00070962">
            <w:pPr>
              <w:pStyle w:val="ConsPlusNormal"/>
              <w:jc w:val="center"/>
            </w:pPr>
            <w:r>
              <w:t>5</w:t>
            </w:r>
          </w:p>
        </w:tc>
        <w:tc>
          <w:tcPr>
            <w:tcW w:w="1128" w:type="dxa"/>
          </w:tcPr>
          <w:p w:rsidR="00070962" w:rsidRDefault="00070962">
            <w:pPr>
              <w:pStyle w:val="ConsPlusNormal"/>
              <w:jc w:val="center"/>
            </w:pPr>
            <w:r>
              <w:t>6</w:t>
            </w:r>
          </w:p>
        </w:tc>
        <w:tc>
          <w:tcPr>
            <w:tcW w:w="994" w:type="dxa"/>
          </w:tcPr>
          <w:p w:rsidR="00070962" w:rsidRDefault="00070962">
            <w:pPr>
              <w:pStyle w:val="ConsPlusNormal"/>
              <w:jc w:val="center"/>
            </w:pPr>
            <w:r>
              <w:t>7</w:t>
            </w:r>
          </w:p>
        </w:tc>
        <w:tc>
          <w:tcPr>
            <w:tcW w:w="989" w:type="dxa"/>
          </w:tcPr>
          <w:p w:rsidR="00070962" w:rsidRDefault="00070962">
            <w:pPr>
              <w:pStyle w:val="ConsPlusNormal"/>
              <w:jc w:val="center"/>
            </w:pPr>
            <w:r>
              <w:t>8</w:t>
            </w:r>
          </w:p>
        </w:tc>
        <w:tc>
          <w:tcPr>
            <w:tcW w:w="859" w:type="dxa"/>
          </w:tcPr>
          <w:p w:rsidR="00070962" w:rsidRDefault="00070962">
            <w:pPr>
              <w:pStyle w:val="ConsPlusNormal"/>
              <w:jc w:val="center"/>
            </w:pPr>
            <w:r>
              <w:t>9</w:t>
            </w:r>
          </w:p>
        </w:tc>
        <w:tc>
          <w:tcPr>
            <w:tcW w:w="1138" w:type="dxa"/>
          </w:tcPr>
          <w:p w:rsidR="00070962" w:rsidRDefault="00070962">
            <w:pPr>
              <w:pStyle w:val="ConsPlusNormal"/>
              <w:jc w:val="center"/>
            </w:pPr>
            <w:r>
              <w:t>10</w:t>
            </w:r>
          </w:p>
        </w:tc>
        <w:tc>
          <w:tcPr>
            <w:tcW w:w="850" w:type="dxa"/>
          </w:tcPr>
          <w:p w:rsidR="00070962" w:rsidRDefault="00070962">
            <w:pPr>
              <w:pStyle w:val="ConsPlusNormal"/>
              <w:jc w:val="center"/>
            </w:pPr>
            <w:r>
              <w:t>11</w:t>
            </w:r>
          </w:p>
        </w:tc>
        <w:tc>
          <w:tcPr>
            <w:tcW w:w="994" w:type="dxa"/>
          </w:tcPr>
          <w:p w:rsidR="00070962" w:rsidRDefault="00070962">
            <w:pPr>
              <w:pStyle w:val="ConsPlusNormal"/>
              <w:jc w:val="center"/>
            </w:pPr>
            <w:r>
              <w:t>12</w:t>
            </w:r>
          </w:p>
        </w:tc>
        <w:tc>
          <w:tcPr>
            <w:tcW w:w="994" w:type="dxa"/>
          </w:tcPr>
          <w:p w:rsidR="00070962" w:rsidRDefault="00070962">
            <w:pPr>
              <w:pStyle w:val="ConsPlusNormal"/>
              <w:jc w:val="center"/>
            </w:pPr>
            <w:r>
              <w:t>13</w:t>
            </w:r>
          </w:p>
        </w:tc>
        <w:tc>
          <w:tcPr>
            <w:tcW w:w="850" w:type="dxa"/>
          </w:tcPr>
          <w:p w:rsidR="00070962" w:rsidRDefault="00070962">
            <w:pPr>
              <w:pStyle w:val="ConsPlusNormal"/>
              <w:jc w:val="center"/>
            </w:pPr>
            <w:r>
              <w:t>14</w:t>
            </w:r>
          </w:p>
        </w:tc>
        <w:tc>
          <w:tcPr>
            <w:tcW w:w="864" w:type="dxa"/>
          </w:tcPr>
          <w:p w:rsidR="00070962" w:rsidRDefault="00070962">
            <w:pPr>
              <w:pStyle w:val="ConsPlusNormal"/>
              <w:jc w:val="center"/>
            </w:pPr>
            <w:r>
              <w:t>15</w:t>
            </w:r>
          </w:p>
        </w:tc>
        <w:tc>
          <w:tcPr>
            <w:tcW w:w="864" w:type="dxa"/>
          </w:tcPr>
          <w:p w:rsidR="00070962" w:rsidRDefault="00070962">
            <w:pPr>
              <w:pStyle w:val="ConsPlusNormal"/>
              <w:jc w:val="center"/>
            </w:pPr>
            <w:r>
              <w:t>16</w:t>
            </w:r>
          </w:p>
        </w:tc>
      </w:tr>
      <w:tr w:rsidR="00070962">
        <w:tc>
          <w:tcPr>
            <w:tcW w:w="1147"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8" w:type="dxa"/>
            <w:vMerge w:val="restart"/>
          </w:tcPr>
          <w:p w:rsidR="00070962" w:rsidRDefault="00070962">
            <w:pPr>
              <w:pStyle w:val="ConsPlusNormal"/>
            </w:pPr>
          </w:p>
        </w:tc>
        <w:tc>
          <w:tcPr>
            <w:tcW w:w="1128" w:type="dxa"/>
            <w:vMerge w:val="restart"/>
          </w:tcPr>
          <w:p w:rsidR="00070962" w:rsidRDefault="00070962">
            <w:pPr>
              <w:pStyle w:val="ConsPlusNormal"/>
            </w:pPr>
          </w:p>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138" w:type="dxa"/>
          </w:tcPr>
          <w:p w:rsidR="00070962" w:rsidRDefault="00070962">
            <w:pPr>
              <w:pStyle w:val="ConsPlusNormal"/>
            </w:pPr>
          </w:p>
        </w:tc>
        <w:tc>
          <w:tcPr>
            <w:tcW w:w="850" w:type="dxa"/>
          </w:tcPr>
          <w:p w:rsidR="00070962" w:rsidRDefault="00070962">
            <w:pPr>
              <w:pStyle w:val="ConsPlusNormal"/>
            </w:pPr>
          </w:p>
        </w:tc>
        <w:tc>
          <w:tcPr>
            <w:tcW w:w="994" w:type="dxa"/>
          </w:tcPr>
          <w:p w:rsidR="00070962" w:rsidRDefault="00070962">
            <w:pPr>
              <w:pStyle w:val="ConsPlusNormal"/>
            </w:pPr>
          </w:p>
        </w:tc>
        <w:tc>
          <w:tcPr>
            <w:tcW w:w="994" w:type="dxa"/>
          </w:tcPr>
          <w:p w:rsidR="00070962" w:rsidRDefault="00070962">
            <w:pPr>
              <w:pStyle w:val="ConsPlusNormal"/>
            </w:pPr>
          </w:p>
        </w:tc>
        <w:tc>
          <w:tcPr>
            <w:tcW w:w="850" w:type="dxa"/>
          </w:tcPr>
          <w:p w:rsidR="00070962" w:rsidRDefault="00070962">
            <w:pPr>
              <w:pStyle w:val="ConsPlusNormal"/>
            </w:pPr>
          </w:p>
        </w:tc>
        <w:tc>
          <w:tcPr>
            <w:tcW w:w="864" w:type="dxa"/>
          </w:tcPr>
          <w:p w:rsidR="00070962" w:rsidRDefault="00070962">
            <w:pPr>
              <w:pStyle w:val="ConsPlusNormal"/>
            </w:pPr>
          </w:p>
        </w:tc>
        <w:tc>
          <w:tcPr>
            <w:tcW w:w="864" w:type="dxa"/>
          </w:tcPr>
          <w:p w:rsidR="00070962" w:rsidRDefault="00070962">
            <w:pPr>
              <w:pStyle w:val="ConsPlusNormal"/>
            </w:pPr>
          </w:p>
        </w:tc>
      </w:tr>
      <w:tr w:rsidR="00070962">
        <w:tc>
          <w:tcPr>
            <w:tcW w:w="1147" w:type="dxa"/>
            <w:vMerge/>
          </w:tcPr>
          <w:p w:rsidR="00070962" w:rsidRDefault="00070962"/>
        </w:tc>
        <w:tc>
          <w:tcPr>
            <w:tcW w:w="1133" w:type="dxa"/>
            <w:vMerge/>
          </w:tcPr>
          <w:p w:rsidR="00070962" w:rsidRDefault="00070962"/>
        </w:tc>
        <w:tc>
          <w:tcPr>
            <w:tcW w:w="1133" w:type="dxa"/>
            <w:vMerge/>
          </w:tcPr>
          <w:p w:rsidR="00070962" w:rsidRDefault="00070962"/>
        </w:tc>
        <w:tc>
          <w:tcPr>
            <w:tcW w:w="1133" w:type="dxa"/>
            <w:vMerge/>
          </w:tcPr>
          <w:p w:rsidR="00070962" w:rsidRDefault="00070962"/>
        </w:tc>
        <w:tc>
          <w:tcPr>
            <w:tcW w:w="1138" w:type="dxa"/>
            <w:vMerge/>
          </w:tcPr>
          <w:p w:rsidR="00070962" w:rsidRDefault="00070962"/>
        </w:tc>
        <w:tc>
          <w:tcPr>
            <w:tcW w:w="1128" w:type="dxa"/>
            <w:vMerge/>
          </w:tcPr>
          <w:p w:rsidR="00070962" w:rsidRDefault="00070962"/>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138" w:type="dxa"/>
          </w:tcPr>
          <w:p w:rsidR="00070962" w:rsidRDefault="00070962">
            <w:pPr>
              <w:pStyle w:val="ConsPlusNormal"/>
            </w:pPr>
          </w:p>
        </w:tc>
        <w:tc>
          <w:tcPr>
            <w:tcW w:w="850" w:type="dxa"/>
          </w:tcPr>
          <w:p w:rsidR="00070962" w:rsidRDefault="00070962">
            <w:pPr>
              <w:pStyle w:val="ConsPlusNormal"/>
            </w:pPr>
          </w:p>
        </w:tc>
        <w:tc>
          <w:tcPr>
            <w:tcW w:w="994" w:type="dxa"/>
          </w:tcPr>
          <w:p w:rsidR="00070962" w:rsidRDefault="00070962">
            <w:pPr>
              <w:pStyle w:val="ConsPlusNormal"/>
            </w:pPr>
          </w:p>
        </w:tc>
        <w:tc>
          <w:tcPr>
            <w:tcW w:w="994" w:type="dxa"/>
          </w:tcPr>
          <w:p w:rsidR="00070962" w:rsidRDefault="00070962">
            <w:pPr>
              <w:pStyle w:val="ConsPlusNormal"/>
            </w:pPr>
          </w:p>
        </w:tc>
        <w:tc>
          <w:tcPr>
            <w:tcW w:w="850" w:type="dxa"/>
          </w:tcPr>
          <w:p w:rsidR="00070962" w:rsidRDefault="00070962">
            <w:pPr>
              <w:pStyle w:val="ConsPlusNormal"/>
            </w:pPr>
          </w:p>
        </w:tc>
        <w:tc>
          <w:tcPr>
            <w:tcW w:w="864" w:type="dxa"/>
          </w:tcPr>
          <w:p w:rsidR="00070962" w:rsidRDefault="00070962">
            <w:pPr>
              <w:pStyle w:val="ConsPlusNormal"/>
            </w:pPr>
          </w:p>
        </w:tc>
        <w:tc>
          <w:tcPr>
            <w:tcW w:w="864" w:type="dxa"/>
          </w:tcPr>
          <w:p w:rsidR="00070962" w:rsidRDefault="00070962">
            <w:pPr>
              <w:pStyle w:val="ConsPlusNormal"/>
            </w:pPr>
          </w:p>
        </w:tc>
      </w:tr>
      <w:tr w:rsidR="00070962">
        <w:tc>
          <w:tcPr>
            <w:tcW w:w="1147"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8" w:type="dxa"/>
            <w:vMerge w:val="restart"/>
          </w:tcPr>
          <w:p w:rsidR="00070962" w:rsidRDefault="00070962">
            <w:pPr>
              <w:pStyle w:val="ConsPlusNormal"/>
            </w:pPr>
          </w:p>
        </w:tc>
        <w:tc>
          <w:tcPr>
            <w:tcW w:w="1128" w:type="dxa"/>
            <w:vMerge w:val="restart"/>
          </w:tcPr>
          <w:p w:rsidR="00070962" w:rsidRDefault="00070962">
            <w:pPr>
              <w:pStyle w:val="ConsPlusNormal"/>
            </w:pPr>
          </w:p>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138" w:type="dxa"/>
          </w:tcPr>
          <w:p w:rsidR="00070962" w:rsidRDefault="00070962">
            <w:pPr>
              <w:pStyle w:val="ConsPlusNormal"/>
            </w:pPr>
          </w:p>
        </w:tc>
        <w:tc>
          <w:tcPr>
            <w:tcW w:w="850" w:type="dxa"/>
          </w:tcPr>
          <w:p w:rsidR="00070962" w:rsidRDefault="00070962">
            <w:pPr>
              <w:pStyle w:val="ConsPlusNormal"/>
            </w:pPr>
          </w:p>
        </w:tc>
        <w:tc>
          <w:tcPr>
            <w:tcW w:w="994" w:type="dxa"/>
          </w:tcPr>
          <w:p w:rsidR="00070962" w:rsidRDefault="00070962">
            <w:pPr>
              <w:pStyle w:val="ConsPlusNormal"/>
            </w:pPr>
          </w:p>
        </w:tc>
        <w:tc>
          <w:tcPr>
            <w:tcW w:w="994" w:type="dxa"/>
          </w:tcPr>
          <w:p w:rsidR="00070962" w:rsidRDefault="00070962">
            <w:pPr>
              <w:pStyle w:val="ConsPlusNormal"/>
            </w:pPr>
          </w:p>
        </w:tc>
        <w:tc>
          <w:tcPr>
            <w:tcW w:w="850" w:type="dxa"/>
          </w:tcPr>
          <w:p w:rsidR="00070962" w:rsidRDefault="00070962">
            <w:pPr>
              <w:pStyle w:val="ConsPlusNormal"/>
            </w:pPr>
          </w:p>
        </w:tc>
        <w:tc>
          <w:tcPr>
            <w:tcW w:w="864" w:type="dxa"/>
          </w:tcPr>
          <w:p w:rsidR="00070962" w:rsidRDefault="00070962">
            <w:pPr>
              <w:pStyle w:val="ConsPlusNormal"/>
            </w:pPr>
          </w:p>
        </w:tc>
        <w:tc>
          <w:tcPr>
            <w:tcW w:w="864" w:type="dxa"/>
          </w:tcPr>
          <w:p w:rsidR="00070962" w:rsidRDefault="00070962">
            <w:pPr>
              <w:pStyle w:val="ConsPlusNormal"/>
            </w:pPr>
          </w:p>
        </w:tc>
      </w:tr>
      <w:tr w:rsidR="00070962">
        <w:tc>
          <w:tcPr>
            <w:tcW w:w="1147" w:type="dxa"/>
            <w:vMerge/>
          </w:tcPr>
          <w:p w:rsidR="00070962" w:rsidRDefault="00070962"/>
        </w:tc>
        <w:tc>
          <w:tcPr>
            <w:tcW w:w="1133" w:type="dxa"/>
            <w:vMerge/>
          </w:tcPr>
          <w:p w:rsidR="00070962" w:rsidRDefault="00070962"/>
        </w:tc>
        <w:tc>
          <w:tcPr>
            <w:tcW w:w="1133" w:type="dxa"/>
            <w:vMerge/>
          </w:tcPr>
          <w:p w:rsidR="00070962" w:rsidRDefault="00070962"/>
        </w:tc>
        <w:tc>
          <w:tcPr>
            <w:tcW w:w="1133" w:type="dxa"/>
            <w:vMerge/>
          </w:tcPr>
          <w:p w:rsidR="00070962" w:rsidRDefault="00070962"/>
        </w:tc>
        <w:tc>
          <w:tcPr>
            <w:tcW w:w="1138" w:type="dxa"/>
            <w:vMerge/>
          </w:tcPr>
          <w:p w:rsidR="00070962" w:rsidRDefault="00070962"/>
        </w:tc>
        <w:tc>
          <w:tcPr>
            <w:tcW w:w="1128" w:type="dxa"/>
            <w:vMerge/>
          </w:tcPr>
          <w:p w:rsidR="00070962" w:rsidRDefault="00070962"/>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138" w:type="dxa"/>
          </w:tcPr>
          <w:p w:rsidR="00070962" w:rsidRDefault="00070962">
            <w:pPr>
              <w:pStyle w:val="ConsPlusNormal"/>
            </w:pPr>
          </w:p>
        </w:tc>
        <w:tc>
          <w:tcPr>
            <w:tcW w:w="850" w:type="dxa"/>
          </w:tcPr>
          <w:p w:rsidR="00070962" w:rsidRDefault="00070962">
            <w:pPr>
              <w:pStyle w:val="ConsPlusNormal"/>
            </w:pPr>
          </w:p>
        </w:tc>
        <w:tc>
          <w:tcPr>
            <w:tcW w:w="994" w:type="dxa"/>
          </w:tcPr>
          <w:p w:rsidR="00070962" w:rsidRDefault="00070962">
            <w:pPr>
              <w:pStyle w:val="ConsPlusNormal"/>
            </w:pPr>
          </w:p>
        </w:tc>
        <w:tc>
          <w:tcPr>
            <w:tcW w:w="994" w:type="dxa"/>
          </w:tcPr>
          <w:p w:rsidR="00070962" w:rsidRDefault="00070962">
            <w:pPr>
              <w:pStyle w:val="ConsPlusNormal"/>
            </w:pPr>
          </w:p>
        </w:tc>
        <w:tc>
          <w:tcPr>
            <w:tcW w:w="850" w:type="dxa"/>
          </w:tcPr>
          <w:p w:rsidR="00070962" w:rsidRDefault="00070962">
            <w:pPr>
              <w:pStyle w:val="ConsPlusNormal"/>
            </w:pPr>
          </w:p>
        </w:tc>
        <w:tc>
          <w:tcPr>
            <w:tcW w:w="864" w:type="dxa"/>
          </w:tcPr>
          <w:p w:rsidR="00070962" w:rsidRDefault="00070962">
            <w:pPr>
              <w:pStyle w:val="ConsPlusNormal"/>
            </w:pPr>
          </w:p>
        </w:tc>
        <w:tc>
          <w:tcPr>
            <w:tcW w:w="864" w:type="dxa"/>
          </w:tcPr>
          <w:p w:rsidR="00070962" w:rsidRDefault="00070962">
            <w:pPr>
              <w:pStyle w:val="ConsPlusNormal"/>
            </w:pPr>
          </w:p>
        </w:tc>
      </w:tr>
    </w:tbl>
    <w:p w:rsidR="00070962" w:rsidRDefault="00070962">
      <w:pPr>
        <w:pStyle w:val="ConsPlusNormal"/>
        <w:jc w:val="both"/>
      </w:pPr>
    </w:p>
    <w:p w:rsidR="00070962" w:rsidRDefault="00070962">
      <w:pPr>
        <w:pStyle w:val="ConsPlusNonformat"/>
        <w:jc w:val="both"/>
      </w:pPr>
      <w:r>
        <w:t xml:space="preserve">                Часть 2. Сведения о выполняемых работах </w:t>
      </w:r>
      <w:hyperlink w:anchor="P1195" w:history="1">
        <w:r>
          <w:rPr>
            <w:color w:val="0000FF"/>
          </w:rPr>
          <w:t>&lt;4&gt;</w:t>
        </w:r>
      </w:hyperlink>
    </w:p>
    <w:p w:rsidR="00070962" w:rsidRDefault="00070962">
      <w:pPr>
        <w:pStyle w:val="ConsPlusNonformat"/>
        <w:jc w:val="both"/>
      </w:pPr>
    </w:p>
    <w:p w:rsidR="00070962" w:rsidRDefault="00070962">
      <w:pPr>
        <w:pStyle w:val="ConsPlusNonformat"/>
        <w:jc w:val="both"/>
      </w:pPr>
      <w:r>
        <w:t xml:space="preserve">                               Раздел _____</w:t>
      </w:r>
    </w:p>
    <w:p w:rsidR="00070962" w:rsidRDefault="00070962">
      <w:pPr>
        <w:pStyle w:val="ConsPlusNonformat"/>
        <w:jc w:val="both"/>
      </w:pPr>
      <w:r>
        <w:t xml:space="preserve">                                                                 ┌────────┐</w:t>
      </w:r>
    </w:p>
    <w:p w:rsidR="00070962" w:rsidRDefault="00070962">
      <w:pPr>
        <w:pStyle w:val="ConsPlusNonformat"/>
        <w:jc w:val="both"/>
      </w:pPr>
      <w:r>
        <w:t xml:space="preserve">1. Наименование работы _________________________      </w:t>
      </w:r>
      <w:proofErr w:type="gramStart"/>
      <w:r>
        <w:t>Уникальный</w:t>
      </w:r>
      <w:proofErr w:type="gramEnd"/>
      <w:r>
        <w:t xml:space="preserve"> │        │</w:t>
      </w:r>
    </w:p>
    <w:p w:rsidR="00070962" w:rsidRDefault="00070962">
      <w:pPr>
        <w:pStyle w:val="ConsPlusNonformat"/>
        <w:jc w:val="both"/>
      </w:pPr>
      <w:r>
        <w:t xml:space="preserve">________________________________________________        номер </w:t>
      </w:r>
      <w:proofErr w:type="gramStart"/>
      <w:r>
        <w:t>по</w:t>
      </w:r>
      <w:proofErr w:type="gramEnd"/>
      <w:r>
        <w:t xml:space="preserve"> │        │</w:t>
      </w:r>
    </w:p>
    <w:p w:rsidR="00070962" w:rsidRDefault="00070962">
      <w:pPr>
        <w:pStyle w:val="ConsPlusNonformat"/>
        <w:jc w:val="both"/>
      </w:pPr>
      <w:r>
        <w:t xml:space="preserve">                                                        базовому │        │</w:t>
      </w:r>
    </w:p>
    <w:p w:rsidR="00070962" w:rsidRDefault="00070962">
      <w:pPr>
        <w:pStyle w:val="ConsPlusNonformat"/>
        <w:jc w:val="both"/>
      </w:pPr>
      <w:r>
        <w:lastRenderedPageBreak/>
        <w:t>2. Категории потребителей работы _______________   (</w:t>
      </w:r>
      <w:proofErr w:type="gramStart"/>
      <w:r>
        <w:t>отраслевому</w:t>
      </w:r>
      <w:proofErr w:type="gramEnd"/>
      <w:r>
        <w:t>) │        │</w:t>
      </w:r>
    </w:p>
    <w:p w:rsidR="00070962" w:rsidRDefault="00070962">
      <w:pPr>
        <w:pStyle w:val="ConsPlusNonformat"/>
        <w:jc w:val="both"/>
      </w:pPr>
      <w:r>
        <w:t>________________________________________________         перечню └────────┘</w:t>
      </w:r>
    </w:p>
    <w:p w:rsidR="00070962" w:rsidRDefault="00070962">
      <w:pPr>
        <w:pStyle w:val="ConsPlusNonformat"/>
        <w:jc w:val="both"/>
      </w:pPr>
    </w:p>
    <w:p w:rsidR="00070962" w:rsidRDefault="00070962">
      <w:pPr>
        <w:pStyle w:val="ConsPlusNonformat"/>
        <w:jc w:val="both"/>
      </w:pPr>
      <w:r>
        <w:t>3.  Сведения  о фактическом достижении показателей, характеризующих объем и</w:t>
      </w:r>
    </w:p>
    <w:p w:rsidR="00070962" w:rsidRDefault="00070962">
      <w:pPr>
        <w:pStyle w:val="ConsPlusNonformat"/>
        <w:jc w:val="both"/>
      </w:pPr>
      <w:r>
        <w:t>(или) качество работы:</w:t>
      </w:r>
    </w:p>
    <w:p w:rsidR="00070962" w:rsidRDefault="00070962">
      <w:pPr>
        <w:pStyle w:val="ConsPlusNonformat"/>
        <w:jc w:val="both"/>
      </w:pPr>
      <w:r>
        <w:t>3.1.   Сведения   о  фактическом  достижении  показателей,  характеризующих</w:t>
      </w:r>
    </w:p>
    <w:p w:rsidR="00070962" w:rsidRDefault="00070962">
      <w:pPr>
        <w:pStyle w:val="ConsPlusNonformat"/>
        <w:jc w:val="both"/>
      </w:pPr>
      <w:r>
        <w:t>качество работы:</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1133"/>
        <w:gridCol w:w="1133"/>
        <w:gridCol w:w="1133"/>
        <w:gridCol w:w="1138"/>
        <w:gridCol w:w="1133"/>
        <w:gridCol w:w="994"/>
        <w:gridCol w:w="989"/>
        <w:gridCol w:w="845"/>
        <w:gridCol w:w="1291"/>
        <w:gridCol w:w="1133"/>
        <w:gridCol w:w="998"/>
        <w:gridCol w:w="994"/>
        <w:gridCol w:w="998"/>
        <w:gridCol w:w="998"/>
      </w:tblGrid>
      <w:tr w:rsidR="00070962">
        <w:tc>
          <w:tcPr>
            <w:tcW w:w="1426" w:type="dxa"/>
            <w:vMerge w:val="restart"/>
          </w:tcPr>
          <w:p w:rsidR="00070962" w:rsidRDefault="00070962">
            <w:pPr>
              <w:pStyle w:val="ConsPlusNormal"/>
              <w:jc w:val="center"/>
            </w:pPr>
            <w:r>
              <w:t>Уникальный</w:t>
            </w:r>
          </w:p>
          <w:p w:rsidR="00070962" w:rsidRDefault="00070962">
            <w:pPr>
              <w:pStyle w:val="ConsPlusNormal"/>
              <w:jc w:val="center"/>
            </w:pPr>
            <w:r>
              <w:t>номер реестровой записи</w:t>
            </w:r>
          </w:p>
        </w:tc>
        <w:tc>
          <w:tcPr>
            <w:tcW w:w="3399" w:type="dxa"/>
            <w:gridSpan w:val="3"/>
            <w:vMerge w:val="restart"/>
          </w:tcPr>
          <w:p w:rsidR="00070962" w:rsidRDefault="00070962">
            <w:pPr>
              <w:pStyle w:val="ConsPlusNormal"/>
              <w:jc w:val="center"/>
            </w:pPr>
            <w:r>
              <w:t>Показатель, характеризующий содержание работы</w:t>
            </w:r>
          </w:p>
        </w:tc>
        <w:tc>
          <w:tcPr>
            <w:tcW w:w="2271" w:type="dxa"/>
            <w:gridSpan w:val="2"/>
            <w:vMerge w:val="restart"/>
          </w:tcPr>
          <w:p w:rsidR="00070962" w:rsidRDefault="00070962">
            <w:pPr>
              <w:pStyle w:val="ConsPlusNormal"/>
              <w:jc w:val="center"/>
            </w:pPr>
            <w:r>
              <w:t>Показатель, характеризующий условия (формы) выполнения работы</w:t>
            </w:r>
          </w:p>
        </w:tc>
        <w:tc>
          <w:tcPr>
            <w:tcW w:w="8242" w:type="dxa"/>
            <w:gridSpan w:val="8"/>
          </w:tcPr>
          <w:p w:rsidR="00070962" w:rsidRDefault="00070962">
            <w:pPr>
              <w:pStyle w:val="ConsPlusNormal"/>
              <w:jc w:val="center"/>
            </w:pPr>
            <w:r>
              <w:t>Показатель качества работы</w:t>
            </w:r>
          </w:p>
        </w:tc>
        <w:tc>
          <w:tcPr>
            <w:tcW w:w="998" w:type="dxa"/>
            <w:vMerge w:val="restart"/>
          </w:tcPr>
          <w:p w:rsidR="00070962" w:rsidRDefault="00070962">
            <w:pPr>
              <w:pStyle w:val="ConsPlusNormal"/>
              <w:jc w:val="center"/>
            </w:pPr>
            <w:r>
              <w:t xml:space="preserve">Источник информации о значении показателя </w:t>
            </w:r>
            <w:hyperlink w:anchor="P1199" w:history="1">
              <w:r>
                <w:rPr>
                  <w:color w:val="0000FF"/>
                </w:rPr>
                <w:t>&lt;5&gt;</w:t>
              </w:r>
            </w:hyperlink>
          </w:p>
        </w:tc>
      </w:tr>
      <w:tr w:rsidR="00070962">
        <w:tc>
          <w:tcPr>
            <w:tcW w:w="1426" w:type="dxa"/>
            <w:vMerge/>
          </w:tcPr>
          <w:p w:rsidR="00070962" w:rsidRDefault="00070962"/>
        </w:tc>
        <w:tc>
          <w:tcPr>
            <w:tcW w:w="3399" w:type="dxa"/>
            <w:gridSpan w:val="3"/>
            <w:vMerge/>
          </w:tcPr>
          <w:p w:rsidR="00070962" w:rsidRDefault="00070962"/>
        </w:tc>
        <w:tc>
          <w:tcPr>
            <w:tcW w:w="2271" w:type="dxa"/>
            <w:gridSpan w:val="2"/>
            <w:vMerge/>
          </w:tcPr>
          <w:p w:rsidR="00070962" w:rsidRDefault="00070962"/>
        </w:tc>
        <w:tc>
          <w:tcPr>
            <w:tcW w:w="994" w:type="dxa"/>
            <w:vMerge w:val="restart"/>
          </w:tcPr>
          <w:p w:rsidR="00070962" w:rsidRDefault="00070962">
            <w:pPr>
              <w:pStyle w:val="ConsPlusNormal"/>
              <w:jc w:val="center"/>
            </w:pPr>
            <w:r>
              <w:t>наименование показателя</w:t>
            </w:r>
          </w:p>
        </w:tc>
        <w:tc>
          <w:tcPr>
            <w:tcW w:w="1834" w:type="dxa"/>
            <w:gridSpan w:val="2"/>
          </w:tcPr>
          <w:p w:rsidR="00070962" w:rsidRDefault="00070962">
            <w:pPr>
              <w:pStyle w:val="ConsPlusNormal"/>
              <w:jc w:val="center"/>
            </w:pPr>
            <w:r>
              <w:t xml:space="preserve">единица измерения по </w:t>
            </w:r>
            <w:hyperlink r:id="rId39" w:history="1">
              <w:r>
                <w:rPr>
                  <w:color w:val="0000FF"/>
                </w:rPr>
                <w:t>ОКЕИ</w:t>
              </w:r>
            </w:hyperlink>
          </w:p>
        </w:tc>
        <w:tc>
          <w:tcPr>
            <w:tcW w:w="1291" w:type="dxa"/>
            <w:vMerge w:val="restart"/>
          </w:tcPr>
          <w:p w:rsidR="00070962" w:rsidRDefault="00070962">
            <w:pPr>
              <w:pStyle w:val="ConsPlusNormal"/>
              <w:jc w:val="center"/>
            </w:pPr>
            <w:r>
              <w:t>утверждено в государственном задании на год</w:t>
            </w:r>
          </w:p>
        </w:tc>
        <w:tc>
          <w:tcPr>
            <w:tcW w:w="1133" w:type="dxa"/>
            <w:vMerge w:val="restart"/>
          </w:tcPr>
          <w:p w:rsidR="00070962" w:rsidRDefault="00070962">
            <w:pPr>
              <w:pStyle w:val="ConsPlusNormal"/>
              <w:jc w:val="center"/>
            </w:pPr>
            <w:r>
              <w:t>исполнено на отчетную дату</w:t>
            </w:r>
          </w:p>
        </w:tc>
        <w:tc>
          <w:tcPr>
            <w:tcW w:w="998" w:type="dxa"/>
            <w:vMerge w:val="restart"/>
          </w:tcPr>
          <w:p w:rsidR="00070962" w:rsidRDefault="00070962">
            <w:pPr>
              <w:pStyle w:val="ConsPlusNormal"/>
              <w:jc w:val="center"/>
            </w:pPr>
            <w:r>
              <w:t>допустимое (возможное) отклонение</w:t>
            </w:r>
          </w:p>
        </w:tc>
        <w:tc>
          <w:tcPr>
            <w:tcW w:w="994" w:type="dxa"/>
            <w:vMerge w:val="restart"/>
          </w:tcPr>
          <w:p w:rsidR="00070962" w:rsidRDefault="00070962">
            <w:pPr>
              <w:pStyle w:val="ConsPlusNormal"/>
              <w:jc w:val="center"/>
            </w:pPr>
            <w:r>
              <w:t>отклонение, превышающее допустимое (возможное) значение</w:t>
            </w:r>
          </w:p>
        </w:tc>
        <w:tc>
          <w:tcPr>
            <w:tcW w:w="998" w:type="dxa"/>
            <w:vMerge w:val="restart"/>
          </w:tcPr>
          <w:p w:rsidR="00070962" w:rsidRDefault="00070962">
            <w:pPr>
              <w:pStyle w:val="ConsPlusNormal"/>
              <w:jc w:val="center"/>
            </w:pPr>
            <w:r>
              <w:t>причина отклонения</w:t>
            </w:r>
          </w:p>
        </w:tc>
        <w:tc>
          <w:tcPr>
            <w:tcW w:w="998" w:type="dxa"/>
            <w:vMerge/>
          </w:tcPr>
          <w:p w:rsidR="00070962" w:rsidRDefault="00070962"/>
        </w:tc>
      </w:tr>
      <w:tr w:rsidR="00070962">
        <w:tc>
          <w:tcPr>
            <w:tcW w:w="1426" w:type="dxa"/>
            <w:vMerge/>
          </w:tcPr>
          <w:p w:rsidR="00070962" w:rsidRDefault="00070962"/>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8"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994" w:type="dxa"/>
            <w:vMerge/>
          </w:tcPr>
          <w:p w:rsidR="00070962" w:rsidRDefault="00070962"/>
        </w:tc>
        <w:tc>
          <w:tcPr>
            <w:tcW w:w="989" w:type="dxa"/>
          </w:tcPr>
          <w:p w:rsidR="00070962" w:rsidRDefault="00070962">
            <w:pPr>
              <w:pStyle w:val="ConsPlusNormal"/>
              <w:jc w:val="center"/>
            </w:pPr>
            <w:r>
              <w:t>наименование</w:t>
            </w:r>
          </w:p>
        </w:tc>
        <w:tc>
          <w:tcPr>
            <w:tcW w:w="845" w:type="dxa"/>
          </w:tcPr>
          <w:p w:rsidR="00070962" w:rsidRDefault="00070962">
            <w:pPr>
              <w:pStyle w:val="ConsPlusNormal"/>
              <w:jc w:val="center"/>
            </w:pPr>
            <w:r>
              <w:t>код</w:t>
            </w:r>
          </w:p>
        </w:tc>
        <w:tc>
          <w:tcPr>
            <w:tcW w:w="1291" w:type="dxa"/>
            <w:vMerge/>
          </w:tcPr>
          <w:p w:rsidR="00070962" w:rsidRDefault="00070962"/>
        </w:tc>
        <w:tc>
          <w:tcPr>
            <w:tcW w:w="1133" w:type="dxa"/>
            <w:vMerge/>
          </w:tcPr>
          <w:p w:rsidR="00070962" w:rsidRDefault="00070962"/>
        </w:tc>
        <w:tc>
          <w:tcPr>
            <w:tcW w:w="998" w:type="dxa"/>
            <w:vMerge/>
          </w:tcPr>
          <w:p w:rsidR="00070962" w:rsidRDefault="00070962"/>
        </w:tc>
        <w:tc>
          <w:tcPr>
            <w:tcW w:w="994" w:type="dxa"/>
            <w:vMerge/>
          </w:tcPr>
          <w:p w:rsidR="00070962" w:rsidRDefault="00070962"/>
        </w:tc>
        <w:tc>
          <w:tcPr>
            <w:tcW w:w="998" w:type="dxa"/>
            <w:vMerge/>
          </w:tcPr>
          <w:p w:rsidR="00070962" w:rsidRDefault="00070962"/>
        </w:tc>
        <w:tc>
          <w:tcPr>
            <w:tcW w:w="998" w:type="dxa"/>
            <w:vMerge/>
          </w:tcPr>
          <w:p w:rsidR="00070962" w:rsidRDefault="00070962"/>
        </w:tc>
      </w:tr>
      <w:tr w:rsidR="00070962">
        <w:tc>
          <w:tcPr>
            <w:tcW w:w="1426" w:type="dxa"/>
          </w:tcPr>
          <w:p w:rsidR="00070962" w:rsidRDefault="00070962">
            <w:pPr>
              <w:pStyle w:val="ConsPlusNormal"/>
              <w:jc w:val="center"/>
            </w:pPr>
            <w:r>
              <w:t>1</w:t>
            </w:r>
          </w:p>
        </w:tc>
        <w:tc>
          <w:tcPr>
            <w:tcW w:w="1133" w:type="dxa"/>
          </w:tcPr>
          <w:p w:rsidR="00070962" w:rsidRDefault="00070962">
            <w:pPr>
              <w:pStyle w:val="ConsPlusNormal"/>
              <w:jc w:val="center"/>
            </w:pPr>
            <w:r>
              <w:t>2</w:t>
            </w:r>
          </w:p>
        </w:tc>
        <w:tc>
          <w:tcPr>
            <w:tcW w:w="1133" w:type="dxa"/>
          </w:tcPr>
          <w:p w:rsidR="00070962" w:rsidRDefault="00070962">
            <w:pPr>
              <w:pStyle w:val="ConsPlusNormal"/>
              <w:jc w:val="center"/>
            </w:pPr>
            <w:r>
              <w:t>3</w:t>
            </w:r>
          </w:p>
        </w:tc>
        <w:tc>
          <w:tcPr>
            <w:tcW w:w="1133" w:type="dxa"/>
          </w:tcPr>
          <w:p w:rsidR="00070962" w:rsidRDefault="00070962">
            <w:pPr>
              <w:pStyle w:val="ConsPlusNormal"/>
              <w:jc w:val="center"/>
            </w:pPr>
            <w:r>
              <w:t>4</w:t>
            </w:r>
          </w:p>
        </w:tc>
        <w:tc>
          <w:tcPr>
            <w:tcW w:w="1138" w:type="dxa"/>
          </w:tcPr>
          <w:p w:rsidR="00070962" w:rsidRDefault="00070962">
            <w:pPr>
              <w:pStyle w:val="ConsPlusNormal"/>
              <w:jc w:val="center"/>
            </w:pPr>
            <w:r>
              <w:t>5</w:t>
            </w:r>
          </w:p>
        </w:tc>
        <w:tc>
          <w:tcPr>
            <w:tcW w:w="1133" w:type="dxa"/>
          </w:tcPr>
          <w:p w:rsidR="00070962" w:rsidRDefault="00070962">
            <w:pPr>
              <w:pStyle w:val="ConsPlusNormal"/>
              <w:jc w:val="center"/>
            </w:pPr>
            <w:r>
              <w:t>6</w:t>
            </w:r>
          </w:p>
        </w:tc>
        <w:tc>
          <w:tcPr>
            <w:tcW w:w="994" w:type="dxa"/>
          </w:tcPr>
          <w:p w:rsidR="00070962" w:rsidRDefault="00070962">
            <w:pPr>
              <w:pStyle w:val="ConsPlusNormal"/>
              <w:jc w:val="center"/>
            </w:pPr>
            <w:r>
              <w:t>7</w:t>
            </w:r>
          </w:p>
        </w:tc>
        <w:tc>
          <w:tcPr>
            <w:tcW w:w="989" w:type="dxa"/>
          </w:tcPr>
          <w:p w:rsidR="00070962" w:rsidRDefault="00070962">
            <w:pPr>
              <w:pStyle w:val="ConsPlusNormal"/>
              <w:jc w:val="center"/>
            </w:pPr>
            <w:r>
              <w:t>8</w:t>
            </w:r>
          </w:p>
        </w:tc>
        <w:tc>
          <w:tcPr>
            <w:tcW w:w="845" w:type="dxa"/>
          </w:tcPr>
          <w:p w:rsidR="00070962" w:rsidRDefault="00070962">
            <w:pPr>
              <w:pStyle w:val="ConsPlusNormal"/>
              <w:jc w:val="center"/>
            </w:pPr>
            <w:r>
              <w:t>9</w:t>
            </w:r>
          </w:p>
        </w:tc>
        <w:tc>
          <w:tcPr>
            <w:tcW w:w="1291" w:type="dxa"/>
          </w:tcPr>
          <w:p w:rsidR="00070962" w:rsidRDefault="00070962">
            <w:pPr>
              <w:pStyle w:val="ConsPlusNormal"/>
              <w:jc w:val="center"/>
            </w:pPr>
            <w:r>
              <w:t>10</w:t>
            </w:r>
          </w:p>
        </w:tc>
        <w:tc>
          <w:tcPr>
            <w:tcW w:w="1133" w:type="dxa"/>
          </w:tcPr>
          <w:p w:rsidR="00070962" w:rsidRDefault="00070962">
            <w:pPr>
              <w:pStyle w:val="ConsPlusNormal"/>
              <w:jc w:val="center"/>
            </w:pPr>
            <w:r>
              <w:t>11</w:t>
            </w:r>
          </w:p>
        </w:tc>
        <w:tc>
          <w:tcPr>
            <w:tcW w:w="998" w:type="dxa"/>
          </w:tcPr>
          <w:p w:rsidR="00070962" w:rsidRDefault="00070962">
            <w:pPr>
              <w:pStyle w:val="ConsPlusNormal"/>
              <w:jc w:val="center"/>
            </w:pPr>
            <w:r>
              <w:t>12</w:t>
            </w:r>
          </w:p>
        </w:tc>
        <w:tc>
          <w:tcPr>
            <w:tcW w:w="994" w:type="dxa"/>
          </w:tcPr>
          <w:p w:rsidR="00070962" w:rsidRDefault="00070962">
            <w:pPr>
              <w:pStyle w:val="ConsPlusNormal"/>
              <w:jc w:val="center"/>
            </w:pPr>
            <w:r>
              <w:t>13</w:t>
            </w:r>
          </w:p>
        </w:tc>
        <w:tc>
          <w:tcPr>
            <w:tcW w:w="998" w:type="dxa"/>
          </w:tcPr>
          <w:p w:rsidR="00070962" w:rsidRDefault="00070962">
            <w:pPr>
              <w:pStyle w:val="ConsPlusNormal"/>
              <w:jc w:val="center"/>
            </w:pPr>
            <w:r>
              <w:t>14</w:t>
            </w:r>
          </w:p>
        </w:tc>
        <w:tc>
          <w:tcPr>
            <w:tcW w:w="998" w:type="dxa"/>
          </w:tcPr>
          <w:p w:rsidR="00070962" w:rsidRDefault="00070962">
            <w:pPr>
              <w:pStyle w:val="ConsPlusNormal"/>
              <w:jc w:val="center"/>
            </w:pPr>
            <w:r>
              <w:t>15</w:t>
            </w:r>
          </w:p>
        </w:tc>
      </w:tr>
      <w:tr w:rsidR="00070962">
        <w:tc>
          <w:tcPr>
            <w:tcW w:w="1426"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8" w:type="dxa"/>
            <w:vMerge w:val="restart"/>
          </w:tcPr>
          <w:p w:rsidR="00070962" w:rsidRDefault="00070962">
            <w:pPr>
              <w:pStyle w:val="ConsPlusNormal"/>
            </w:pPr>
          </w:p>
        </w:tc>
        <w:tc>
          <w:tcPr>
            <w:tcW w:w="1133" w:type="dxa"/>
            <w:vMerge w:val="restart"/>
          </w:tcPr>
          <w:p w:rsidR="00070962" w:rsidRDefault="00070962">
            <w:pPr>
              <w:pStyle w:val="ConsPlusNormal"/>
            </w:pPr>
          </w:p>
        </w:tc>
        <w:tc>
          <w:tcPr>
            <w:tcW w:w="994" w:type="dxa"/>
          </w:tcPr>
          <w:p w:rsidR="00070962" w:rsidRDefault="00070962">
            <w:pPr>
              <w:pStyle w:val="ConsPlusNormal"/>
            </w:pPr>
          </w:p>
        </w:tc>
        <w:tc>
          <w:tcPr>
            <w:tcW w:w="989" w:type="dxa"/>
          </w:tcPr>
          <w:p w:rsidR="00070962" w:rsidRDefault="00070962">
            <w:pPr>
              <w:pStyle w:val="ConsPlusNormal"/>
            </w:pPr>
          </w:p>
        </w:tc>
        <w:tc>
          <w:tcPr>
            <w:tcW w:w="845" w:type="dxa"/>
          </w:tcPr>
          <w:p w:rsidR="00070962" w:rsidRDefault="00070962">
            <w:pPr>
              <w:pStyle w:val="ConsPlusNormal"/>
            </w:pPr>
          </w:p>
        </w:tc>
        <w:tc>
          <w:tcPr>
            <w:tcW w:w="1291"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98" w:type="dxa"/>
          </w:tcPr>
          <w:p w:rsidR="00070962" w:rsidRDefault="00070962">
            <w:pPr>
              <w:pStyle w:val="ConsPlusNormal"/>
            </w:pPr>
          </w:p>
        </w:tc>
        <w:tc>
          <w:tcPr>
            <w:tcW w:w="998" w:type="dxa"/>
          </w:tcPr>
          <w:p w:rsidR="00070962" w:rsidRDefault="00070962">
            <w:pPr>
              <w:pStyle w:val="ConsPlusNormal"/>
            </w:pPr>
          </w:p>
        </w:tc>
      </w:tr>
      <w:tr w:rsidR="00070962">
        <w:tc>
          <w:tcPr>
            <w:tcW w:w="1426" w:type="dxa"/>
            <w:vMerge/>
          </w:tcPr>
          <w:p w:rsidR="00070962" w:rsidRDefault="00070962"/>
        </w:tc>
        <w:tc>
          <w:tcPr>
            <w:tcW w:w="1133" w:type="dxa"/>
            <w:vMerge/>
          </w:tcPr>
          <w:p w:rsidR="00070962" w:rsidRDefault="00070962"/>
        </w:tc>
        <w:tc>
          <w:tcPr>
            <w:tcW w:w="1133" w:type="dxa"/>
            <w:vMerge/>
          </w:tcPr>
          <w:p w:rsidR="00070962" w:rsidRDefault="00070962"/>
        </w:tc>
        <w:tc>
          <w:tcPr>
            <w:tcW w:w="1133" w:type="dxa"/>
            <w:vMerge/>
          </w:tcPr>
          <w:p w:rsidR="00070962" w:rsidRDefault="00070962"/>
        </w:tc>
        <w:tc>
          <w:tcPr>
            <w:tcW w:w="1138" w:type="dxa"/>
            <w:vMerge/>
          </w:tcPr>
          <w:p w:rsidR="00070962" w:rsidRDefault="00070962"/>
        </w:tc>
        <w:tc>
          <w:tcPr>
            <w:tcW w:w="1133" w:type="dxa"/>
            <w:vMerge/>
          </w:tcPr>
          <w:p w:rsidR="00070962" w:rsidRDefault="00070962"/>
        </w:tc>
        <w:tc>
          <w:tcPr>
            <w:tcW w:w="994" w:type="dxa"/>
          </w:tcPr>
          <w:p w:rsidR="00070962" w:rsidRDefault="00070962">
            <w:pPr>
              <w:pStyle w:val="ConsPlusNormal"/>
            </w:pPr>
          </w:p>
        </w:tc>
        <w:tc>
          <w:tcPr>
            <w:tcW w:w="989" w:type="dxa"/>
          </w:tcPr>
          <w:p w:rsidR="00070962" w:rsidRDefault="00070962">
            <w:pPr>
              <w:pStyle w:val="ConsPlusNormal"/>
            </w:pPr>
          </w:p>
        </w:tc>
        <w:tc>
          <w:tcPr>
            <w:tcW w:w="845" w:type="dxa"/>
          </w:tcPr>
          <w:p w:rsidR="00070962" w:rsidRDefault="00070962">
            <w:pPr>
              <w:pStyle w:val="ConsPlusNormal"/>
            </w:pPr>
          </w:p>
        </w:tc>
        <w:tc>
          <w:tcPr>
            <w:tcW w:w="1291"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98" w:type="dxa"/>
          </w:tcPr>
          <w:p w:rsidR="00070962" w:rsidRDefault="00070962">
            <w:pPr>
              <w:pStyle w:val="ConsPlusNormal"/>
            </w:pPr>
          </w:p>
        </w:tc>
        <w:tc>
          <w:tcPr>
            <w:tcW w:w="998" w:type="dxa"/>
          </w:tcPr>
          <w:p w:rsidR="00070962" w:rsidRDefault="00070962">
            <w:pPr>
              <w:pStyle w:val="ConsPlusNormal"/>
            </w:pPr>
          </w:p>
        </w:tc>
      </w:tr>
      <w:tr w:rsidR="00070962">
        <w:tc>
          <w:tcPr>
            <w:tcW w:w="1426"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8" w:type="dxa"/>
            <w:vMerge w:val="restart"/>
          </w:tcPr>
          <w:p w:rsidR="00070962" w:rsidRDefault="00070962">
            <w:pPr>
              <w:pStyle w:val="ConsPlusNormal"/>
            </w:pPr>
          </w:p>
        </w:tc>
        <w:tc>
          <w:tcPr>
            <w:tcW w:w="1133" w:type="dxa"/>
            <w:vMerge w:val="restart"/>
          </w:tcPr>
          <w:p w:rsidR="00070962" w:rsidRDefault="00070962">
            <w:pPr>
              <w:pStyle w:val="ConsPlusNormal"/>
            </w:pPr>
          </w:p>
        </w:tc>
        <w:tc>
          <w:tcPr>
            <w:tcW w:w="994" w:type="dxa"/>
          </w:tcPr>
          <w:p w:rsidR="00070962" w:rsidRDefault="00070962">
            <w:pPr>
              <w:pStyle w:val="ConsPlusNormal"/>
            </w:pPr>
          </w:p>
        </w:tc>
        <w:tc>
          <w:tcPr>
            <w:tcW w:w="989" w:type="dxa"/>
          </w:tcPr>
          <w:p w:rsidR="00070962" w:rsidRDefault="00070962">
            <w:pPr>
              <w:pStyle w:val="ConsPlusNormal"/>
            </w:pPr>
          </w:p>
        </w:tc>
        <w:tc>
          <w:tcPr>
            <w:tcW w:w="845" w:type="dxa"/>
          </w:tcPr>
          <w:p w:rsidR="00070962" w:rsidRDefault="00070962">
            <w:pPr>
              <w:pStyle w:val="ConsPlusNormal"/>
            </w:pPr>
          </w:p>
        </w:tc>
        <w:tc>
          <w:tcPr>
            <w:tcW w:w="1291"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98" w:type="dxa"/>
          </w:tcPr>
          <w:p w:rsidR="00070962" w:rsidRDefault="00070962">
            <w:pPr>
              <w:pStyle w:val="ConsPlusNormal"/>
            </w:pPr>
          </w:p>
        </w:tc>
        <w:tc>
          <w:tcPr>
            <w:tcW w:w="998" w:type="dxa"/>
          </w:tcPr>
          <w:p w:rsidR="00070962" w:rsidRDefault="00070962">
            <w:pPr>
              <w:pStyle w:val="ConsPlusNormal"/>
            </w:pPr>
          </w:p>
        </w:tc>
      </w:tr>
      <w:tr w:rsidR="00070962">
        <w:tc>
          <w:tcPr>
            <w:tcW w:w="1426" w:type="dxa"/>
            <w:vMerge/>
          </w:tcPr>
          <w:p w:rsidR="00070962" w:rsidRDefault="00070962"/>
        </w:tc>
        <w:tc>
          <w:tcPr>
            <w:tcW w:w="1133" w:type="dxa"/>
            <w:vMerge/>
          </w:tcPr>
          <w:p w:rsidR="00070962" w:rsidRDefault="00070962"/>
        </w:tc>
        <w:tc>
          <w:tcPr>
            <w:tcW w:w="1133" w:type="dxa"/>
            <w:vMerge/>
          </w:tcPr>
          <w:p w:rsidR="00070962" w:rsidRDefault="00070962"/>
        </w:tc>
        <w:tc>
          <w:tcPr>
            <w:tcW w:w="1133" w:type="dxa"/>
            <w:vMerge/>
          </w:tcPr>
          <w:p w:rsidR="00070962" w:rsidRDefault="00070962"/>
        </w:tc>
        <w:tc>
          <w:tcPr>
            <w:tcW w:w="1138" w:type="dxa"/>
            <w:vMerge/>
          </w:tcPr>
          <w:p w:rsidR="00070962" w:rsidRDefault="00070962"/>
        </w:tc>
        <w:tc>
          <w:tcPr>
            <w:tcW w:w="1133" w:type="dxa"/>
            <w:vMerge/>
          </w:tcPr>
          <w:p w:rsidR="00070962" w:rsidRDefault="00070962"/>
        </w:tc>
        <w:tc>
          <w:tcPr>
            <w:tcW w:w="994" w:type="dxa"/>
          </w:tcPr>
          <w:p w:rsidR="00070962" w:rsidRDefault="00070962">
            <w:pPr>
              <w:pStyle w:val="ConsPlusNormal"/>
            </w:pPr>
          </w:p>
        </w:tc>
        <w:tc>
          <w:tcPr>
            <w:tcW w:w="989" w:type="dxa"/>
          </w:tcPr>
          <w:p w:rsidR="00070962" w:rsidRDefault="00070962">
            <w:pPr>
              <w:pStyle w:val="ConsPlusNormal"/>
            </w:pPr>
          </w:p>
        </w:tc>
        <w:tc>
          <w:tcPr>
            <w:tcW w:w="845" w:type="dxa"/>
          </w:tcPr>
          <w:p w:rsidR="00070962" w:rsidRDefault="00070962">
            <w:pPr>
              <w:pStyle w:val="ConsPlusNormal"/>
            </w:pPr>
          </w:p>
        </w:tc>
        <w:tc>
          <w:tcPr>
            <w:tcW w:w="1291"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98" w:type="dxa"/>
          </w:tcPr>
          <w:p w:rsidR="00070962" w:rsidRDefault="00070962">
            <w:pPr>
              <w:pStyle w:val="ConsPlusNormal"/>
            </w:pPr>
          </w:p>
        </w:tc>
        <w:tc>
          <w:tcPr>
            <w:tcW w:w="998" w:type="dxa"/>
          </w:tcPr>
          <w:p w:rsidR="00070962" w:rsidRDefault="00070962">
            <w:pPr>
              <w:pStyle w:val="ConsPlusNormal"/>
            </w:pPr>
          </w:p>
        </w:tc>
      </w:tr>
    </w:tbl>
    <w:p w:rsidR="00070962" w:rsidRDefault="00070962">
      <w:pPr>
        <w:pStyle w:val="ConsPlusNormal"/>
        <w:jc w:val="both"/>
      </w:pPr>
    </w:p>
    <w:p w:rsidR="00070962" w:rsidRDefault="00070962">
      <w:pPr>
        <w:pStyle w:val="ConsPlusNonformat"/>
        <w:jc w:val="both"/>
      </w:pPr>
      <w:r>
        <w:t>3.2.  Сведения  о фактическом достижении показателей, характеризующих объем</w:t>
      </w:r>
    </w:p>
    <w:p w:rsidR="00070962" w:rsidRDefault="00070962">
      <w:pPr>
        <w:pStyle w:val="ConsPlusNonformat"/>
        <w:jc w:val="both"/>
      </w:pPr>
      <w:r>
        <w:t>работы:</w:t>
      </w:r>
    </w:p>
    <w:p w:rsidR="00070962" w:rsidRDefault="0007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1133"/>
        <w:gridCol w:w="1133"/>
        <w:gridCol w:w="1133"/>
        <w:gridCol w:w="1138"/>
        <w:gridCol w:w="1133"/>
        <w:gridCol w:w="994"/>
        <w:gridCol w:w="989"/>
        <w:gridCol w:w="859"/>
        <w:gridCol w:w="1277"/>
        <w:gridCol w:w="1133"/>
        <w:gridCol w:w="998"/>
        <w:gridCol w:w="994"/>
        <w:gridCol w:w="979"/>
        <w:gridCol w:w="979"/>
      </w:tblGrid>
      <w:tr w:rsidR="00070962">
        <w:tc>
          <w:tcPr>
            <w:tcW w:w="1426" w:type="dxa"/>
            <w:vMerge w:val="restart"/>
          </w:tcPr>
          <w:p w:rsidR="00070962" w:rsidRDefault="00070962">
            <w:pPr>
              <w:pStyle w:val="ConsPlusNormal"/>
              <w:jc w:val="center"/>
            </w:pPr>
            <w:r>
              <w:t xml:space="preserve">Уникальный </w:t>
            </w:r>
            <w:r>
              <w:lastRenderedPageBreak/>
              <w:t>номер реестровой записи</w:t>
            </w:r>
          </w:p>
        </w:tc>
        <w:tc>
          <w:tcPr>
            <w:tcW w:w="3399" w:type="dxa"/>
            <w:gridSpan w:val="3"/>
            <w:vMerge w:val="restart"/>
          </w:tcPr>
          <w:p w:rsidR="00070962" w:rsidRDefault="00070962">
            <w:pPr>
              <w:pStyle w:val="ConsPlusNormal"/>
              <w:jc w:val="center"/>
            </w:pPr>
            <w:r>
              <w:lastRenderedPageBreak/>
              <w:t xml:space="preserve">Показатель, характеризующий </w:t>
            </w:r>
            <w:r>
              <w:lastRenderedPageBreak/>
              <w:t>содержание работы</w:t>
            </w:r>
          </w:p>
        </w:tc>
        <w:tc>
          <w:tcPr>
            <w:tcW w:w="2271" w:type="dxa"/>
            <w:gridSpan w:val="2"/>
            <w:vMerge w:val="restart"/>
          </w:tcPr>
          <w:p w:rsidR="00070962" w:rsidRDefault="00070962">
            <w:pPr>
              <w:pStyle w:val="ConsPlusNormal"/>
              <w:jc w:val="center"/>
            </w:pPr>
            <w:r>
              <w:lastRenderedPageBreak/>
              <w:t xml:space="preserve">Показатель, </w:t>
            </w:r>
            <w:r>
              <w:lastRenderedPageBreak/>
              <w:t>характеризующий условия (формы) выполнения работы</w:t>
            </w:r>
          </w:p>
        </w:tc>
        <w:tc>
          <w:tcPr>
            <w:tcW w:w="8223" w:type="dxa"/>
            <w:gridSpan w:val="8"/>
          </w:tcPr>
          <w:p w:rsidR="00070962" w:rsidRDefault="00070962">
            <w:pPr>
              <w:pStyle w:val="ConsPlusNormal"/>
              <w:jc w:val="center"/>
            </w:pPr>
            <w:r>
              <w:lastRenderedPageBreak/>
              <w:t>Показатель объема работы</w:t>
            </w:r>
          </w:p>
        </w:tc>
        <w:tc>
          <w:tcPr>
            <w:tcW w:w="979" w:type="dxa"/>
            <w:vMerge w:val="restart"/>
          </w:tcPr>
          <w:p w:rsidR="00070962" w:rsidRDefault="00070962">
            <w:pPr>
              <w:pStyle w:val="ConsPlusNormal"/>
              <w:jc w:val="center"/>
            </w:pPr>
            <w:r>
              <w:t>Источни</w:t>
            </w:r>
            <w:r>
              <w:lastRenderedPageBreak/>
              <w:t xml:space="preserve">к информации о значении показателя </w:t>
            </w:r>
            <w:hyperlink w:anchor="P1202" w:history="1">
              <w:r>
                <w:rPr>
                  <w:color w:val="0000FF"/>
                </w:rPr>
                <w:t>&lt;6&gt;</w:t>
              </w:r>
            </w:hyperlink>
          </w:p>
        </w:tc>
      </w:tr>
      <w:tr w:rsidR="00070962">
        <w:tc>
          <w:tcPr>
            <w:tcW w:w="1426" w:type="dxa"/>
            <w:vMerge/>
          </w:tcPr>
          <w:p w:rsidR="00070962" w:rsidRDefault="00070962"/>
        </w:tc>
        <w:tc>
          <w:tcPr>
            <w:tcW w:w="3399" w:type="dxa"/>
            <w:gridSpan w:val="3"/>
            <w:vMerge/>
          </w:tcPr>
          <w:p w:rsidR="00070962" w:rsidRDefault="00070962"/>
        </w:tc>
        <w:tc>
          <w:tcPr>
            <w:tcW w:w="2271" w:type="dxa"/>
            <w:gridSpan w:val="2"/>
            <w:vMerge/>
          </w:tcPr>
          <w:p w:rsidR="00070962" w:rsidRDefault="00070962"/>
        </w:tc>
        <w:tc>
          <w:tcPr>
            <w:tcW w:w="994" w:type="dxa"/>
            <w:vMerge w:val="restart"/>
          </w:tcPr>
          <w:p w:rsidR="00070962" w:rsidRDefault="00070962">
            <w:pPr>
              <w:pStyle w:val="ConsPlusNormal"/>
              <w:jc w:val="center"/>
            </w:pPr>
            <w:r>
              <w:t>наименование показателя</w:t>
            </w:r>
          </w:p>
        </w:tc>
        <w:tc>
          <w:tcPr>
            <w:tcW w:w="1848" w:type="dxa"/>
            <w:gridSpan w:val="2"/>
          </w:tcPr>
          <w:p w:rsidR="00070962" w:rsidRDefault="00070962">
            <w:pPr>
              <w:pStyle w:val="ConsPlusNormal"/>
              <w:jc w:val="center"/>
            </w:pPr>
            <w:r>
              <w:t xml:space="preserve">единица измерения по </w:t>
            </w:r>
            <w:hyperlink r:id="rId40" w:history="1">
              <w:r>
                <w:rPr>
                  <w:color w:val="0000FF"/>
                </w:rPr>
                <w:t>ОКЕИ</w:t>
              </w:r>
            </w:hyperlink>
          </w:p>
        </w:tc>
        <w:tc>
          <w:tcPr>
            <w:tcW w:w="1277" w:type="dxa"/>
            <w:vMerge w:val="restart"/>
          </w:tcPr>
          <w:p w:rsidR="00070962" w:rsidRDefault="00070962">
            <w:pPr>
              <w:pStyle w:val="ConsPlusNormal"/>
              <w:jc w:val="center"/>
            </w:pPr>
            <w:r>
              <w:t>утверждено в государственном задании на год</w:t>
            </w:r>
          </w:p>
        </w:tc>
        <w:tc>
          <w:tcPr>
            <w:tcW w:w="1133" w:type="dxa"/>
            <w:vMerge w:val="restart"/>
          </w:tcPr>
          <w:p w:rsidR="00070962" w:rsidRDefault="00070962">
            <w:pPr>
              <w:pStyle w:val="ConsPlusNormal"/>
              <w:jc w:val="center"/>
            </w:pPr>
            <w:r>
              <w:t>исполнено на отчетную дату</w:t>
            </w:r>
          </w:p>
        </w:tc>
        <w:tc>
          <w:tcPr>
            <w:tcW w:w="998" w:type="dxa"/>
            <w:vMerge w:val="restart"/>
          </w:tcPr>
          <w:p w:rsidR="00070962" w:rsidRDefault="00070962">
            <w:pPr>
              <w:pStyle w:val="ConsPlusNormal"/>
              <w:jc w:val="center"/>
            </w:pPr>
            <w:r>
              <w:t>допустимое (возможное) отклонение</w:t>
            </w:r>
          </w:p>
        </w:tc>
        <w:tc>
          <w:tcPr>
            <w:tcW w:w="994" w:type="dxa"/>
            <w:vMerge w:val="restart"/>
          </w:tcPr>
          <w:p w:rsidR="00070962" w:rsidRDefault="00070962">
            <w:pPr>
              <w:pStyle w:val="ConsPlusNormal"/>
              <w:jc w:val="center"/>
            </w:pPr>
            <w:r>
              <w:t>отклонение, превышающее допустимое (возможное) значение</w:t>
            </w:r>
          </w:p>
        </w:tc>
        <w:tc>
          <w:tcPr>
            <w:tcW w:w="979" w:type="dxa"/>
            <w:vMerge w:val="restart"/>
          </w:tcPr>
          <w:p w:rsidR="00070962" w:rsidRDefault="00070962">
            <w:pPr>
              <w:pStyle w:val="ConsPlusNormal"/>
              <w:jc w:val="center"/>
            </w:pPr>
            <w:r>
              <w:t>причина отклонения</w:t>
            </w:r>
          </w:p>
        </w:tc>
        <w:tc>
          <w:tcPr>
            <w:tcW w:w="979" w:type="dxa"/>
            <w:vMerge/>
          </w:tcPr>
          <w:p w:rsidR="00070962" w:rsidRDefault="00070962"/>
        </w:tc>
      </w:tr>
      <w:tr w:rsidR="00070962">
        <w:tc>
          <w:tcPr>
            <w:tcW w:w="1426" w:type="dxa"/>
            <w:vMerge/>
          </w:tcPr>
          <w:p w:rsidR="00070962" w:rsidRDefault="00070962"/>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8"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1133" w:type="dxa"/>
          </w:tcPr>
          <w:p w:rsidR="00070962" w:rsidRDefault="00070962">
            <w:pPr>
              <w:pStyle w:val="ConsPlusNormal"/>
              <w:jc w:val="center"/>
            </w:pPr>
            <w:r>
              <w:t>________</w:t>
            </w:r>
          </w:p>
          <w:p w:rsidR="00070962" w:rsidRDefault="00070962">
            <w:pPr>
              <w:pStyle w:val="ConsPlusNormal"/>
              <w:jc w:val="center"/>
            </w:pPr>
            <w:r>
              <w:t>(наименование показателя)</w:t>
            </w:r>
          </w:p>
        </w:tc>
        <w:tc>
          <w:tcPr>
            <w:tcW w:w="994" w:type="dxa"/>
            <w:vMerge/>
          </w:tcPr>
          <w:p w:rsidR="00070962" w:rsidRDefault="00070962"/>
        </w:tc>
        <w:tc>
          <w:tcPr>
            <w:tcW w:w="989" w:type="dxa"/>
          </w:tcPr>
          <w:p w:rsidR="00070962" w:rsidRDefault="00070962">
            <w:pPr>
              <w:pStyle w:val="ConsPlusNormal"/>
              <w:jc w:val="center"/>
            </w:pPr>
            <w:r>
              <w:t>наименование</w:t>
            </w:r>
          </w:p>
        </w:tc>
        <w:tc>
          <w:tcPr>
            <w:tcW w:w="859" w:type="dxa"/>
          </w:tcPr>
          <w:p w:rsidR="00070962" w:rsidRDefault="00070962">
            <w:pPr>
              <w:pStyle w:val="ConsPlusNormal"/>
              <w:jc w:val="center"/>
            </w:pPr>
            <w:r>
              <w:t>код</w:t>
            </w:r>
          </w:p>
        </w:tc>
        <w:tc>
          <w:tcPr>
            <w:tcW w:w="1277" w:type="dxa"/>
            <w:vMerge/>
          </w:tcPr>
          <w:p w:rsidR="00070962" w:rsidRDefault="00070962"/>
        </w:tc>
        <w:tc>
          <w:tcPr>
            <w:tcW w:w="1133" w:type="dxa"/>
            <w:vMerge/>
          </w:tcPr>
          <w:p w:rsidR="00070962" w:rsidRDefault="00070962"/>
        </w:tc>
        <w:tc>
          <w:tcPr>
            <w:tcW w:w="998" w:type="dxa"/>
            <w:vMerge/>
          </w:tcPr>
          <w:p w:rsidR="00070962" w:rsidRDefault="00070962"/>
        </w:tc>
        <w:tc>
          <w:tcPr>
            <w:tcW w:w="994" w:type="dxa"/>
            <w:vMerge/>
          </w:tcPr>
          <w:p w:rsidR="00070962" w:rsidRDefault="00070962"/>
        </w:tc>
        <w:tc>
          <w:tcPr>
            <w:tcW w:w="979" w:type="dxa"/>
            <w:vMerge/>
          </w:tcPr>
          <w:p w:rsidR="00070962" w:rsidRDefault="00070962"/>
        </w:tc>
        <w:tc>
          <w:tcPr>
            <w:tcW w:w="979" w:type="dxa"/>
            <w:vMerge/>
          </w:tcPr>
          <w:p w:rsidR="00070962" w:rsidRDefault="00070962"/>
        </w:tc>
      </w:tr>
      <w:tr w:rsidR="00070962">
        <w:tc>
          <w:tcPr>
            <w:tcW w:w="1426" w:type="dxa"/>
          </w:tcPr>
          <w:p w:rsidR="00070962" w:rsidRDefault="00070962">
            <w:pPr>
              <w:pStyle w:val="ConsPlusNormal"/>
              <w:jc w:val="center"/>
            </w:pPr>
            <w:r>
              <w:t>1</w:t>
            </w:r>
          </w:p>
        </w:tc>
        <w:tc>
          <w:tcPr>
            <w:tcW w:w="1133" w:type="dxa"/>
          </w:tcPr>
          <w:p w:rsidR="00070962" w:rsidRDefault="00070962">
            <w:pPr>
              <w:pStyle w:val="ConsPlusNormal"/>
              <w:jc w:val="center"/>
            </w:pPr>
            <w:r>
              <w:t>2</w:t>
            </w:r>
          </w:p>
        </w:tc>
        <w:tc>
          <w:tcPr>
            <w:tcW w:w="1133" w:type="dxa"/>
          </w:tcPr>
          <w:p w:rsidR="00070962" w:rsidRDefault="00070962">
            <w:pPr>
              <w:pStyle w:val="ConsPlusNormal"/>
              <w:jc w:val="center"/>
            </w:pPr>
            <w:r>
              <w:t>3</w:t>
            </w:r>
          </w:p>
        </w:tc>
        <w:tc>
          <w:tcPr>
            <w:tcW w:w="1133" w:type="dxa"/>
          </w:tcPr>
          <w:p w:rsidR="00070962" w:rsidRDefault="00070962">
            <w:pPr>
              <w:pStyle w:val="ConsPlusNormal"/>
              <w:jc w:val="center"/>
            </w:pPr>
            <w:r>
              <w:t>4</w:t>
            </w:r>
          </w:p>
        </w:tc>
        <w:tc>
          <w:tcPr>
            <w:tcW w:w="1138" w:type="dxa"/>
          </w:tcPr>
          <w:p w:rsidR="00070962" w:rsidRDefault="00070962">
            <w:pPr>
              <w:pStyle w:val="ConsPlusNormal"/>
              <w:jc w:val="center"/>
            </w:pPr>
            <w:r>
              <w:t>5</w:t>
            </w:r>
          </w:p>
        </w:tc>
        <w:tc>
          <w:tcPr>
            <w:tcW w:w="1133" w:type="dxa"/>
          </w:tcPr>
          <w:p w:rsidR="00070962" w:rsidRDefault="00070962">
            <w:pPr>
              <w:pStyle w:val="ConsPlusNormal"/>
              <w:jc w:val="center"/>
            </w:pPr>
            <w:r>
              <w:t>6</w:t>
            </w:r>
          </w:p>
        </w:tc>
        <w:tc>
          <w:tcPr>
            <w:tcW w:w="994" w:type="dxa"/>
          </w:tcPr>
          <w:p w:rsidR="00070962" w:rsidRDefault="00070962">
            <w:pPr>
              <w:pStyle w:val="ConsPlusNormal"/>
              <w:jc w:val="center"/>
            </w:pPr>
            <w:r>
              <w:t>7</w:t>
            </w:r>
          </w:p>
        </w:tc>
        <w:tc>
          <w:tcPr>
            <w:tcW w:w="989" w:type="dxa"/>
          </w:tcPr>
          <w:p w:rsidR="00070962" w:rsidRDefault="00070962">
            <w:pPr>
              <w:pStyle w:val="ConsPlusNormal"/>
              <w:jc w:val="center"/>
            </w:pPr>
            <w:r>
              <w:t>8</w:t>
            </w:r>
          </w:p>
        </w:tc>
        <w:tc>
          <w:tcPr>
            <w:tcW w:w="859" w:type="dxa"/>
          </w:tcPr>
          <w:p w:rsidR="00070962" w:rsidRDefault="00070962">
            <w:pPr>
              <w:pStyle w:val="ConsPlusNormal"/>
              <w:jc w:val="center"/>
            </w:pPr>
            <w:r>
              <w:t>9</w:t>
            </w:r>
          </w:p>
        </w:tc>
        <w:tc>
          <w:tcPr>
            <w:tcW w:w="1277" w:type="dxa"/>
          </w:tcPr>
          <w:p w:rsidR="00070962" w:rsidRDefault="00070962">
            <w:pPr>
              <w:pStyle w:val="ConsPlusNormal"/>
              <w:jc w:val="center"/>
            </w:pPr>
            <w:r>
              <w:t>10</w:t>
            </w:r>
          </w:p>
        </w:tc>
        <w:tc>
          <w:tcPr>
            <w:tcW w:w="1133" w:type="dxa"/>
          </w:tcPr>
          <w:p w:rsidR="00070962" w:rsidRDefault="00070962">
            <w:pPr>
              <w:pStyle w:val="ConsPlusNormal"/>
              <w:jc w:val="center"/>
            </w:pPr>
            <w:r>
              <w:t>11</w:t>
            </w:r>
          </w:p>
        </w:tc>
        <w:tc>
          <w:tcPr>
            <w:tcW w:w="998" w:type="dxa"/>
          </w:tcPr>
          <w:p w:rsidR="00070962" w:rsidRDefault="00070962">
            <w:pPr>
              <w:pStyle w:val="ConsPlusNormal"/>
              <w:jc w:val="center"/>
            </w:pPr>
            <w:r>
              <w:t>12</w:t>
            </w:r>
          </w:p>
        </w:tc>
        <w:tc>
          <w:tcPr>
            <w:tcW w:w="994" w:type="dxa"/>
          </w:tcPr>
          <w:p w:rsidR="00070962" w:rsidRDefault="00070962">
            <w:pPr>
              <w:pStyle w:val="ConsPlusNormal"/>
              <w:jc w:val="center"/>
            </w:pPr>
            <w:r>
              <w:t>13</w:t>
            </w:r>
          </w:p>
        </w:tc>
        <w:tc>
          <w:tcPr>
            <w:tcW w:w="979" w:type="dxa"/>
          </w:tcPr>
          <w:p w:rsidR="00070962" w:rsidRDefault="00070962">
            <w:pPr>
              <w:pStyle w:val="ConsPlusNormal"/>
              <w:jc w:val="center"/>
            </w:pPr>
            <w:r>
              <w:t>14</w:t>
            </w:r>
          </w:p>
        </w:tc>
        <w:tc>
          <w:tcPr>
            <w:tcW w:w="979" w:type="dxa"/>
          </w:tcPr>
          <w:p w:rsidR="00070962" w:rsidRDefault="00070962">
            <w:pPr>
              <w:pStyle w:val="ConsPlusNormal"/>
              <w:jc w:val="center"/>
            </w:pPr>
            <w:r>
              <w:t>16</w:t>
            </w:r>
          </w:p>
        </w:tc>
      </w:tr>
      <w:tr w:rsidR="00070962">
        <w:tc>
          <w:tcPr>
            <w:tcW w:w="1426"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8" w:type="dxa"/>
            <w:vMerge w:val="restart"/>
          </w:tcPr>
          <w:p w:rsidR="00070962" w:rsidRDefault="00070962">
            <w:pPr>
              <w:pStyle w:val="ConsPlusNormal"/>
            </w:pPr>
          </w:p>
        </w:tc>
        <w:tc>
          <w:tcPr>
            <w:tcW w:w="1133" w:type="dxa"/>
            <w:vMerge w:val="restart"/>
          </w:tcPr>
          <w:p w:rsidR="00070962" w:rsidRDefault="00070962">
            <w:pPr>
              <w:pStyle w:val="ConsPlusNormal"/>
            </w:pPr>
          </w:p>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277"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79" w:type="dxa"/>
          </w:tcPr>
          <w:p w:rsidR="00070962" w:rsidRDefault="00070962">
            <w:pPr>
              <w:pStyle w:val="ConsPlusNormal"/>
            </w:pPr>
          </w:p>
        </w:tc>
        <w:tc>
          <w:tcPr>
            <w:tcW w:w="979" w:type="dxa"/>
          </w:tcPr>
          <w:p w:rsidR="00070962" w:rsidRDefault="00070962">
            <w:pPr>
              <w:pStyle w:val="ConsPlusNormal"/>
            </w:pPr>
          </w:p>
        </w:tc>
      </w:tr>
      <w:tr w:rsidR="00070962">
        <w:tc>
          <w:tcPr>
            <w:tcW w:w="1426" w:type="dxa"/>
            <w:vMerge/>
          </w:tcPr>
          <w:p w:rsidR="00070962" w:rsidRDefault="00070962"/>
        </w:tc>
        <w:tc>
          <w:tcPr>
            <w:tcW w:w="1133" w:type="dxa"/>
            <w:vMerge/>
          </w:tcPr>
          <w:p w:rsidR="00070962" w:rsidRDefault="00070962"/>
        </w:tc>
        <w:tc>
          <w:tcPr>
            <w:tcW w:w="1133" w:type="dxa"/>
            <w:vMerge/>
          </w:tcPr>
          <w:p w:rsidR="00070962" w:rsidRDefault="00070962"/>
        </w:tc>
        <w:tc>
          <w:tcPr>
            <w:tcW w:w="1133" w:type="dxa"/>
            <w:vMerge/>
          </w:tcPr>
          <w:p w:rsidR="00070962" w:rsidRDefault="00070962"/>
        </w:tc>
        <w:tc>
          <w:tcPr>
            <w:tcW w:w="1138" w:type="dxa"/>
            <w:vMerge/>
          </w:tcPr>
          <w:p w:rsidR="00070962" w:rsidRDefault="00070962"/>
        </w:tc>
        <w:tc>
          <w:tcPr>
            <w:tcW w:w="1133" w:type="dxa"/>
            <w:vMerge/>
          </w:tcPr>
          <w:p w:rsidR="00070962" w:rsidRDefault="00070962"/>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277"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79" w:type="dxa"/>
          </w:tcPr>
          <w:p w:rsidR="00070962" w:rsidRDefault="00070962">
            <w:pPr>
              <w:pStyle w:val="ConsPlusNormal"/>
            </w:pPr>
          </w:p>
        </w:tc>
        <w:tc>
          <w:tcPr>
            <w:tcW w:w="979" w:type="dxa"/>
          </w:tcPr>
          <w:p w:rsidR="00070962" w:rsidRDefault="00070962">
            <w:pPr>
              <w:pStyle w:val="ConsPlusNormal"/>
            </w:pPr>
          </w:p>
        </w:tc>
      </w:tr>
      <w:tr w:rsidR="00070962">
        <w:tc>
          <w:tcPr>
            <w:tcW w:w="1426"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3" w:type="dxa"/>
            <w:vMerge w:val="restart"/>
          </w:tcPr>
          <w:p w:rsidR="00070962" w:rsidRDefault="00070962">
            <w:pPr>
              <w:pStyle w:val="ConsPlusNormal"/>
            </w:pPr>
          </w:p>
        </w:tc>
        <w:tc>
          <w:tcPr>
            <w:tcW w:w="1138" w:type="dxa"/>
            <w:vMerge w:val="restart"/>
          </w:tcPr>
          <w:p w:rsidR="00070962" w:rsidRDefault="00070962">
            <w:pPr>
              <w:pStyle w:val="ConsPlusNormal"/>
            </w:pPr>
          </w:p>
        </w:tc>
        <w:tc>
          <w:tcPr>
            <w:tcW w:w="1133" w:type="dxa"/>
            <w:vMerge w:val="restart"/>
          </w:tcPr>
          <w:p w:rsidR="00070962" w:rsidRDefault="00070962">
            <w:pPr>
              <w:pStyle w:val="ConsPlusNormal"/>
            </w:pPr>
          </w:p>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277"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79" w:type="dxa"/>
          </w:tcPr>
          <w:p w:rsidR="00070962" w:rsidRDefault="00070962">
            <w:pPr>
              <w:pStyle w:val="ConsPlusNormal"/>
            </w:pPr>
          </w:p>
        </w:tc>
        <w:tc>
          <w:tcPr>
            <w:tcW w:w="979" w:type="dxa"/>
          </w:tcPr>
          <w:p w:rsidR="00070962" w:rsidRDefault="00070962">
            <w:pPr>
              <w:pStyle w:val="ConsPlusNormal"/>
            </w:pPr>
          </w:p>
        </w:tc>
      </w:tr>
      <w:tr w:rsidR="00070962">
        <w:tc>
          <w:tcPr>
            <w:tcW w:w="1426" w:type="dxa"/>
            <w:vMerge/>
          </w:tcPr>
          <w:p w:rsidR="00070962" w:rsidRDefault="00070962"/>
        </w:tc>
        <w:tc>
          <w:tcPr>
            <w:tcW w:w="1133" w:type="dxa"/>
            <w:vMerge/>
          </w:tcPr>
          <w:p w:rsidR="00070962" w:rsidRDefault="00070962"/>
        </w:tc>
        <w:tc>
          <w:tcPr>
            <w:tcW w:w="1133" w:type="dxa"/>
            <w:vMerge/>
          </w:tcPr>
          <w:p w:rsidR="00070962" w:rsidRDefault="00070962"/>
        </w:tc>
        <w:tc>
          <w:tcPr>
            <w:tcW w:w="1133" w:type="dxa"/>
            <w:vMerge/>
          </w:tcPr>
          <w:p w:rsidR="00070962" w:rsidRDefault="00070962"/>
        </w:tc>
        <w:tc>
          <w:tcPr>
            <w:tcW w:w="1138" w:type="dxa"/>
            <w:vMerge/>
          </w:tcPr>
          <w:p w:rsidR="00070962" w:rsidRDefault="00070962"/>
        </w:tc>
        <w:tc>
          <w:tcPr>
            <w:tcW w:w="1133" w:type="dxa"/>
            <w:vMerge/>
          </w:tcPr>
          <w:p w:rsidR="00070962" w:rsidRDefault="00070962"/>
        </w:tc>
        <w:tc>
          <w:tcPr>
            <w:tcW w:w="994" w:type="dxa"/>
          </w:tcPr>
          <w:p w:rsidR="00070962" w:rsidRDefault="00070962">
            <w:pPr>
              <w:pStyle w:val="ConsPlusNormal"/>
            </w:pPr>
          </w:p>
        </w:tc>
        <w:tc>
          <w:tcPr>
            <w:tcW w:w="989" w:type="dxa"/>
          </w:tcPr>
          <w:p w:rsidR="00070962" w:rsidRDefault="00070962">
            <w:pPr>
              <w:pStyle w:val="ConsPlusNormal"/>
            </w:pPr>
          </w:p>
        </w:tc>
        <w:tc>
          <w:tcPr>
            <w:tcW w:w="859" w:type="dxa"/>
          </w:tcPr>
          <w:p w:rsidR="00070962" w:rsidRDefault="00070962">
            <w:pPr>
              <w:pStyle w:val="ConsPlusNormal"/>
            </w:pPr>
          </w:p>
        </w:tc>
        <w:tc>
          <w:tcPr>
            <w:tcW w:w="1277" w:type="dxa"/>
          </w:tcPr>
          <w:p w:rsidR="00070962" w:rsidRDefault="00070962">
            <w:pPr>
              <w:pStyle w:val="ConsPlusNormal"/>
            </w:pPr>
          </w:p>
        </w:tc>
        <w:tc>
          <w:tcPr>
            <w:tcW w:w="1133" w:type="dxa"/>
          </w:tcPr>
          <w:p w:rsidR="00070962" w:rsidRDefault="00070962">
            <w:pPr>
              <w:pStyle w:val="ConsPlusNormal"/>
            </w:pPr>
          </w:p>
        </w:tc>
        <w:tc>
          <w:tcPr>
            <w:tcW w:w="998" w:type="dxa"/>
          </w:tcPr>
          <w:p w:rsidR="00070962" w:rsidRDefault="00070962">
            <w:pPr>
              <w:pStyle w:val="ConsPlusNormal"/>
            </w:pPr>
          </w:p>
        </w:tc>
        <w:tc>
          <w:tcPr>
            <w:tcW w:w="994" w:type="dxa"/>
          </w:tcPr>
          <w:p w:rsidR="00070962" w:rsidRDefault="00070962">
            <w:pPr>
              <w:pStyle w:val="ConsPlusNormal"/>
            </w:pPr>
          </w:p>
        </w:tc>
        <w:tc>
          <w:tcPr>
            <w:tcW w:w="979" w:type="dxa"/>
          </w:tcPr>
          <w:p w:rsidR="00070962" w:rsidRDefault="00070962">
            <w:pPr>
              <w:pStyle w:val="ConsPlusNormal"/>
            </w:pPr>
          </w:p>
        </w:tc>
        <w:tc>
          <w:tcPr>
            <w:tcW w:w="979" w:type="dxa"/>
          </w:tcPr>
          <w:p w:rsidR="00070962" w:rsidRDefault="00070962">
            <w:pPr>
              <w:pStyle w:val="ConsPlusNormal"/>
            </w:pPr>
          </w:p>
        </w:tc>
      </w:tr>
    </w:tbl>
    <w:p w:rsidR="00070962" w:rsidRDefault="00070962">
      <w:pPr>
        <w:sectPr w:rsidR="00070962">
          <w:pgSz w:w="16838" w:h="11905" w:orient="landscape"/>
          <w:pgMar w:top="1701" w:right="1134" w:bottom="850" w:left="1134" w:header="0" w:footer="0" w:gutter="0"/>
          <w:cols w:space="720"/>
        </w:sectPr>
      </w:pPr>
    </w:p>
    <w:p w:rsidR="00070962" w:rsidRDefault="00070962">
      <w:pPr>
        <w:pStyle w:val="ConsPlusNormal"/>
        <w:jc w:val="both"/>
      </w:pPr>
    </w:p>
    <w:p w:rsidR="00070962" w:rsidRDefault="00070962">
      <w:pPr>
        <w:pStyle w:val="ConsPlusNonformat"/>
        <w:jc w:val="both"/>
      </w:pPr>
      <w:r>
        <w:t>Руководитель (уполномоченное лицо) _____________ ___________ ______________</w:t>
      </w:r>
    </w:p>
    <w:p w:rsidR="00070962" w:rsidRDefault="00070962">
      <w:pPr>
        <w:pStyle w:val="ConsPlusNonformat"/>
        <w:jc w:val="both"/>
      </w:pPr>
      <w:r>
        <w:t xml:space="preserve">                                    </w:t>
      </w:r>
      <w:proofErr w:type="gramStart"/>
      <w:r>
        <w:t>(должность)   (подпись)   (расшифровка</w:t>
      </w:r>
      <w:proofErr w:type="gramEnd"/>
    </w:p>
    <w:p w:rsidR="00070962" w:rsidRDefault="00070962">
      <w:pPr>
        <w:pStyle w:val="ConsPlusNonformat"/>
        <w:jc w:val="both"/>
      </w:pPr>
      <w:r>
        <w:t xml:space="preserve">                                                                подписи)</w:t>
      </w:r>
    </w:p>
    <w:p w:rsidR="00070962" w:rsidRDefault="00070962">
      <w:pPr>
        <w:pStyle w:val="ConsPlusNonformat"/>
        <w:jc w:val="both"/>
      </w:pPr>
    </w:p>
    <w:p w:rsidR="00070962" w:rsidRDefault="00070962">
      <w:pPr>
        <w:pStyle w:val="ConsPlusNonformat"/>
        <w:jc w:val="both"/>
      </w:pPr>
      <w:r>
        <w:t>"__" __________ 20__ г.</w:t>
      </w:r>
    </w:p>
    <w:p w:rsidR="00070962" w:rsidRDefault="00070962">
      <w:pPr>
        <w:pStyle w:val="ConsPlusNonformat"/>
        <w:jc w:val="both"/>
      </w:pPr>
    </w:p>
    <w:p w:rsidR="00070962" w:rsidRDefault="00070962">
      <w:pPr>
        <w:pStyle w:val="ConsPlusNonformat"/>
        <w:jc w:val="both"/>
      </w:pPr>
      <w:r>
        <w:t xml:space="preserve">    --------------------------------</w:t>
      </w:r>
    </w:p>
    <w:p w:rsidR="00070962" w:rsidRDefault="00070962">
      <w:pPr>
        <w:pStyle w:val="ConsPlusNonformat"/>
        <w:jc w:val="both"/>
      </w:pPr>
      <w:bookmarkStart w:id="32" w:name="P1185"/>
      <w:bookmarkEnd w:id="32"/>
      <w:r>
        <w:t xml:space="preserve">    &lt;1</w:t>
      </w:r>
      <w:proofErr w:type="gramStart"/>
      <w:r>
        <w:t>&gt;  Ф</w:t>
      </w:r>
      <w:proofErr w:type="gramEnd"/>
      <w:r>
        <w:t>ормируется  при установлении государственного задания на оказание</w:t>
      </w:r>
    </w:p>
    <w:p w:rsidR="00070962" w:rsidRDefault="00070962">
      <w:pPr>
        <w:pStyle w:val="ConsPlusNonformat"/>
        <w:jc w:val="both"/>
      </w:pPr>
      <w:r>
        <w:t xml:space="preserve">государственной  услуги  (услуг)  и  работы (работ) и содержит требования </w:t>
      </w:r>
      <w:proofErr w:type="gramStart"/>
      <w:r>
        <w:t>к</w:t>
      </w:r>
      <w:proofErr w:type="gramEnd"/>
    </w:p>
    <w:p w:rsidR="00070962" w:rsidRDefault="00070962">
      <w:pPr>
        <w:pStyle w:val="ConsPlusNonformat"/>
        <w:jc w:val="both"/>
      </w:pPr>
      <w:r>
        <w:t xml:space="preserve">оказанию   государственной   услуги   (услуг)   раздельно   по   каждой  </w:t>
      </w:r>
      <w:proofErr w:type="gramStart"/>
      <w:r>
        <w:t>из</w:t>
      </w:r>
      <w:proofErr w:type="gramEnd"/>
    </w:p>
    <w:p w:rsidR="00070962" w:rsidRDefault="00070962">
      <w:pPr>
        <w:pStyle w:val="ConsPlusNonformat"/>
        <w:jc w:val="both"/>
      </w:pPr>
      <w:r>
        <w:t>государственных услуг с указанием порядкового номера раздела.</w:t>
      </w:r>
    </w:p>
    <w:p w:rsidR="00070962" w:rsidRDefault="00070962">
      <w:pPr>
        <w:pStyle w:val="ConsPlusNonformat"/>
        <w:jc w:val="both"/>
      </w:pPr>
      <w:bookmarkStart w:id="33" w:name="P1189"/>
      <w:bookmarkEnd w:id="33"/>
      <w:r>
        <w:t xml:space="preserve">    &lt;2</w:t>
      </w:r>
      <w:proofErr w:type="gramStart"/>
      <w:r>
        <w:t>&gt;    У</w:t>
      </w:r>
      <w:proofErr w:type="gramEnd"/>
      <w:r>
        <w:t>казываются    документы    первичного    учета,   установленные</w:t>
      </w:r>
    </w:p>
    <w:p w:rsidR="00070962" w:rsidRDefault="00070962">
      <w:pPr>
        <w:pStyle w:val="ConsPlusNonformat"/>
        <w:jc w:val="both"/>
      </w:pPr>
      <w:r>
        <w:t>государственным   учреждением,  или   документы   по   форме,  утвержденные</w:t>
      </w:r>
    </w:p>
    <w:p w:rsidR="00070962" w:rsidRDefault="00070962">
      <w:pPr>
        <w:pStyle w:val="ConsPlusNonformat"/>
        <w:jc w:val="both"/>
      </w:pPr>
      <w:r>
        <w:t>государственным учреждением.</w:t>
      </w:r>
    </w:p>
    <w:p w:rsidR="00070962" w:rsidRDefault="00070962">
      <w:pPr>
        <w:pStyle w:val="ConsPlusNonformat"/>
        <w:jc w:val="both"/>
      </w:pPr>
      <w:bookmarkStart w:id="34" w:name="P1192"/>
      <w:bookmarkEnd w:id="34"/>
      <w:r>
        <w:t xml:space="preserve">    &lt;3</w:t>
      </w:r>
      <w:proofErr w:type="gramStart"/>
      <w:r>
        <w:t>&gt;    У</w:t>
      </w:r>
      <w:proofErr w:type="gramEnd"/>
      <w:r>
        <w:t>казываются    документы    первичного    учета,   установленные</w:t>
      </w:r>
    </w:p>
    <w:p w:rsidR="00070962" w:rsidRDefault="00070962">
      <w:pPr>
        <w:pStyle w:val="ConsPlusNonformat"/>
        <w:jc w:val="both"/>
      </w:pPr>
      <w:r>
        <w:t>государственным   учреждением,  или   документы   по   форме,  утвержденные</w:t>
      </w:r>
    </w:p>
    <w:p w:rsidR="00070962" w:rsidRDefault="00070962">
      <w:pPr>
        <w:pStyle w:val="ConsPlusNonformat"/>
        <w:jc w:val="both"/>
      </w:pPr>
      <w:r>
        <w:t>государственным учреждением.</w:t>
      </w:r>
    </w:p>
    <w:p w:rsidR="00070962" w:rsidRDefault="00070962">
      <w:pPr>
        <w:pStyle w:val="ConsPlusNonformat"/>
        <w:jc w:val="both"/>
      </w:pPr>
      <w:bookmarkStart w:id="35" w:name="P1195"/>
      <w:bookmarkEnd w:id="35"/>
      <w:r>
        <w:t xml:space="preserve">    &lt;4</w:t>
      </w:r>
      <w:proofErr w:type="gramStart"/>
      <w:r>
        <w:t>&gt;  Ф</w:t>
      </w:r>
      <w:proofErr w:type="gramEnd"/>
      <w:r>
        <w:t>ормируется  при установлении государственного задания на оказание</w:t>
      </w:r>
    </w:p>
    <w:p w:rsidR="00070962" w:rsidRDefault="00070962">
      <w:pPr>
        <w:pStyle w:val="ConsPlusNonformat"/>
        <w:jc w:val="both"/>
      </w:pPr>
      <w:r>
        <w:t xml:space="preserve">государственной  услуги  (услуг)  и  работы (работ) и содержит требования </w:t>
      </w:r>
      <w:proofErr w:type="gramStart"/>
      <w:r>
        <w:t>к</w:t>
      </w:r>
      <w:proofErr w:type="gramEnd"/>
    </w:p>
    <w:p w:rsidR="00070962" w:rsidRDefault="00070962">
      <w:pPr>
        <w:pStyle w:val="ConsPlusNonformat"/>
        <w:jc w:val="both"/>
      </w:pPr>
      <w:r>
        <w:t>выполнению  работы  (работ)  раздельно  по  каждой  из  работ  с  указанием</w:t>
      </w:r>
    </w:p>
    <w:p w:rsidR="00070962" w:rsidRDefault="00070962">
      <w:pPr>
        <w:pStyle w:val="ConsPlusNonformat"/>
        <w:jc w:val="both"/>
      </w:pPr>
      <w:r>
        <w:t>порядкового номера раздела.</w:t>
      </w:r>
    </w:p>
    <w:p w:rsidR="00070962" w:rsidRDefault="00070962">
      <w:pPr>
        <w:pStyle w:val="ConsPlusNonformat"/>
        <w:jc w:val="both"/>
      </w:pPr>
      <w:bookmarkStart w:id="36" w:name="P1199"/>
      <w:bookmarkEnd w:id="36"/>
      <w:r>
        <w:t xml:space="preserve">    &lt;5</w:t>
      </w:r>
      <w:proofErr w:type="gramStart"/>
      <w:r>
        <w:t>&gt;    У</w:t>
      </w:r>
      <w:proofErr w:type="gramEnd"/>
      <w:r>
        <w:t>казываются    документы    первичного    учета,   установленные</w:t>
      </w:r>
    </w:p>
    <w:p w:rsidR="00070962" w:rsidRDefault="00070962">
      <w:pPr>
        <w:pStyle w:val="ConsPlusNonformat"/>
        <w:jc w:val="both"/>
      </w:pPr>
      <w:r>
        <w:t>государственным   учреждением,  или   документы   по   форме,  утвержденные</w:t>
      </w:r>
    </w:p>
    <w:p w:rsidR="00070962" w:rsidRDefault="00070962">
      <w:pPr>
        <w:pStyle w:val="ConsPlusNonformat"/>
        <w:jc w:val="both"/>
      </w:pPr>
      <w:r>
        <w:t>государственным учреждением.</w:t>
      </w:r>
    </w:p>
    <w:p w:rsidR="00070962" w:rsidRDefault="00070962">
      <w:pPr>
        <w:pStyle w:val="ConsPlusNonformat"/>
        <w:jc w:val="both"/>
      </w:pPr>
      <w:bookmarkStart w:id="37" w:name="P1202"/>
      <w:bookmarkEnd w:id="37"/>
      <w:r>
        <w:t xml:space="preserve">    &lt;6</w:t>
      </w:r>
      <w:proofErr w:type="gramStart"/>
      <w:r>
        <w:t>&gt;    У</w:t>
      </w:r>
      <w:proofErr w:type="gramEnd"/>
      <w:r>
        <w:t>казываются    документы    первичного    учета,   установленные</w:t>
      </w:r>
    </w:p>
    <w:p w:rsidR="00070962" w:rsidRDefault="00070962">
      <w:pPr>
        <w:pStyle w:val="ConsPlusNonformat"/>
        <w:jc w:val="both"/>
      </w:pPr>
      <w:r>
        <w:t>государственным   учреждением,  или   документы   по   форме,  утвержденные</w:t>
      </w:r>
    </w:p>
    <w:p w:rsidR="00070962" w:rsidRDefault="00070962">
      <w:pPr>
        <w:pStyle w:val="ConsPlusNonformat"/>
        <w:jc w:val="both"/>
      </w:pPr>
      <w:r>
        <w:t>государственным учреждением.</w:t>
      </w:r>
    </w:p>
    <w:p w:rsidR="00070962" w:rsidRDefault="00070962">
      <w:pPr>
        <w:pStyle w:val="ConsPlusNormal"/>
        <w:jc w:val="both"/>
      </w:pPr>
    </w:p>
    <w:p w:rsidR="00070962" w:rsidRDefault="00070962">
      <w:pPr>
        <w:pStyle w:val="ConsPlusNormal"/>
        <w:jc w:val="both"/>
      </w:pPr>
    </w:p>
    <w:p w:rsidR="00070962" w:rsidRDefault="00070962">
      <w:pPr>
        <w:pStyle w:val="ConsPlusNormal"/>
        <w:pBdr>
          <w:top w:val="single" w:sz="6" w:space="0" w:color="auto"/>
        </w:pBdr>
        <w:spacing w:before="100" w:after="100"/>
        <w:jc w:val="both"/>
        <w:rPr>
          <w:sz w:val="2"/>
          <w:szCs w:val="2"/>
        </w:rPr>
      </w:pPr>
    </w:p>
    <w:p w:rsidR="00647AA9" w:rsidRDefault="00647AA9"/>
    <w:sectPr w:rsidR="00647AA9" w:rsidSect="007B062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62"/>
    <w:rsid w:val="00070962"/>
    <w:rsid w:val="0064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9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0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09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0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0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09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09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096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9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0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09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0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0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09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09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09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DB1BD3EAC0DAB01A65EF1AB7A85ED9B5F14FFBB1CA7D08B4EADDA0C9069954E67074973A4Bb6o6G" TargetMode="External"/><Relationship Id="rId18" Type="http://schemas.openxmlformats.org/officeDocument/2006/relationships/hyperlink" Target="consultantplus://offline/ref=4CDB1BD3EAC0DAB01A65F117A1C400D7B0FB15F3BEC57E56E1B586FD9E0F9303A13F2DD77B4F61B227292Bb8oBG" TargetMode="External"/><Relationship Id="rId26" Type="http://schemas.openxmlformats.org/officeDocument/2006/relationships/hyperlink" Target="consultantplus://offline/ref=4CDB1BD3EAC0DAB01A65EF1AB7A85ED9B5F14AFCB0CF7D08B4EADDA0C9b0o6G" TargetMode="External"/><Relationship Id="rId39" Type="http://schemas.openxmlformats.org/officeDocument/2006/relationships/hyperlink" Target="consultantplus://offline/ref=4CDB1BD3EAC0DAB01A65EF1AB7A85ED9B5F04CFBB3CE7D08B4EADDA0C9b0o6G" TargetMode="External"/><Relationship Id="rId21" Type="http://schemas.openxmlformats.org/officeDocument/2006/relationships/hyperlink" Target="consultantplus://offline/ref=4CDB1BD3EAC0DAB01A65F117A1C400D7B0FB15F3BEC57E56E1B586FD9E0F9303A13F2DD77B4F61B227292Ab8oCG" TargetMode="External"/><Relationship Id="rId34" Type="http://schemas.openxmlformats.org/officeDocument/2006/relationships/hyperlink" Target="consultantplus://offline/ref=4CDB1BD3EAC0DAB01A65EF1AB7A85ED9B5F14AFCB0CF7D08B4EADDA0C9b0o6G" TargetMode="External"/><Relationship Id="rId42" Type="http://schemas.openxmlformats.org/officeDocument/2006/relationships/theme" Target="theme/theme1.xml"/><Relationship Id="rId7" Type="http://schemas.openxmlformats.org/officeDocument/2006/relationships/hyperlink" Target="consultantplus://offline/ref=4CDB1BD3EAC0DAB01A65EF1AB7A85ED9B5F14FFBB1CA7D08B4EADDA0C9069954E67074953C4Ab6o1G" TargetMode="Externa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image" Target="media/image2.wmf"/><Relationship Id="rId29" Type="http://schemas.openxmlformats.org/officeDocument/2006/relationships/hyperlink" Target="consultantplus://offline/ref=4CDB1BD3EAC0DAB01A65EF1AB7A85ED9B5F04CFBB3CE7D08B4EADDA0C9b0o6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DB1BD3EAC0DAB01A65EF1AB7A85ED9B5F14FFBB1CA7D08B4EADDA0C9069954E67074973A4Bb6o5G" TargetMode="External"/><Relationship Id="rId11" Type="http://schemas.openxmlformats.org/officeDocument/2006/relationships/hyperlink" Target="consultantplus://offline/ref=4CDB1BD3EAC0DAB01A65F117A1C400D7B0FB15F3B1CA7556E1B586FD9E0F9303A13F2DD77B4F61B227292Ab8oDG" TargetMode="External"/><Relationship Id="rId24" Type="http://schemas.openxmlformats.org/officeDocument/2006/relationships/hyperlink" Target="consultantplus://offline/ref=4CDB1BD3EAC0DAB01A65F117A1C400D7B0FB15F3BEC57E56E1B586FD9E0F9303A13F2DD77B4F61B2272929b8oFG" TargetMode="External"/><Relationship Id="rId32" Type="http://schemas.openxmlformats.org/officeDocument/2006/relationships/hyperlink" Target="consultantplus://offline/ref=4CDB1BD3EAC0DAB01A65EF1AB7A85ED9B5F04CFBB3CE7D08B4EADDA0C9b0o6G" TargetMode="External"/><Relationship Id="rId37" Type="http://schemas.openxmlformats.org/officeDocument/2006/relationships/hyperlink" Target="consultantplus://offline/ref=4CDB1BD3EAC0DAB01A65EF1AB7A85ED9B5F04CFBB3CE7D08B4EADDA0C9b0o6G" TargetMode="External"/><Relationship Id="rId40" Type="http://schemas.openxmlformats.org/officeDocument/2006/relationships/hyperlink" Target="consultantplus://offline/ref=4CDB1BD3EAC0DAB01A65EF1AB7A85ED9B5F04CFBB3CE7D08B4EADDA0C9b0o6G" TargetMode="External"/><Relationship Id="rId5" Type="http://schemas.openxmlformats.org/officeDocument/2006/relationships/hyperlink" Target="consultantplus://offline/ref=4CDB1BD3EAC0DAB01A65F117A1C400D7B0FB15F3BEC57E56E1B586FD9E0F9303A13F2DD77B4F61B227292Bb8oAG" TargetMode="External"/><Relationship Id="rId15" Type="http://schemas.openxmlformats.org/officeDocument/2006/relationships/hyperlink" Target="consultantplus://offline/ref=4CDB1BD3EAC0DAB01A65F117A1C400D7B0FB15F3BEC57E56E1B586FD9E0F9303A13F2DD77B4F61B227292Bb8oBG" TargetMode="External"/><Relationship Id="rId23" Type="http://schemas.openxmlformats.org/officeDocument/2006/relationships/hyperlink" Target="consultantplus://offline/ref=4CDB1BD3EAC0DAB01A65F117A1C400D7B0FB15F3BEC57E56E1B586FD9E0F9303A13F2DD77B4F61B2272929b8oEG" TargetMode="External"/><Relationship Id="rId28" Type="http://schemas.openxmlformats.org/officeDocument/2006/relationships/hyperlink" Target="consultantplus://offline/ref=4CDB1BD3EAC0DAB01A65EF1AB7A85ED9B5F14AFCB0CF7D08B4EADDA0C9b0o6G" TargetMode="External"/><Relationship Id="rId36" Type="http://schemas.openxmlformats.org/officeDocument/2006/relationships/hyperlink" Target="consultantplus://offline/ref=4CDB1BD3EAC0DAB01A65EF1AB7A85ED9B5F14AFCB0CF7D08B4EADDA0C9b0o6G" TargetMode="External"/><Relationship Id="rId10" Type="http://schemas.openxmlformats.org/officeDocument/2006/relationships/hyperlink" Target="consultantplus://offline/ref=4CDB1BD3EAC0DAB01A65F117A1C400D7B0FB15F3B1CA7556E1B586FD9E0F9303A13F2DD77B4F61B2272829b8oAG" TargetMode="External"/><Relationship Id="rId19" Type="http://schemas.openxmlformats.org/officeDocument/2006/relationships/hyperlink" Target="consultantplus://offline/ref=4CDB1BD3EAC0DAB01A65F117A1C400D7B0FB15F3BEC57E56E1B586FD9E0F9303A13F2DD77B4F61B227292Bb8oBG" TargetMode="External"/><Relationship Id="rId31" Type="http://schemas.openxmlformats.org/officeDocument/2006/relationships/hyperlink" Target="consultantplus://offline/ref=4CDB1BD3EAC0DAB01A65EF1AB7A85ED9B5F04CFBB3CE7D08B4EADDA0C9b0o6G" TargetMode="External"/><Relationship Id="rId4" Type="http://schemas.openxmlformats.org/officeDocument/2006/relationships/webSettings" Target="webSettings.xml"/><Relationship Id="rId9" Type="http://schemas.openxmlformats.org/officeDocument/2006/relationships/hyperlink" Target="consultantplus://offline/ref=4CDB1BD3EAC0DAB01A65EF1AB7A85ED9B5F04AFFB0CE7D08B4EADDA0C9069954E6707496b3o7G" TargetMode="External"/><Relationship Id="rId14" Type="http://schemas.openxmlformats.org/officeDocument/2006/relationships/hyperlink" Target="consultantplus://offline/ref=4CDB1BD3EAC0DAB01A65EF1AB7A85ED9B5F14FFBB1CA7D08B4EADDA0C9069954E67074973942b6o0G" TargetMode="External"/><Relationship Id="rId22" Type="http://schemas.openxmlformats.org/officeDocument/2006/relationships/hyperlink" Target="consultantplus://offline/ref=4CDB1BD3EAC0DAB01A65F117A1C400D7B0FB15F3BEC57E56E1B586FD9E0F9303A13F2DD77B4F61B2272929b8oDG" TargetMode="External"/><Relationship Id="rId27" Type="http://schemas.openxmlformats.org/officeDocument/2006/relationships/hyperlink" Target="consultantplus://offline/ref=4CDB1BD3EAC0DAB01A65EF1AB7A85ED9B5F14AFCB0CF7D08B4EADDA0C9b0o6G" TargetMode="External"/><Relationship Id="rId30" Type="http://schemas.openxmlformats.org/officeDocument/2006/relationships/hyperlink" Target="consultantplus://offline/ref=4CDB1BD3EAC0DAB01A65EF1AB7A85ED9B5F04CFBB3CE7D08B4EADDA0C9b0o6G" TargetMode="External"/><Relationship Id="rId35" Type="http://schemas.openxmlformats.org/officeDocument/2006/relationships/hyperlink" Target="consultantplus://offline/ref=4CDB1BD3EAC0DAB01A65EF1AB7A85ED9B5F14AFCB0CF7D08B4EADDA0C9b0o6G" TargetMode="External"/><Relationship Id="rId8" Type="http://schemas.openxmlformats.org/officeDocument/2006/relationships/hyperlink" Target="consultantplus://offline/ref=4CDB1BD3EAC0DAB01A65EF1AB7A85ED9B5F04AFDB7C87D08B4EADDA0C9069954E67074963Cb4o1G" TargetMode="External"/><Relationship Id="rId3" Type="http://schemas.openxmlformats.org/officeDocument/2006/relationships/settings" Target="settings.xml"/><Relationship Id="rId12" Type="http://schemas.openxmlformats.org/officeDocument/2006/relationships/hyperlink" Target="consultantplus://offline/ref=4CDB1BD3EAC0DAB01A65F117A1C400D7B0FB15F3B1CA7457EAB586FD9E0F9303bAo1G" TargetMode="External"/><Relationship Id="rId17" Type="http://schemas.openxmlformats.org/officeDocument/2006/relationships/hyperlink" Target="consultantplus://offline/ref=4CDB1BD3EAC0DAB01A65EF1AB7A85ED9B5F14FFBB1CA7D08B4EADDA0C9069954E67074973942b6o0G" TargetMode="External"/><Relationship Id="rId25" Type="http://schemas.openxmlformats.org/officeDocument/2006/relationships/hyperlink" Target="consultantplus://offline/ref=4CDB1BD3EAC0DAB01A65EF1AB7A85ED9B5F04EF9B0CE7D08B4EADDA0C9b0o6G" TargetMode="External"/><Relationship Id="rId33" Type="http://schemas.openxmlformats.org/officeDocument/2006/relationships/hyperlink" Target="consultantplus://offline/ref=4CDB1BD3EAC0DAB01A65EF1AB7A85ED9B5F04EF9B0CE7D08B4EADDA0C9b0o6G" TargetMode="External"/><Relationship Id="rId38" Type="http://schemas.openxmlformats.org/officeDocument/2006/relationships/hyperlink" Target="consultantplus://offline/ref=4CDB1BD3EAC0DAB01A65EF1AB7A85ED9B5F04CFBB3CE7D08B4EADDA0C9b0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9320</Words>
  <Characters>53126</Characters>
  <Application>Microsoft Office Word</Application>
  <DocSecurity>0</DocSecurity>
  <Lines>442</Lines>
  <Paragraphs>124</Paragraphs>
  <ScaleCrop>false</ScaleCrop>
  <Company/>
  <LinksUpToDate>false</LinksUpToDate>
  <CharactersWithSpaces>62322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Ermolenko EA.</dc:creator>
  <cp:lastModifiedBy>Ermolenko EA.</cp:lastModifiedBy>
  <cp:revision>1</cp:revision>
  <dcterms:created xsi:type="dcterms:W3CDTF">2017-04-12T06:40:00Z</dcterms:created>
  <dcterms:modified xsi:type="dcterms:W3CDTF">2017-04-12T06:42:00Z</dcterms:modified>
</cp:coreProperties>
</file>