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35" w:rsidRDefault="000A7235" w:rsidP="000A7235">
      <w:pPr>
        <w:pStyle w:val="a3"/>
        <w:shd w:val="clear" w:color="auto" w:fill="FFFFFF"/>
        <w:spacing w:before="0" w:beforeAutospacing="0" w:after="160" w:afterAutospacing="0"/>
        <w:ind w:firstLine="30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hd w:val="clear" w:color="auto" w:fill="FFFFFF"/>
        </w:rPr>
        <w:t>Опубликован приказ Федеральной службы государственной статистики № 661 от 08.11.2018 "Об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охраной атмосферного воздуха".</w:t>
      </w:r>
    </w:p>
    <w:p w:rsidR="000A7235" w:rsidRDefault="000A7235" w:rsidP="000A7235">
      <w:pPr>
        <w:pStyle w:val="a3"/>
        <w:shd w:val="clear" w:color="auto" w:fill="FFFFFF"/>
        <w:spacing w:before="0" w:beforeAutospacing="0" w:after="160" w:afterAutospacing="0"/>
        <w:ind w:firstLine="30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</w:rPr>
        <w:t xml:space="preserve">1. </w:t>
      </w:r>
      <w:proofErr w:type="gramStart"/>
      <w:r>
        <w:rPr>
          <w:color w:val="333333"/>
        </w:rPr>
        <w:t>Форму федерального статистического наблюдения N 2-ТП (воздух) (далее - форма) заполняют юридические лица, граждане, занимающиеся предпринимательской деятельностью без образования юридического лица (индивидуальные предприниматели), имеющие стационарные источники выбросов загрязняющих веществ в атмосферный воздух (включая котельные), независимо от того, оборудованы они очистными установками или нет, от которых в отчетном году осуществлялся выброс загрязняющих веществ в атмосферный воздух.</w:t>
      </w:r>
      <w:proofErr w:type="gramEnd"/>
    </w:p>
    <w:p w:rsidR="000A7235" w:rsidRDefault="000A7235" w:rsidP="000A7235">
      <w:pPr>
        <w:pStyle w:val="a3"/>
        <w:shd w:val="clear" w:color="auto" w:fill="FFFFFF"/>
        <w:spacing w:before="0" w:beforeAutospacing="0" w:after="160" w:afterAutospacing="0"/>
        <w:ind w:firstLine="30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</w:rPr>
        <w:t xml:space="preserve">2. Форма предоставляется в Управление </w:t>
      </w:r>
      <w:proofErr w:type="spellStart"/>
      <w:r>
        <w:rPr>
          <w:color w:val="333333"/>
        </w:rPr>
        <w:t>Росприроднадзора</w:t>
      </w:r>
      <w:proofErr w:type="spellEnd"/>
      <w:r>
        <w:rPr>
          <w:color w:val="333333"/>
        </w:rPr>
        <w:t xml:space="preserve"> по Калужской области </w:t>
      </w:r>
      <w:r>
        <w:rPr>
          <w:rStyle w:val="a4"/>
          <w:color w:val="333333"/>
          <w:sz w:val="27"/>
          <w:szCs w:val="27"/>
        </w:rPr>
        <w:t xml:space="preserve">не позднее 22-го января года, следующего за </w:t>
      </w:r>
      <w:proofErr w:type="gramStart"/>
      <w:r>
        <w:rPr>
          <w:rStyle w:val="a4"/>
          <w:color w:val="333333"/>
          <w:sz w:val="27"/>
          <w:szCs w:val="27"/>
        </w:rPr>
        <w:t>отчетным</w:t>
      </w:r>
      <w:proofErr w:type="gramEnd"/>
      <w:r>
        <w:rPr>
          <w:rStyle w:val="a4"/>
          <w:color w:val="333333"/>
          <w:sz w:val="27"/>
          <w:szCs w:val="27"/>
        </w:rPr>
        <w:t>.</w:t>
      </w:r>
    </w:p>
    <w:p w:rsidR="000A7235" w:rsidRDefault="000A7235" w:rsidP="000A7235">
      <w:pPr>
        <w:pStyle w:val="a3"/>
        <w:shd w:val="clear" w:color="auto" w:fill="FFFFFF"/>
        <w:spacing w:before="0" w:beforeAutospacing="0" w:after="160" w:afterAutospacing="0"/>
        <w:ind w:firstLine="30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</w:rPr>
        <w:t xml:space="preserve">3. Юридическое лицо, индивидуальный предприниматель </w:t>
      </w:r>
      <w:proofErr w:type="gramStart"/>
      <w:r>
        <w:rPr>
          <w:color w:val="333333"/>
        </w:rPr>
        <w:t>заполняет форму и предоставляет</w:t>
      </w:r>
      <w:proofErr w:type="gramEnd"/>
      <w:r>
        <w:rPr>
          <w:color w:val="333333"/>
        </w:rPr>
        <w:t xml:space="preserve"> ее в территориальные органы </w:t>
      </w:r>
      <w:proofErr w:type="spellStart"/>
      <w:r>
        <w:rPr>
          <w:color w:val="333333"/>
        </w:rPr>
        <w:t>Росприроднадзора</w:t>
      </w:r>
      <w:proofErr w:type="spellEnd"/>
      <w:r>
        <w:rPr>
          <w:color w:val="333333"/>
        </w:rPr>
        <w:t xml:space="preserve"> по месту учета объектов, оказывающих негативное воздействие на окружающую среду (далее - ОНВ), имеющему в своем составе стационарные источники загрязнения атмосферного воздуха.</w:t>
      </w:r>
    </w:p>
    <w:p w:rsidR="000A7235" w:rsidRDefault="000A7235" w:rsidP="000A7235">
      <w:pPr>
        <w:pStyle w:val="a3"/>
        <w:shd w:val="clear" w:color="auto" w:fill="FFFFFF"/>
        <w:spacing w:before="0" w:beforeAutospacing="0" w:after="160" w:afterAutospacing="0"/>
        <w:ind w:firstLine="30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</w:rPr>
        <w:t>Объект, оказывающий негативное воздействие на окружающую среду, - объект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 (ст. 1 Федерального закона от 10.01.2002 N 7-ФЗ "Об охране окружающей среды").</w:t>
      </w:r>
    </w:p>
    <w:p w:rsidR="000A7235" w:rsidRDefault="000A7235" w:rsidP="000A7235">
      <w:pPr>
        <w:pStyle w:val="a3"/>
        <w:shd w:val="clear" w:color="auto" w:fill="FFFFFF"/>
        <w:spacing w:before="0" w:beforeAutospacing="0" w:after="160" w:afterAutospacing="0"/>
        <w:ind w:firstLine="30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</w:rPr>
        <w:t xml:space="preserve">В случае если ОНВ, эксплуатируемые юридическим лицом или индивидуальным предпринимателем, находятся на территории разных субъектов Российской Федерации, то отчет по форме предоставляется отдельно по каждому субъекту Российской Федерации в соответствующие территориальные органы </w:t>
      </w:r>
      <w:proofErr w:type="spellStart"/>
      <w:r>
        <w:rPr>
          <w:color w:val="333333"/>
        </w:rPr>
        <w:t>Росприроднадзора</w:t>
      </w:r>
      <w:proofErr w:type="spellEnd"/>
      <w:r>
        <w:rPr>
          <w:color w:val="333333"/>
        </w:rPr>
        <w:t xml:space="preserve"> по месту учета ОНВ.</w:t>
      </w:r>
    </w:p>
    <w:p w:rsidR="000A7235" w:rsidRDefault="000A7235" w:rsidP="000A7235">
      <w:pPr>
        <w:pStyle w:val="a3"/>
        <w:shd w:val="clear" w:color="auto" w:fill="FFFFFF"/>
        <w:spacing w:before="0" w:beforeAutospacing="0" w:after="160" w:afterAutospacing="0"/>
        <w:ind w:firstLine="30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</w:rPr>
        <w:t>4. Сведения предоставляются юридическими лицами или индивидуальными предпринимателями, в результате хозяйственной или иной деятельности которых:</w:t>
      </w:r>
    </w:p>
    <w:p w:rsidR="000A7235" w:rsidRDefault="000A7235" w:rsidP="000A7235">
      <w:pPr>
        <w:pStyle w:val="a3"/>
        <w:shd w:val="clear" w:color="auto" w:fill="FFFFFF"/>
        <w:spacing w:before="0" w:beforeAutospacing="0" w:after="160" w:afterAutospacing="0"/>
        <w:ind w:firstLine="30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</w:rPr>
        <w:t>- объемы разрешенных выбросов загрязняющих веществ по ОНВ превышают 10 тонн в год;</w:t>
      </w:r>
    </w:p>
    <w:p w:rsidR="000A7235" w:rsidRDefault="000A7235" w:rsidP="000A7235">
      <w:pPr>
        <w:pStyle w:val="a3"/>
        <w:shd w:val="clear" w:color="auto" w:fill="FFFFFF"/>
        <w:spacing w:before="0" w:beforeAutospacing="0" w:after="160" w:afterAutospacing="0"/>
        <w:ind w:firstLine="30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</w:rPr>
        <w:t>- объемы разрешенных выбросов загрязняющих веществ по ОНВ составляют от 5 до 10 тонн в год включительно при наличии в составе выбросов загрязняющих атмосферу веществ 1 и (или) 2 класса опасности.</w:t>
      </w:r>
    </w:p>
    <w:p w:rsidR="003E66F8" w:rsidRDefault="003E66F8">
      <w:bookmarkStart w:id="0" w:name="_GoBack"/>
      <w:bookmarkEnd w:id="0"/>
    </w:p>
    <w:sectPr w:rsidR="003E66F8" w:rsidSect="000A723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35"/>
    <w:rsid w:val="000A7235"/>
    <w:rsid w:val="003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2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Егоркин Сергей Максимович</dc:creator>
  <cp:lastModifiedBy>Егоркин Сергей Максимович</cp:lastModifiedBy>
  <cp:revision>1</cp:revision>
  <cp:lastPrinted>2018-12-18T06:20:00Z</cp:lastPrinted>
  <dcterms:created xsi:type="dcterms:W3CDTF">2018-12-18T06:17:00Z</dcterms:created>
  <dcterms:modified xsi:type="dcterms:W3CDTF">2018-12-18T06:25:00Z</dcterms:modified>
</cp:coreProperties>
</file>