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5C21B9" w:rsidRDefault="005C21B9" w:rsidP="00B30379">
      <w:pPr>
        <w:pStyle w:val="a3"/>
        <w:ind w:firstLine="0"/>
        <w:jc w:val="right"/>
        <w:rPr>
          <w:sz w:val="22"/>
          <w:szCs w:val="22"/>
        </w:rPr>
      </w:pPr>
    </w:p>
    <w:p w:rsidR="00B30379" w:rsidRPr="0064082D" w:rsidRDefault="00B30379" w:rsidP="003E3AAA">
      <w:pPr>
        <w:pStyle w:val="a3"/>
        <w:ind w:firstLine="0"/>
        <w:jc w:val="right"/>
        <w:rPr>
          <w:sz w:val="22"/>
          <w:szCs w:val="22"/>
        </w:rPr>
      </w:pPr>
      <w:r w:rsidRPr="0064082D">
        <w:rPr>
          <w:sz w:val="22"/>
          <w:szCs w:val="22"/>
        </w:rPr>
        <w:t xml:space="preserve">Приложение к приказу  </w:t>
      </w:r>
    </w:p>
    <w:p w:rsidR="00B30379" w:rsidRPr="0064082D" w:rsidRDefault="00B30379" w:rsidP="003E3AAA">
      <w:pPr>
        <w:pStyle w:val="a3"/>
        <w:ind w:firstLine="0"/>
        <w:jc w:val="right"/>
        <w:rPr>
          <w:sz w:val="22"/>
          <w:szCs w:val="22"/>
        </w:rPr>
      </w:pPr>
      <w:r w:rsidRPr="0064082D">
        <w:rPr>
          <w:sz w:val="22"/>
          <w:szCs w:val="22"/>
        </w:rPr>
        <w:t xml:space="preserve">       министерства экономического развития  </w:t>
      </w:r>
    </w:p>
    <w:p w:rsidR="00B30379" w:rsidRPr="0064082D" w:rsidRDefault="00B30379" w:rsidP="003E3AAA">
      <w:pPr>
        <w:pStyle w:val="a3"/>
        <w:ind w:firstLine="0"/>
        <w:jc w:val="right"/>
        <w:rPr>
          <w:sz w:val="22"/>
          <w:szCs w:val="22"/>
        </w:rPr>
      </w:pPr>
      <w:r w:rsidRPr="0064082D">
        <w:rPr>
          <w:sz w:val="22"/>
          <w:szCs w:val="22"/>
        </w:rPr>
        <w:t xml:space="preserve"> Калужской области </w:t>
      </w:r>
    </w:p>
    <w:p w:rsidR="00B30379" w:rsidRPr="0064082D" w:rsidRDefault="00B30379" w:rsidP="003E3AAA">
      <w:pPr>
        <w:pStyle w:val="a3"/>
        <w:ind w:firstLine="0"/>
        <w:jc w:val="right"/>
        <w:rPr>
          <w:sz w:val="22"/>
          <w:szCs w:val="22"/>
        </w:rPr>
      </w:pPr>
      <w:r w:rsidRPr="0064082D">
        <w:rPr>
          <w:sz w:val="22"/>
          <w:szCs w:val="22"/>
        </w:rPr>
        <w:t xml:space="preserve">                                                                                                       </w:t>
      </w:r>
      <w:r w:rsidR="007D2346" w:rsidRPr="0064082D">
        <w:rPr>
          <w:sz w:val="22"/>
          <w:szCs w:val="22"/>
        </w:rPr>
        <w:t xml:space="preserve">                 </w:t>
      </w:r>
      <w:r w:rsidRPr="0064082D">
        <w:rPr>
          <w:sz w:val="22"/>
          <w:szCs w:val="22"/>
        </w:rPr>
        <w:t xml:space="preserve"> </w:t>
      </w:r>
      <w:r w:rsidR="007D2346" w:rsidRPr="0064082D">
        <w:rPr>
          <w:sz w:val="22"/>
          <w:szCs w:val="22"/>
        </w:rPr>
        <w:t>о</w:t>
      </w:r>
      <w:r w:rsidR="00914F3C" w:rsidRPr="0064082D">
        <w:rPr>
          <w:sz w:val="22"/>
          <w:szCs w:val="22"/>
        </w:rPr>
        <w:t>т</w:t>
      </w:r>
      <w:r w:rsidR="007D2346" w:rsidRPr="0064082D">
        <w:rPr>
          <w:sz w:val="22"/>
          <w:szCs w:val="22"/>
        </w:rPr>
        <w:t xml:space="preserve"> </w:t>
      </w:r>
      <w:r w:rsidR="000B660F">
        <w:rPr>
          <w:sz w:val="22"/>
          <w:szCs w:val="22"/>
        </w:rPr>
        <w:t>15.03.</w:t>
      </w:r>
      <w:r w:rsidR="007D2346" w:rsidRPr="0064082D">
        <w:rPr>
          <w:sz w:val="22"/>
          <w:szCs w:val="22"/>
        </w:rPr>
        <w:t>20</w:t>
      </w:r>
      <w:r w:rsidR="005B1D70" w:rsidRPr="0064082D">
        <w:rPr>
          <w:sz w:val="22"/>
          <w:szCs w:val="22"/>
        </w:rPr>
        <w:t>2</w:t>
      </w:r>
      <w:r w:rsidR="00A421C5" w:rsidRPr="0064082D">
        <w:rPr>
          <w:sz w:val="22"/>
          <w:szCs w:val="22"/>
        </w:rPr>
        <w:t>1</w:t>
      </w:r>
      <w:r w:rsidR="007D2346" w:rsidRPr="0064082D">
        <w:rPr>
          <w:sz w:val="22"/>
          <w:szCs w:val="22"/>
        </w:rPr>
        <w:t xml:space="preserve"> </w:t>
      </w:r>
      <w:r w:rsidRPr="0064082D">
        <w:rPr>
          <w:sz w:val="22"/>
          <w:szCs w:val="22"/>
        </w:rPr>
        <w:t xml:space="preserve">№ </w:t>
      </w:r>
      <w:r w:rsidR="000B660F">
        <w:rPr>
          <w:sz w:val="22"/>
          <w:szCs w:val="22"/>
        </w:rPr>
        <w:t>400-п</w:t>
      </w:r>
      <w:r w:rsidRPr="0064082D">
        <w:rPr>
          <w:sz w:val="22"/>
          <w:szCs w:val="22"/>
        </w:rPr>
        <w:t xml:space="preserve">                                                              </w:t>
      </w:r>
    </w:p>
    <w:p w:rsidR="00B30379" w:rsidRPr="0064082D" w:rsidRDefault="00B30379" w:rsidP="00B30379">
      <w:pPr>
        <w:pStyle w:val="a3"/>
        <w:jc w:val="right"/>
        <w:rPr>
          <w:sz w:val="22"/>
          <w:szCs w:val="22"/>
        </w:rPr>
      </w:pPr>
    </w:p>
    <w:tbl>
      <w:tblPr>
        <w:tblW w:w="10162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Калужская область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«Развитие предпринимательства и инноваций в Калужской области»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Наименование 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1. «Развитие малого и среднего предпринимательства в Калужской области»;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2.«Развитие инновационной инфраструктуры, высокотехнологичных промышленных и инновационных кластеров Калужской области».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- 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Повышение предпринимательской активности и развитие малого и среднего предпринимательства;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Поддержка инновационной деятельности и высокотехнологичных промышленных и инновационных кластеров.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предпринимателей): 2020 год - 28%;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населения: 2020 год – 26,9%;</w:t>
            </w:r>
          </w:p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  - увеличение совокупной выручки организаций – участников высокотехнологичных промышленных и инновационных кластеров: 2020 год -  65 млрд. руб.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Рост совокупной выручки организаций - участников высокотехнологичных промышленных и инновационных кластеров;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4. Доля экспорта малых и средних предприятий в общем объеме экспорта в Калужской области;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5. Доля кредитов субъектам малого и среднего предпринимательства в общем </w:t>
            </w:r>
            <w:r w:rsidRPr="0064082D">
              <w:rPr>
                <w:color w:val="000000"/>
                <w:sz w:val="26"/>
                <w:szCs w:val="26"/>
              </w:rPr>
              <w:lastRenderedPageBreak/>
              <w:t>кредитном портфеле юридических лиц и индивидуальных предпринимателей;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>6. Оборот субъектов малого и среднего предпринимательства в постоянных ценах по отношению к показателю 2014 года.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2.4 Не выполнены запланированные значения по следующим индикаторам: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Количество субъектов малого и среднего предпринимательства в расчете на 1 тыс. человек населения Калужской области;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Коэффициент «рождаемости» субъектов малого и среднего предпринимательства.</w:t>
            </w:r>
          </w:p>
        </w:tc>
      </w:tr>
      <w:tr w:rsidR="008B5C6B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B5C6B" w:rsidRPr="0064082D" w:rsidRDefault="008B5C6B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i/>
              </w:rPr>
              <w:t>Сведения о достижении значений индикаторов представлены в приложении № 1 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B5C6B" w:rsidRPr="0064082D" w:rsidRDefault="008B5C6B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CF3597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F3597" w:rsidRPr="0064082D" w:rsidRDefault="00CF3597" w:rsidP="00665E39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3.1 Выполненные контрольные мероприятия:</w:t>
            </w:r>
          </w:p>
        </w:tc>
      </w:tr>
      <w:tr w:rsidR="00CF3597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F3597" w:rsidRPr="0064082D" w:rsidRDefault="00CF3597" w:rsidP="00665E39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Ввод в эксплуатацию здания бизнес-инкубатора на территории площадки </w:t>
            </w:r>
            <w:r w:rsidR="005B6C13" w:rsidRPr="0064082D">
              <w:rPr>
                <w:color w:val="000000"/>
                <w:sz w:val="26"/>
                <w:szCs w:val="26"/>
              </w:rPr>
              <w:t>№</w:t>
            </w:r>
            <w:r w:rsidRPr="0064082D">
              <w:rPr>
                <w:color w:val="000000"/>
                <w:sz w:val="26"/>
                <w:szCs w:val="26"/>
              </w:rPr>
              <w:t xml:space="preserve"> 1 технопарка </w:t>
            </w:r>
            <w:r w:rsidR="005B6C13" w:rsidRPr="0064082D">
              <w:rPr>
                <w:color w:val="000000"/>
                <w:sz w:val="26"/>
                <w:szCs w:val="26"/>
              </w:rPr>
              <w:t>«</w:t>
            </w:r>
            <w:r w:rsidRPr="0064082D">
              <w:rPr>
                <w:color w:val="000000"/>
                <w:sz w:val="26"/>
                <w:szCs w:val="26"/>
              </w:rPr>
              <w:t>Обнинск</w:t>
            </w:r>
            <w:r w:rsidR="005B6C13" w:rsidRPr="0064082D">
              <w:rPr>
                <w:color w:val="000000"/>
                <w:sz w:val="26"/>
                <w:szCs w:val="26"/>
              </w:rPr>
              <w:t>»</w:t>
            </w:r>
            <w:r w:rsidRPr="0064082D">
              <w:rPr>
                <w:color w:val="000000"/>
                <w:sz w:val="26"/>
                <w:szCs w:val="26"/>
              </w:rPr>
              <w:t xml:space="preserve"> общей площадью 7507,7 кв. м в 2020 году.</w:t>
            </w:r>
          </w:p>
          <w:p w:rsidR="00CF3597" w:rsidRPr="0064082D" w:rsidRDefault="00CF3597" w:rsidP="00FB7EB7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Здание бизнес-инкубатора введено в эксплуатацию 26.06.2020.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jc w:val="both"/>
            </w:pPr>
            <w:r w:rsidRPr="0064082D">
              <w:rPr>
                <w:color w:val="000000"/>
                <w:sz w:val="26"/>
                <w:szCs w:val="26"/>
              </w:rPr>
              <w:t xml:space="preserve">      Реализация мер государственной поддержки малого и среднего предпринимательства способствовала развитию  предпринимательства в регионе.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Фактическое финансирование программы в 2020 году составило 824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 xml:space="preserve">539.528 тыс. руб., в том числе за счет средств: 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0503C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федерального бюджета 374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>851.80</w:t>
            </w:r>
            <w:r w:rsidR="000503CE" w:rsidRPr="0064082D">
              <w:rPr>
                <w:color w:val="000000"/>
                <w:sz w:val="26"/>
                <w:szCs w:val="26"/>
              </w:rPr>
              <w:t>0</w:t>
            </w:r>
            <w:r w:rsidRPr="0064082D">
              <w:rPr>
                <w:color w:val="000000"/>
                <w:sz w:val="26"/>
                <w:szCs w:val="26"/>
              </w:rPr>
              <w:t xml:space="preserve"> тыс. руб.;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0503C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областного бюджета 449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>687.72</w:t>
            </w:r>
            <w:r w:rsidR="000503CE" w:rsidRPr="0064082D">
              <w:rPr>
                <w:color w:val="000000"/>
                <w:sz w:val="26"/>
                <w:szCs w:val="26"/>
              </w:rPr>
              <w:t>8</w:t>
            </w:r>
            <w:r w:rsidR="005B6C13" w:rsidRPr="0064082D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pStyle w:val="af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  Наибольший объем средств областного бюджета был направлен на реализацию следующих мероприятий:</w:t>
            </w:r>
          </w:p>
          <w:p w:rsidR="00A421C5" w:rsidRPr="0064082D" w:rsidRDefault="00A421C5" w:rsidP="00A421C5">
            <w:pPr>
              <w:pStyle w:val="af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предоставление субсидий в виде имущественного взноса Государственному фонду поддержки предпринимательства Калужской области (микрокредитная компания);</w:t>
            </w:r>
          </w:p>
          <w:p w:rsidR="00A421C5" w:rsidRPr="0064082D" w:rsidRDefault="00A421C5" w:rsidP="00A421C5">
            <w:pPr>
              <w:pStyle w:val="af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строительства задания бизнес-инкубатора на территории площадки № 1 технопарка «Обнинск»;</w:t>
            </w:r>
          </w:p>
          <w:p w:rsidR="00A421C5" w:rsidRPr="0064082D" w:rsidRDefault="00A421C5" w:rsidP="00A421C5">
            <w:pPr>
              <w:pStyle w:val="af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ГАУ КО «Агентство развития бизнеса» субсидии на выполнение государственного задания и на иные цели.</w:t>
            </w:r>
          </w:p>
          <w:p w:rsidR="008B5C6B" w:rsidRPr="0064082D" w:rsidRDefault="00A421C5" w:rsidP="00FB7EB7">
            <w:pPr>
              <w:pStyle w:val="af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   Средства федерального бюджета были привлечены в рамках Государственной программы Российской Федерации «Экономическое развитие и инновационная экономика».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tabs>
                <w:tab w:val="left" w:pos="709"/>
                <w:tab w:val="left" w:pos="10016"/>
              </w:tabs>
              <w:jc w:val="both"/>
              <w:rPr>
                <w:i/>
              </w:rPr>
            </w:pPr>
            <w:r w:rsidRPr="0064082D">
              <w:rPr>
                <w:i/>
              </w:rPr>
              <w:t xml:space="preserve">      Данные об использовании бюджетных ассигнований и средств из  иных источников, направленных  на реализацию подпрограммы представлены </w:t>
            </w:r>
            <w:r w:rsidRPr="0064082D">
              <w:t xml:space="preserve">приложении № 2 </w:t>
            </w:r>
            <w:r w:rsidRPr="0064082D">
              <w:rPr>
                <w:i/>
              </w:rPr>
              <w:t>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6F7614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«Развитие предпринимательства и инноваций в Калужской области» </w:t>
            </w:r>
            <w:r w:rsidRPr="0064082D">
              <w:rPr>
                <w:color w:val="000000"/>
                <w:sz w:val="26"/>
                <w:szCs w:val="26"/>
              </w:rPr>
              <w:lastRenderedPageBreak/>
              <w:t>характеризуется высоким уровнем эффективности – 9</w:t>
            </w:r>
            <w:r w:rsidR="006F7614" w:rsidRPr="0064082D">
              <w:rPr>
                <w:color w:val="000000"/>
                <w:sz w:val="26"/>
                <w:szCs w:val="26"/>
              </w:rPr>
              <w:t>9</w:t>
            </w:r>
            <w:r w:rsidRPr="0064082D">
              <w:rPr>
                <w:color w:val="000000"/>
                <w:sz w:val="26"/>
                <w:szCs w:val="26"/>
              </w:rPr>
              <w:t>,</w:t>
            </w:r>
            <w:r w:rsidR="006F7614" w:rsidRPr="0064082D">
              <w:rPr>
                <w:color w:val="000000"/>
                <w:sz w:val="26"/>
                <w:szCs w:val="26"/>
              </w:rPr>
              <w:t>4</w:t>
            </w:r>
            <w:r w:rsidRPr="0064082D">
              <w:rPr>
                <w:color w:val="000000"/>
                <w:sz w:val="26"/>
                <w:szCs w:val="26"/>
              </w:rPr>
              <w:t xml:space="preserve"> %, в том числе реализация подпрограмм характеризуется: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 xml:space="preserve">   - высоким уровнем эффективности - 2 подпрограммы, в том числе: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6F7614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   - «Развитие малого и среднего предпринимательства в Калужской области» (9</w:t>
            </w:r>
            <w:r w:rsidR="006F7614" w:rsidRPr="0064082D">
              <w:rPr>
                <w:color w:val="000000"/>
                <w:sz w:val="26"/>
                <w:szCs w:val="26"/>
              </w:rPr>
              <w:t>8</w:t>
            </w:r>
            <w:r w:rsidRPr="0064082D">
              <w:rPr>
                <w:color w:val="000000"/>
                <w:sz w:val="26"/>
                <w:szCs w:val="26"/>
              </w:rPr>
              <w:t>,</w:t>
            </w:r>
            <w:r w:rsidR="006F7614" w:rsidRPr="0064082D">
              <w:rPr>
                <w:color w:val="000000"/>
                <w:sz w:val="26"/>
                <w:szCs w:val="26"/>
              </w:rPr>
              <w:t>8</w:t>
            </w:r>
            <w:r w:rsidRPr="0064082D">
              <w:rPr>
                <w:color w:val="000000"/>
                <w:sz w:val="26"/>
                <w:szCs w:val="26"/>
              </w:rPr>
              <w:t>%);</w:t>
            </w:r>
          </w:p>
        </w:tc>
      </w:tr>
      <w:tr w:rsidR="00A421C5" w:rsidRPr="0064082D" w:rsidTr="00CF359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   -</w:t>
            </w:r>
            <w:r w:rsidR="005B6C13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>«Развитие инновационной инфраструктуры, высокотехнологичных промышленных и инновационных кластеров Калужской области» (100%).</w:t>
            </w:r>
          </w:p>
          <w:p w:rsidR="00A421C5" w:rsidRPr="0064082D" w:rsidRDefault="00FB7EB7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FB7EB7">
              <w:rPr>
                <w:i/>
              </w:rPr>
              <w:t>Расчет оценки эффективности реализации  программы представлен в приложении № 3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</w:tc>
      </w:tr>
    </w:tbl>
    <w:p w:rsidR="00A421C5" w:rsidRPr="0064082D" w:rsidRDefault="00A421C5" w:rsidP="00A421C5"/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Отчет о ходе реализации и оценке эффективности подпрограммы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«Развитие малого и среднего предпринимательства в Калужской области»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«Развитие предпринимательства и инноваций в Калужской области»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Наименование подпрограммы - «Развитие малого и среднего предпринимательства в Калужской области» 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1. «Адресная поддержка пов</w:t>
            </w:r>
            <w:r w:rsidR="008E72E3" w:rsidRPr="0064082D">
              <w:rPr>
                <w:color w:val="000000"/>
                <w:sz w:val="26"/>
                <w:szCs w:val="26"/>
              </w:rPr>
              <w:t>ышения производительности труда</w:t>
            </w:r>
            <w:r w:rsidRPr="0064082D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2. «Акселерация субъектов малого</w:t>
            </w:r>
            <w:r w:rsidR="008E72E3" w:rsidRPr="0064082D">
              <w:rPr>
                <w:color w:val="000000"/>
                <w:sz w:val="26"/>
                <w:szCs w:val="26"/>
              </w:rPr>
              <w:t xml:space="preserve"> и среднего предпринимательства</w:t>
            </w:r>
            <w:r w:rsidRPr="0064082D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3.«Оказание государственной поддержки субъектам малого и среднего предпринимательства Калужской области»;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4. «Популяризация предпринимательства.»;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5. «Расширение доступа субъектов малого и среднего предпринимательства к финансовым ресурсам, в том числе к льготному финансированию»;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6. «Стимулирование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области».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Совершенствование форм и методов государственной поддержки субъектов малого и среднего предпринимательства.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Аккумулирование ресурсов муниципальных образований на обеспечение мероприятий муниципальных программ поддержки предпринимательства.;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Повышение доступности заемных средств;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3.Развитие механизмов поддержки субъектов малого и среднего предпринимательства;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4. Формирование положительного образа предпринимательства среди населения Калужской области, а также вовлечение различных категорий граждан, включая самозанятых, в сектор малого и среднего предпринимательства;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5. Формирование системы методической и организационной поддержки повышения производительности труда на предприятиях;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6. Формирование системы организаций инфраструктуры поддержки малого и среднего бизнеса.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>2.1 Основные результаты, достигнутые в 2020 году: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- в рамках реализации мероприятий региональных проектов </w:t>
            </w:r>
            <w:r w:rsidRPr="0064082D">
              <w:rPr>
                <w:color w:val="000000"/>
                <w:sz w:val="26"/>
                <w:szCs w:val="26"/>
              </w:rPr>
              <w:t>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«Адресная поддержка повышения производительности труда на предприятиях», «Улучшение условий ведения предпринимательской деятельности» и мероприятий</w:t>
            </w:r>
            <w:r w:rsidRPr="0064082D">
              <w:rPr>
                <w:sz w:val="26"/>
                <w:szCs w:val="26"/>
              </w:rPr>
              <w:t xml:space="preserve"> подпрограммы:</w:t>
            </w:r>
          </w:p>
          <w:p w:rsidR="00A421C5" w:rsidRPr="0064082D" w:rsidRDefault="00A421C5" w:rsidP="00A421C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- поддержка предоставлена  10</w:t>
            </w:r>
            <w:r w:rsidR="000503CE" w:rsidRPr="0064082D">
              <w:rPr>
                <w:sz w:val="26"/>
                <w:szCs w:val="26"/>
              </w:rPr>
              <w:t>7</w:t>
            </w:r>
            <w:r w:rsidRPr="0064082D">
              <w:rPr>
                <w:sz w:val="26"/>
                <w:szCs w:val="26"/>
              </w:rPr>
              <w:t xml:space="preserve"> субъектам малого и среднего предпринимательства на возмещение затрат, связанных с  приобретением оборудования, специализированных транспортные средства в лизинг и  производственного оборудования, а также поддержка в рамках реализации муниципальных программ. </w:t>
            </w:r>
          </w:p>
          <w:p w:rsidR="00A421C5" w:rsidRPr="0064082D" w:rsidRDefault="00A421C5" w:rsidP="00A421C5">
            <w:pPr>
              <w:ind w:firstLine="709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Поддержка, оказываемая субъектам малого и среднего предпринимательства, позволила предпринимателям  модернизировать производственные процессы путем приобретения современного производственного оборудования, закупить высокопроизводительные специализированные  транспортные средства (за исключением легкового транспорта) используемые в хозяйственной деятельности;</w:t>
            </w:r>
          </w:p>
          <w:p w:rsidR="00A421C5" w:rsidRPr="0064082D" w:rsidRDefault="008B5C6B" w:rsidP="00A421C5">
            <w:pPr>
              <w:pStyle w:val="af6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4082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A421C5" w:rsidRPr="0064082D">
              <w:rPr>
                <w:rFonts w:ascii="Times New Roman" w:hAnsi="Times New Roman"/>
                <w:sz w:val="26"/>
                <w:szCs w:val="26"/>
              </w:rPr>
              <w:t>- обеспечение деятельности центра кластерного развития субъектов малого и среднего предпринимательства Калужской области - участников инновационных территориальных кластеров</w:t>
            </w:r>
            <w:r w:rsidR="00A421C5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В 2020 году сотрудниками АО </w:t>
            </w:r>
            <w:r w:rsidR="005B6C13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«</w:t>
            </w:r>
            <w:r w:rsidR="00A421C5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АИР</w:t>
            </w:r>
            <w:r w:rsidR="005B6C13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»</w:t>
            </w:r>
            <w:r w:rsidR="00A421C5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было оказано  1936 услуг, в том числе</w:t>
            </w:r>
            <w:r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421C5"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1523 услуги для  294 CМСП, зарегистрированных в Калужской области и являющихся действующими/потенциальными участниками территориальных кластеров Калужской области, а также  241 услуга для  118 крупных предприятий, субъектов малого и среднего предпринимательства, зарегистрированных в других субъектах РФ, учреждений высшего и среднего профессионального образования, организаций инфраструктуры, ассоциаций, некоммерческих организаций и  17</w:t>
            </w:r>
            <w:r w:rsidRPr="0064082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 услуги для 139 физических лиц;</w:t>
            </w:r>
          </w:p>
          <w:p w:rsidR="00A421C5" w:rsidRPr="0064082D" w:rsidRDefault="00A421C5" w:rsidP="00A421C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     </w:t>
            </w:r>
            <w:r w:rsidR="008B5C6B" w:rsidRPr="0064082D">
              <w:rPr>
                <w:sz w:val="26"/>
                <w:szCs w:val="26"/>
              </w:rPr>
              <w:t xml:space="preserve"> </w:t>
            </w:r>
            <w:r w:rsidRPr="0064082D">
              <w:rPr>
                <w:sz w:val="26"/>
                <w:szCs w:val="26"/>
              </w:rPr>
              <w:t xml:space="preserve">- обеспечение деятельности организаций инфраструктуры поддержки предпринимательства. </w:t>
            </w:r>
            <w:r w:rsidRPr="0064082D">
              <w:rPr>
                <w:bCs/>
                <w:sz w:val="26"/>
                <w:szCs w:val="26"/>
              </w:rPr>
              <w:t>ГАУ КО «Агентство развития бизнеса»</w:t>
            </w:r>
            <w:r w:rsidRPr="0064082D">
              <w:rPr>
                <w:b/>
                <w:bCs/>
                <w:sz w:val="26"/>
                <w:szCs w:val="26"/>
              </w:rPr>
              <w:t xml:space="preserve"> </w:t>
            </w:r>
            <w:r w:rsidRPr="0064082D">
              <w:rPr>
                <w:bCs/>
                <w:sz w:val="26"/>
                <w:szCs w:val="26"/>
              </w:rPr>
              <w:t>является единым органом управления организациями, образующими инфраструктуры поддержки субъектов малого и среднего предпринимательства.  На базе Агентства действуют  Центр поддержки</w:t>
            </w:r>
            <w:r w:rsidRPr="0064082D">
              <w:rPr>
                <w:i/>
                <w:sz w:val="26"/>
                <w:szCs w:val="26"/>
              </w:rPr>
              <w:t xml:space="preserve"> предпринимательства</w:t>
            </w:r>
            <w:r w:rsidRPr="0064082D">
              <w:rPr>
                <w:sz w:val="26"/>
                <w:szCs w:val="26"/>
              </w:rPr>
              <w:t xml:space="preserve"> (проводит обучающие программы, семинары, тренинги, в том числе с выездом в муниципальные образования области), </w:t>
            </w:r>
            <w:r w:rsidRPr="0064082D">
              <w:rPr>
                <w:i/>
                <w:sz w:val="26"/>
                <w:szCs w:val="26"/>
              </w:rPr>
              <w:t xml:space="preserve"> Центр координации поддержки экспортно ориентированных субъектов малого и среднего предпринимательства </w:t>
            </w:r>
            <w:r w:rsidRPr="0064082D">
              <w:rPr>
                <w:sz w:val="26"/>
                <w:szCs w:val="26"/>
              </w:rPr>
              <w:t>(оказывает содействие развитию экспортного потенциала организаций Калужской области, в выходе компаний на межрегиональные и международные рынки).</w:t>
            </w:r>
          </w:p>
          <w:p w:rsidR="00A421C5" w:rsidRPr="0064082D" w:rsidRDefault="00A421C5" w:rsidP="00A421C5">
            <w:pPr>
              <w:autoSpaceDE w:val="0"/>
              <w:autoSpaceDN w:val="0"/>
              <w:adjustRightInd w:val="0"/>
              <w:ind w:firstLine="539"/>
              <w:jc w:val="both"/>
              <w:rPr>
                <w:spacing w:val="-4"/>
                <w:sz w:val="26"/>
                <w:szCs w:val="20"/>
              </w:rPr>
            </w:pPr>
            <w:r w:rsidRPr="0064082D">
              <w:rPr>
                <w:spacing w:val="-4"/>
                <w:sz w:val="26"/>
                <w:szCs w:val="20"/>
              </w:rPr>
              <w:t xml:space="preserve"> В 2020 году Центром поддержки предпринимательства оказана поддержка 2741 предпринимателям. Проведены обучающие программы, семинары, тренинги, в том числе с выездом в муниципальные образования области. </w:t>
            </w:r>
          </w:p>
          <w:p w:rsidR="00A421C5" w:rsidRPr="0064082D" w:rsidRDefault="00A421C5" w:rsidP="00A421C5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ind w:firstLine="539"/>
              <w:jc w:val="both"/>
              <w:rPr>
                <w:spacing w:val="-4"/>
                <w:sz w:val="26"/>
                <w:szCs w:val="26"/>
                <w:shd w:val="clear" w:color="auto" w:fill="FFFFFF"/>
              </w:rPr>
            </w:pPr>
            <w:r w:rsidRPr="0064082D">
              <w:rPr>
                <w:spacing w:val="-4"/>
                <w:sz w:val="26"/>
                <w:szCs w:val="26"/>
                <w:shd w:val="clear" w:color="auto" w:fill="FFFFFF"/>
              </w:rPr>
              <w:t>Центром экспорта оказана поддержка 544 субъектам малого и среднего предпринимательства, которые получили более 1149 консультаций по вопросам осуществления внешнеэкономической деятельности.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- улучшение условий ведения бизнеса в Калужской области;</w:t>
            </w:r>
          </w:p>
          <w:p w:rsidR="00A421C5" w:rsidRPr="0064082D" w:rsidRDefault="00A421C5" w:rsidP="00A421C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- проведение модернизации и технического перевооружения производства на малых и средних предприятиях;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>3.1 Плановые значения выполнены на 100 % и выше по следующим показателям: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5B6C1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1. Количество субъектов малого и среднего предпринимательства, получивших государственную поддержку (при реализации пункта 1.2. раздела 5 </w:t>
            </w:r>
            <w:r w:rsidR="005B6C13" w:rsidRPr="0064082D">
              <w:rPr>
                <w:color w:val="000000"/>
                <w:sz w:val="26"/>
                <w:szCs w:val="26"/>
              </w:rPr>
              <w:t>«</w:t>
            </w:r>
            <w:r w:rsidRPr="0064082D">
              <w:rPr>
                <w:color w:val="000000"/>
                <w:sz w:val="26"/>
                <w:szCs w:val="26"/>
              </w:rPr>
              <w:t>Переч</w:t>
            </w:r>
            <w:r w:rsidR="008B5C6B" w:rsidRPr="0064082D">
              <w:rPr>
                <w:color w:val="000000"/>
                <w:sz w:val="26"/>
                <w:szCs w:val="26"/>
              </w:rPr>
              <w:t>е</w:t>
            </w:r>
            <w:r w:rsidRPr="0064082D">
              <w:rPr>
                <w:color w:val="000000"/>
                <w:sz w:val="26"/>
                <w:szCs w:val="26"/>
              </w:rPr>
              <w:t>нь мероприятий подпрограммы</w:t>
            </w:r>
            <w:r w:rsidR="005B6C13" w:rsidRPr="0064082D">
              <w:rPr>
                <w:color w:val="000000"/>
                <w:sz w:val="26"/>
                <w:szCs w:val="26"/>
              </w:rPr>
              <w:t>»</w:t>
            </w:r>
            <w:r w:rsidR="0064082D" w:rsidRPr="0064082D">
              <w:rPr>
                <w:color w:val="000000"/>
                <w:sz w:val="26"/>
                <w:szCs w:val="26"/>
              </w:rPr>
              <w:t xml:space="preserve"> подпрограммы</w:t>
            </w:r>
            <w:r w:rsidRPr="0064082D">
              <w:rPr>
                <w:color w:val="000000"/>
                <w:sz w:val="26"/>
                <w:szCs w:val="26"/>
              </w:rPr>
              <w:t>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Количество самозанятых граждан, зафиксировавших свой статус, с учетом введения  налогового режима для самозанятых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 Количество субъектов малого и среднего предпринимательства, получивших государственную поддержку (при реализации пункта 2.1. перечня мероприятий подпрограммы);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4. Количество выдаваемых микрозаймов  МФО субъектам малого и среднего предпринимательства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5.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5B6C1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6.  Количество выдаваемых микрозаймов микрофинансовой организацией субъектам малого и среднего предпринимательства (при реализации пункта 1.7 раздела 5 </w:t>
            </w:r>
            <w:r w:rsidR="005B6C13" w:rsidRPr="0064082D">
              <w:rPr>
                <w:color w:val="000000"/>
                <w:sz w:val="26"/>
                <w:szCs w:val="26"/>
              </w:rPr>
              <w:t>«</w:t>
            </w:r>
            <w:r w:rsidRPr="0064082D">
              <w:rPr>
                <w:color w:val="000000"/>
                <w:sz w:val="26"/>
                <w:szCs w:val="26"/>
              </w:rPr>
              <w:t>Перечень мероприятий подпрограммы</w:t>
            </w:r>
            <w:r w:rsidR="005B6C13" w:rsidRPr="0064082D">
              <w:rPr>
                <w:color w:val="000000"/>
                <w:sz w:val="26"/>
                <w:szCs w:val="26"/>
              </w:rPr>
              <w:t>»</w:t>
            </w:r>
            <w:r w:rsidRPr="0064082D">
              <w:rPr>
                <w:color w:val="000000"/>
                <w:sz w:val="26"/>
                <w:szCs w:val="26"/>
              </w:rPr>
              <w:t xml:space="preserve"> подпрограммы);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7.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 (при реализации подпункта 1.9 пункта 1 раздела 5 «Перечень мероприятий подпрограммы «Развитие малого и среднего предпринимательства в Калужской области»  подпрограммы);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8. Количество субъектов малого и среднего предпринимательства, получивших поддержку при содействии государственной микрофинансовой организации (при реализации подпункта 1.9 пункта 1 раздела 5 «Перечень мероприятий подпрограммы «Развитие малого и среднего предпринимательства в Калужской области»  подпрограммы).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9. Количество субъектов малого и среднего предпринимательства и самозанятых граждан, получивших поддержку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10.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11. Количество субъектов малого и среднего предпринимательства в моногородах, получивших поддержку;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12. Доля субъектов малого и среднего предпринимательства, охваченных услугами Центра «Мой бизнес»;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13. Количество физических лиц – участников регионального проекта, занятых в сфере малого и среднего предпринимательства, по итогам участия в региональном проекте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14. Количество вновь созданных субъектов малого и среднего предпринимательства участниками проекта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15. Количество обученных  основам ведения бизнеса, финансовой грамотности и иным навыкам предпринимательской деятельности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16. Количество физических лиц – участников регионального проекта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17. Количество предприятий - участников, внедряющих мероприятия национального проекта под федеральным управлением (с ФЦК), нарастающим итогом;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18. Количество предприятий - участников, внедряющих мероприятия национального </w:t>
            </w:r>
            <w:r w:rsidRPr="0064082D">
              <w:rPr>
                <w:color w:val="000000"/>
                <w:sz w:val="26"/>
                <w:szCs w:val="26"/>
              </w:rPr>
              <w:lastRenderedPageBreak/>
              <w:t>проекта под региональным управлением (с региональными центрами компетенций - РЦК), нарастающим итогом;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>19. Количество предприятий - участников, внедряющих мероприятия регионального проекта самостоятельно (нарастающим итогом);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20. Количество сотрудников предприятий - участников в рамках реализации мероприятий повышения производительности труда под федеральным управлением (с ФЦК), нарастающим итогом;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21. Количество сотрудников предприятий - участников в рамках реализации мероприятий повышения производительности труда под региональным управлением (с РЦК), нарастающим итогом;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22. Количество сотрудников предприятий - участников в рамках реализации мероприятий по повышению производительности труда самостоятельно, нарастающим итогом;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23. 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3.2  Не выполнены запланированные значения по следующим показателям: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B5C6B" w:rsidRPr="0064082D" w:rsidRDefault="000503CE" w:rsidP="006F7614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1.Доля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по</w:t>
            </w:r>
            <w:r w:rsidR="006F7614" w:rsidRPr="0064082D">
              <w:rPr>
                <w:color w:val="000000"/>
                <w:sz w:val="26"/>
                <w:szCs w:val="26"/>
              </w:rPr>
              <w:t>дпрограммы.</w:t>
            </w:r>
          </w:p>
          <w:p w:rsidR="006F7614" w:rsidRPr="0064082D" w:rsidRDefault="006F7614" w:rsidP="006F7614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jc w:val="both"/>
              <w:rPr>
                <w:i/>
              </w:rPr>
            </w:pPr>
            <w:r w:rsidRPr="0064082D">
              <w:rPr>
                <w:i/>
              </w:rPr>
              <w:t xml:space="preserve">      Сведения о показателях подпрограммы представлены в приложении № 1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8B5C6B" w:rsidRPr="0064082D" w:rsidRDefault="008B5C6B" w:rsidP="00A421C5"/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Фактическое финансирование подпрограммы в 2020 году составило 570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 xml:space="preserve">775.674 тыс. руб., в том числе за счет средств: 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0503C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федерального бюджета 374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>851.80</w:t>
            </w:r>
            <w:r w:rsidR="000503CE" w:rsidRPr="0064082D">
              <w:rPr>
                <w:color w:val="000000"/>
                <w:sz w:val="26"/>
                <w:szCs w:val="26"/>
              </w:rPr>
              <w:t>0</w:t>
            </w:r>
            <w:r w:rsidRPr="0064082D">
              <w:rPr>
                <w:color w:val="000000"/>
                <w:sz w:val="26"/>
                <w:szCs w:val="26"/>
              </w:rPr>
              <w:t xml:space="preserve"> тыс. руб.;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0503C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областного бюджета 195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>923.87</w:t>
            </w:r>
            <w:r w:rsidR="000503CE" w:rsidRPr="0064082D">
              <w:rPr>
                <w:color w:val="000000"/>
                <w:sz w:val="26"/>
                <w:szCs w:val="26"/>
              </w:rPr>
              <w:t>4</w:t>
            </w:r>
            <w:r w:rsidR="005B6C13" w:rsidRPr="0064082D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    По итогам участия Калужской области в конкурсных мероприятиях, проводимых Министерством экономического развития Российской Федерации, по отбору  субъектов Российской Федерации, бюджетам которых предоставляются  субсидии из федерального бюджета  на государственную поддержку малого и среднего предпринимательства, в 2019 году было привлечено 331</w:t>
            </w:r>
            <w:r w:rsidR="000503CE" w:rsidRPr="0064082D">
              <w:rPr>
                <w:sz w:val="26"/>
                <w:szCs w:val="26"/>
              </w:rPr>
              <w:t xml:space="preserve"> </w:t>
            </w:r>
            <w:r w:rsidRPr="0064082D">
              <w:rPr>
                <w:sz w:val="26"/>
                <w:szCs w:val="26"/>
              </w:rPr>
              <w:t xml:space="preserve">182,5 тыс. рублей. </w:t>
            </w:r>
          </w:p>
          <w:p w:rsidR="00A421C5" w:rsidRPr="0064082D" w:rsidRDefault="00A421C5" w:rsidP="00A421C5">
            <w:pPr>
              <w:pStyle w:val="a3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Наибольший объем средств областного и федерального бюджетов  был направлен:</w:t>
            </w:r>
          </w:p>
          <w:p w:rsidR="00A421C5" w:rsidRPr="0064082D" w:rsidRDefault="00A421C5" w:rsidP="00A421C5">
            <w:pPr>
              <w:spacing w:line="264" w:lineRule="auto"/>
              <w:jc w:val="both"/>
              <w:rPr>
                <w:color w:val="FF0000"/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</w:t>
            </w:r>
            <w:r w:rsidRPr="0064082D">
              <w:rPr>
                <w:sz w:val="26"/>
                <w:szCs w:val="26"/>
              </w:rPr>
              <w:tab/>
              <w:t xml:space="preserve"> - на предоставление субсидий субъектам малого и среднего предпринимательства, которым компенсировались затраты по договорам лизинга, по приобретению производственного оборудования. В 2020 году предоставлены субсидии субъектам малого и среднего предпринимательства  в размере – 84 669,306, тыс. рублей.</w:t>
            </w:r>
          </w:p>
          <w:p w:rsidR="00A421C5" w:rsidRPr="0064082D" w:rsidRDefault="00A421C5" w:rsidP="008E72E3">
            <w:pPr>
              <w:autoSpaceDE w:val="0"/>
              <w:autoSpaceDN w:val="0"/>
              <w:adjustRightInd w:val="0"/>
              <w:ind w:right="-284" w:firstLine="709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- ГАУ КО «Агентство развития бизнеса»  перечислены субсидии  на выполнение государственного задания и субсидии на иные цели  в размере 186 885,6 тыс. рублей. </w:t>
            </w:r>
          </w:p>
          <w:p w:rsidR="00A421C5" w:rsidRPr="0064082D" w:rsidRDefault="008E72E3" w:rsidP="008E72E3">
            <w:pPr>
              <w:autoSpaceDE w:val="0"/>
              <w:autoSpaceDN w:val="0"/>
              <w:adjustRightInd w:val="0"/>
              <w:ind w:right="-284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       -</w:t>
            </w:r>
            <w:r w:rsidR="00A421C5" w:rsidRPr="0064082D">
              <w:rPr>
                <w:sz w:val="26"/>
                <w:szCs w:val="26"/>
              </w:rPr>
              <w:t xml:space="preserve"> Государственному фонду поддержки предпринимательства Калужской области – субсидия в виде имущественного взноса в размере 260</w:t>
            </w:r>
            <w:r w:rsidR="000503CE" w:rsidRPr="0064082D">
              <w:rPr>
                <w:sz w:val="26"/>
                <w:szCs w:val="26"/>
              </w:rPr>
              <w:t xml:space="preserve"> </w:t>
            </w:r>
            <w:r w:rsidR="00A421C5" w:rsidRPr="0064082D">
              <w:rPr>
                <w:sz w:val="26"/>
                <w:szCs w:val="26"/>
              </w:rPr>
              <w:t>248,459 тыс. рублей.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tabs>
                <w:tab w:val="left" w:pos="709"/>
                <w:tab w:val="left" w:pos="10016"/>
              </w:tabs>
              <w:jc w:val="both"/>
              <w:rPr>
                <w:i/>
              </w:rPr>
            </w:pPr>
            <w:r w:rsidRPr="0064082D">
              <w:rPr>
                <w:i/>
              </w:rPr>
              <w:lastRenderedPageBreak/>
              <w:t xml:space="preserve">Данные об использовании бюджетных ассигнований и средств из  иных источников, направленных  на реализацию подпрограммы представлены </w:t>
            </w:r>
            <w:r w:rsidRPr="0064082D">
              <w:t xml:space="preserve">приложении № 2 </w:t>
            </w:r>
            <w:r w:rsidRPr="0064082D">
              <w:rPr>
                <w:i/>
              </w:rPr>
              <w:t>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«Развитие малого и среднего предпринимательства в Калужской области» характеризуется </w:t>
            </w:r>
            <w:r w:rsidR="00290742" w:rsidRPr="0064082D">
              <w:rPr>
                <w:color w:val="000000"/>
                <w:sz w:val="26"/>
                <w:szCs w:val="26"/>
              </w:rPr>
              <w:t>высоким</w:t>
            </w:r>
            <w:r w:rsidRPr="0064082D">
              <w:rPr>
                <w:color w:val="000000"/>
                <w:sz w:val="26"/>
                <w:szCs w:val="26"/>
              </w:rPr>
              <w:t xml:space="preserve"> уровнем эффективности – 9</w:t>
            </w:r>
            <w:r w:rsidR="006F7614" w:rsidRPr="0064082D">
              <w:rPr>
                <w:color w:val="000000"/>
                <w:sz w:val="26"/>
                <w:szCs w:val="26"/>
              </w:rPr>
              <w:t>8</w:t>
            </w:r>
            <w:r w:rsidRPr="0064082D">
              <w:rPr>
                <w:color w:val="000000"/>
                <w:sz w:val="26"/>
                <w:szCs w:val="26"/>
              </w:rPr>
              <w:t>,</w:t>
            </w:r>
            <w:r w:rsidR="006F7614" w:rsidRPr="0064082D">
              <w:rPr>
                <w:color w:val="000000"/>
                <w:sz w:val="26"/>
                <w:szCs w:val="26"/>
              </w:rPr>
              <w:t>8</w:t>
            </w:r>
            <w:r w:rsidRPr="0064082D">
              <w:rPr>
                <w:color w:val="000000"/>
                <w:sz w:val="26"/>
                <w:szCs w:val="26"/>
              </w:rPr>
              <w:t xml:space="preserve"> %</w:t>
            </w:r>
          </w:p>
          <w:p w:rsidR="008B5C6B" w:rsidRPr="0064082D" w:rsidRDefault="008B5C6B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A421C5" w:rsidRPr="0064082D" w:rsidTr="00A421C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6F7614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i/>
              </w:rPr>
              <w:t>Расчет оценки эффективности реализации  подпрограммы представлен в приложении № 3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</w:tc>
      </w:tr>
    </w:tbl>
    <w:p w:rsidR="00A421C5" w:rsidRPr="0064082D" w:rsidRDefault="00A421C5" w:rsidP="00A421C5"/>
    <w:tbl>
      <w:tblPr>
        <w:tblW w:w="10162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Отчет о ходе реализации и оценке эффективности подпрограммы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«Развитие инновационной инфраструктуры, высокотехнологичных промышленных и инновационных кластеров Калужской области»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«Развитие предпринимательства и инноваций в Калужской области»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Наименование подпрограммы - «Развитие инновационной инфраструктуры, высокотехнологичных промышленных и инновационных кластеров Калужской области» государственной программы Калужской области - «Развитие предпринимательства и инноваций в Калужской области».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1. «Развитие организаций инфраструктуры поддержки субъектов малого и среднего инновационного предпринимательства»;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2. «Создание и развитие технопарков в сфере высоких технологий в Калужской области».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- Повышение инновационной активности регионального бизнеса, развитие организаций инновационной инфраструктуры и компаний, входящих в высокотехнологичные промышленные и инновационные кластеры Калужской области.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Развитие механизмов поддержки инновационной деятельности и высокотехнологичных промышленных и инновационных кластеров;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Создание инфраструктуры поддержки инновационной деятельности.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- Количество субъектов малого и среднего инновационного предпринимательства, получивших поддержку организаций инновационной инфраструктуры: 2020 год – 294 ед.;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- Количество физических лиц в возрасте до 30 лет (включительно), вовлеченных в реализацию мероприятий: 2020 год  - 1600 ед.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В рамках подпрограммы за счет средств областного бюджета осуществляется реализация мероприятия: «Здание бизнес-инкубатора на территории площадки № 1 </w:t>
            </w:r>
            <w:r w:rsidRPr="0064082D">
              <w:rPr>
                <w:sz w:val="26"/>
                <w:szCs w:val="26"/>
              </w:rPr>
              <w:lastRenderedPageBreak/>
              <w:t>технопарка «Обнинск». Калужская область, г. Обнинск, Студгородок 1».</w:t>
            </w:r>
          </w:p>
          <w:p w:rsidR="00A421C5" w:rsidRPr="0064082D" w:rsidRDefault="00A421C5" w:rsidP="00A421C5">
            <w:pPr>
              <w:pStyle w:val="af"/>
              <w:widowControl w:val="0"/>
              <w:autoSpaceDE w:val="0"/>
              <w:autoSpaceDN w:val="0"/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   Обеспечение деятельности центра молодежного инновационного творчества с целью научно-технического просвещения и воспитания адаптивного поколения молодежи.  Услугами центра в г. Обнинске за 2020 год воспользовались 1050 школьников и студентов, количество разработанных с участием ЦМИТ проектов – 14 ед., разработанных образовательных курсов – 8 шт. Количество физических лиц в возрасте до 30 лет (молодежь), вовлеченных в деятельность ЦМИТ при ООО «Технолаб Сосенский» в г. Сосенский Калужской области в 2020году составило 550 человек, количество разработанных с участием ЦМИТ проектов – 13 ед., разработанных образовательных курсов – 5 шт.  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sz w:val="26"/>
                <w:szCs w:val="26"/>
              </w:rPr>
              <w:t xml:space="preserve"> </w:t>
            </w:r>
          </w:p>
        </w:tc>
      </w:tr>
      <w:tr w:rsidR="00A421C5" w:rsidRPr="0064082D" w:rsidTr="00325165">
        <w:trPr>
          <w:trHeight w:val="196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1. Количество субъектов малого и среднего инновационного предпринимательства, получивших поддержку организаций инновационной инфраструктуры;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2. Количество физических лиц в возрасте до 30 лет (включительно), вовлеченных в реализацию мероприятий подпрограммы;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3. Количество компаний-резидентов технопарка в сфере высоких технологий в г. Обнинске.</w:t>
            </w:r>
          </w:p>
          <w:p w:rsidR="008B5C6B" w:rsidRPr="0064082D" w:rsidRDefault="008B5C6B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jc w:val="both"/>
              <w:rPr>
                <w:i/>
              </w:rPr>
            </w:pPr>
            <w:r w:rsidRPr="0064082D">
              <w:rPr>
                <w:i/>
              </w:rPr>
              <w:t xml:space="preserve"> Сведения о показателях подпрограммы представлены в приложении № 1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8B5C6B" w:rsidRPr="0064082D" w:rsidRDefault="008B5C6B" w:rsidP="00A421C5"/>
        </w:tc>
      </w:tr>
      <w:tr w:rsidR="0032516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25165" w:rsidRPr="0064082D" w:rsidRDefault="00325165" w:rsidP="00665E39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2516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25165" w:rsidRPr="0064082D" w:rsidRDefault="00325165" w:rsidP="00665E39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32516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25165" w:rsidRPr="0064082D" w:rsidRDefault="00325165" w:rsidP="00325165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Ввод в эксплуатацию здания бизнес-инкубатора на территории площадки </w:t>
            </w:r>
            <w:r w:rsidR="005B6C13" w:rsidRPr="0064082D">
              <w:rPr>
                <w:color w:val="000000"/>
                <w:sz w:val="26"/>
                <w:szCs w:val="26"/>
              </w:rPr>
              <w:t>№</w:t>
            </w:r>
            <w:r w:rsidRPr="0064082D">
              <w:rPr>
                <w:color w:val="000000"/>
                <w:sz w:val="26"/>
                <w:szCs w:val="26"/>
              </w:rPr>
              <w:t xml:space="preserve"> 1 технопарка </w:t>
            </w:r>
            <w:r w:rsidR="005B6C13" w:rsidRPr="0064082D">
              <w:rPr>
                <w:color w:val="000000"/>
                <w:sz w:val="26"/>
                <w:szCs w:val="26"/>
              </w:rPr>
              <w:t>«</w:t>
            </w:r>
            <w:r w:rsidRPr="0064082D">
              <w:rPr>
                <w:color w:val="000000"/>
                <w:sz w:val="26"/>
                <w:szCs w:val="26"/>
              </w:rPr>
              <w:t>Обнинск</w:t>
            </w:r>
            <w:r w:rsidR="005B6C13" w:rsidRPr="0064082D">
              <w:rPr>
                <w:color w:val="000000"/>
                <w:sz w:val="26"/>
                <w:szCs w:val="26"/>
              </w:rPr>
              <w:t>»</w:t>
            </w:r>
            <w:r w:rsidRPr="0064082D">
              <w:rPr>
                <w:color w:val="000000"/>
                <w:sz w:val="26"/>
                <w:szCs w:val="26"/>
              </w:rPr>
              <w:t xml:space="preserve"> общей площадью 7507,7 кв. м в 2020 году.</w:t>
            </w:r>
          </w:p>
          <w:p w:rsidR="00325165" w:rsidRPr="0064082D" w:rsidRDefault="00325165" w:rsidP="00665E39">
            <w:pPr>
              <w:widowControl w:val="0"/>
              <w:autoSpaceDE w:val="0"/>
              <w:autoSpaceDN w:val="0"/>
              <w:adjustRightInd w:val="0"/>
              <w:ind w:firstLine="568"/>
              <w:rPr>
                <w:color w:val="000000"/>
                <w:sz w:val="26"/>
                <w:szCs w:val="26"/>
              </w:rPr>
            </w:pPr>
            <w:r w:rsidRPr="0064082D">
              <w:rPr>
                <w:color w:val="000000"/>
                <w:sz w:val="26"/>
                <w:szCs w:val="26"/>
              </w:rPr>
              <w:t>Здание бизнес-инкубатора введено в эксплуатацию 26.06.2020.</w:t>
            </w:r>
          </w:p>
          <w:p w:rsidR="00325165" w:rsidRPr="0064082D" w:rsidRDefault="00325165" w:rsidP="00665E39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E72E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Фактическое финансирование подпрограммы в 2020 году составило 253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Pr="0064082D">
              <w:rPr>
                <w:color w:val="000000"/>
                <w:sz w:val="26"/>
                <w:szCs w:val="26"/>
              </w:rPr>
              <w:t xml:space="preserve">763.854 тыс. руб., в том числе за счет средств: 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 xml:space="preserve">   - областного бюджета 253</w:t>
            </w:r>
            <w:r w:rsidR="000503CE" w:rsidRPr="0064082D">
              <w:rPr>
                <w:color w:val="000000"/>
                <w:sz w:val="26"/>
                <w:szCs w:val="26"/>
              </w:rPr>
              <w:t xml:space="preserve"> </w:t>
            </w:r>
            <w:r w:rsidR="005B6C13" w:rsidRPr="0064082D">
              <w:rPr>
                <w:color w:val="000000"/>
                <w:sz w:val="26"/>
                <w:szCs w:val="26"/>
              </w:rPr>
              <w:t>763.854 тыс. руб.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pStyle w:val="af"/>
              <w:autoSpaceDE w:val="0"/>
              <w:autoSpaceDN w:val="0"/>
              <w:adjustRightInd w:val="0"/>
              <w:ind w:left="0" w:firstLine="426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>Расходы по мероприятию «Здание бизнес-инкубатора на территории площадки № 1 технопарка «Обнинск». Калужская область, г. Обнинск, Студгородок, 1» составили 106790,1 тыс. рублей.</w:t>
            </w:r>
          </w:p>
          <w:p w:rsidR="00A421C5" w:rsidRPr="0064082D" w:rsidRDefault="00A421C5" w:rsidP="00A421C5">
            <w:pPr>
              <w:pStyle w:val="af"/>
              <w:ind w:left="0" w:right="-2" w:firstLine="426"/>
              <w:jc w:val="both"/>
              <w:rPr>
                <w:spacing w:val="-8"/>
                <w:sz w:val="26"/>
                <w:szCs w:val="26"/>
              </w:rPr>
            </w:pPr>
            <w:r w:rsidRPr="0064082D">
              <w:rPr>
                <w:spacing w:val="-8"/>
                <w:sz w:val="26"/>
                <w:szCs w:val="26"/>
              </w:rPr>
              <w:t xml:space="preserve">Расходы на выполнение ГКУ КО «Дирекция технопарка «Обнинск» государственной функции по созданию благоприятных условий для разработки, внедрения в составили 30473,7 тыс. рублей. </w:t>
            </w:r>
          </w:p>
          <w:p w:rsidR="00A421C5" w:rsidRPr="0064082D" w:rsidRDefault="00A421C5" w:rsidP="00A421C5">
            <w:pPr>
              <w:pStyle w:val="af"/>
              <w:tabs>
                <w:tab w:val="left" w:pos="709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64082D">
              <w:rPr>
                <w:color w:val="000000"/>
              </w:rPr>
              <w:t xml:space="preserve">    </w:t>
            </w:r>
            <w:r w:rsidRPr="0064082D">
              <w:rPr>
                <w:sz w:val="26"/>
                <w:szCs w:val="26"/>
              </w:rPr>
              <w:t xml:space="preserve">Взнос в уставный капитал АО </w:t>
            </w:r>
            <w:r w:rsidR="005B6C13" w:rsidRPr="0064082D">
              <w:rPr>
                <w:sz w:val="26"/>
                <w:szCs w:val="26"/>
              </w:rPr>
              <w:t>«</w:t>
            </w:r>
            <w:r w:rsidRPr="0064082D">
              <w:rPr>
                <w:sz w:val="26"/>
                <w:szCs w:val="26"/>
              </w:rPr>
              <w:t>Агентство инновационного развития - центр кластерного развития Калужской области</w:t>
            </w:r>
            <w:r w:rsidR="005B6C13" w:rsidRPr="0064082D">
              <w:rPr>
                <w:sz w:val="26"/>
                <w:szCs w:val="26"/>
              </w:rPr>
              <w:t>»</w:t>
            </w:r>
            <w:r w:rsidRPr="0064082D">
              <w:rPr>
                <w:sz w:val="26"/>
                <w:szCs w:val="26"/>
              </w:rPr>
              <w:t xml:space="preserve"> - 106500,03 тыс. руб.;</w:t>
            </w:r>
          </w:p>
          <w:p w:rsidR="00A421C5" w:rsidRPr="0064082D" w:rsidRDefault="00A421C5" w:rsidP="00A421C5">
            <w:pPr>
              <w:pStyle w:val="af"/>
              <w:tabs>
                <w:tab w:val="left" w:pos="709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64082D">
              <w:rPr>
                <w:sz w:val="26"/>
                <w:szCs w:val="26"/>
              </w:rPr>
              <w:t xml:space="preserve">     Предоставление субсидий юридическим лицам (кроме некоммерческих организаций) индивидуальным предпринимателям на возмещение фактически произведенных затрат на </w:t>
            </w:r>
            <w:r w:rsidRPr="0064082D">
              <w:rPr>
                <w:sz w:val="26"/>
                <w:szCs w:val="26"/>
              </w:rPr>
              <w:lastRenderedPageBreak/>
              <w:t>создание и развитие центров молодежного инновационного творчества в размере 5000,0 тыс. руб.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tabs>
                <w:tab w:val="left" w:pos="709"/>
                <w:tab w:val="left" w:pos="10016"/>
              </w:tabs>
              <w:jc w:val="both"/>
              <w:rPr>
                <w:i/>
              </w:rPr>
            </w:pPr>
            <w:r w:rsidRPr="0064082D">
              <w:rPr>
                <w:i/>
              </w:rPr>
              <w:lastRenderedPageBreak/>
              <w:t xml:space="preserve">      Данные об использовании бюджетных ассигнований и средств из  иных источников, направленных  на реализацию подпрограммы представлены </w:t>
            </w:r>
            <w:r w:rsidRPr="0064082D">
              <w:t xml:space="preserve">приложении № 2 </w:t>
            </w:r>
            <w:r w:rsidRPr="0064082D">
              <w:rPr>
                <w:i/>
              </w:rPr>
              <w:t>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  <w:r w:rsidRPr="0064082D"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8B5C6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</w:rPr>
            </w:pPr>
            <w:r w:rsidRPr="0064082D"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«Развитие инновационной инфраструктуры, высокотехнологичных промышленных и инновационных кластеров Калужской области» характеризуется высоким уровнем эффективности – 100 %</w:t>
            </w:r>
          </w:p>
        </w:tc>
      </w:tr>
      <w:tr w:rsidR="00A421C5" w:rsidRPr="0064082D" w:rsidTr="0032516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421C5" w:rsidRPr="0064082D" w:rsidRDefault="00A421C5" w:rsidP="00A421C5">
            <w:pPr>
              <w:jc w:val="both"/>
            </w:pPr>
            <w:r w:rsidRPr="0064082D">
              <w:rPr>
                <w:i/>
                <w:sz w:val="26"/>
                <w:szCs w:val="26"/>
              </w:rPr>
              <w:t xml:space="preserve">      </w:t>
            </w:r>
            <w:r w:rsidRPr="0064082D">
              <w:rPr>
                <w:i/>
              </w:rPr>
              <w:t>Расчет оценки эффективности реализации  подпрограммы представлен в приложении № 3 к годовому отчету о ходе реализации и оценке эффективности государственной программы Калужской области «Развитие предпринимательства и инноваций в Калужской области».</w:t>
            </w:r>
          </w:p>
          <w:p w:rsidR="00A421C5" w:rsidRPr="0064082D" w:rsidRDefault="00A421C5" w:rsidP="00A421C5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Arial" w:hAnsi="Arial" w:cs="Arial"/>
              </w:rPr>
            </w:pPr>
          </w:p>
        </w:tc>
      </w:tr>
    </w:tbl>
    <w:p w:rsidR="00082149" w:rsidRPr="0064082D" w:rsidRDefault="00082149" w:rsidP="00B9102E">
      <w:pPr>
        <w:tabs>
          <w:tab w:val="left" w:pos="709"/>
          <w:tab w:val="left" w:pos="10206"/>
        </w:tabs>
        <w:ind w:right="-284"/>
        <w:jc w:val="right"/>
        <w:rPr>
          <w:sz w:val="22"/>
          <w:szCs w:val="22"/>
        </w:rPr>
      </w:pPr>
      <w:bookmarkStart w:id="0" w:name="_GoBack"/>
      <w:bookmarkEnd w:id="0"/>
    </w:p>
    <w:sectPr w:rsidR="00082149" w:rsidRPr="0064082D" w:rsidSect="004C19AC">
      <w:pgSz w:w="11906" w:h="16838"/>
      <w:pgMar w:top="709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FE" w:rsidRDefault="00B005FE" w:rsidP="005646C0">
      <w:r>
        <w:separator/>
      </w:r>
    </w:p>
  </w:endnote>
  <w:endnote w:type="continuationSeparator" w:id="0">
    <w:p w:rsidR="00B005FE" w:rsidRDefault="00B005FE" w:rsidP="005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FE" w:rsidRDefault="00B005FE" w:rsidP="005646C0">
      <w:r>
        <w:separator/>
      </w:r>
    </w:p>
  </w:footnote>
  <w:footnote w:type="continuationSeparator" w:id="0">
    <w:p w:rsidR="00B005FE" w:rsidRDefault="00B005FE" w:rsidP="005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FF55CA"/>
    <w:multiLevelType w:val="hybridMultilevel"/>
    <w:tmpl w:val="472E419A"/>
    <w:lvl w:ilvl="0" w:tplc="4BF08A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3E29A5"/>
    <w:multiLevelType w:val="hybridMultilevel"/>
    <w:tmpl w:val="E2383572"/>
    <w:lvl w:ilvl="0" w:tplc="822AFB78">
      <w:start w:val="1"/>
      <w:numFmt w:val="decimal"/>
      <w:lvlText w:val="%1."/>
      <w:lvlJc w:val="left"/>
      <w:pPr>
        <w:ind w:left="1396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345987"/>
    <w:multiLevelType w:val="hybridMultilevel"/>
    <w:tmpl w:val="EBDAB6DC"/>
    <w:lvl w:ilvl="0" w:tplc="9AB0D064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3D7699"/>
    <w:multiLevelType w:val="hybridMultilevel"/>
    <w:tmpl w:val="339AFDF0"/>
    <w:lvl w:ilvl="0" w:tplc="7F9CE3EC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abstractNum w:abstractNumId="19" w15:restartNumberingAfterBreak="0">
    <w:nsid w:val="55584DE6"/>
    <w:multiLevelType w:val="hybridMultilevel"/>
    <w:tmpl w:val="D40A2DFC"/>
    <w:lvl w:ilvl="0" w:tplc="2A7A1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1E18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625A36"/>
    <w:multiLevelType w:val="hybridMultilevel"/>
    <w:tmpl w:val="8F764546"/>
    <w:lvl w:ilvl="0" w:tplc="E288057A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D035B0"/>
    <w:multiLevelType w:val="hybridMultilevel"/>
    <w:tmpl w:val="F1E8DF50"/>
    <w:lvl w:ilvl="0" w:tplc="FA8A2A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7AF679F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6"/>
  </w:num>
  <w:num w:numId="8">
    <w:abstractNumId w:val="21"/>
  </w:num>
  <w:num w:numId="9">
    <w:abstractNumId w:val="12"/>
  </w:num>
  <w:num w:numId="10">
    <w:abstractNumId w:val="28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22"/>
  </w:num>
  <w:num w:numId="16">
    <w:abstractNumId w:val="23"/>
  </w:num>
  <w:num w:numId="17">
    <w:abstractNumId w:val="14"/>
  </w:num>
  <w:num w:numId="18">
    <w:abstractNumId w:val="6"/>
  </w:num>
  <w:num w:numId="19">
    <w:abstractNumId w:val="4"/>
  </w:num>
  <w:num w:numId="20">
    <w:abstractNumId w:val="26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3"/>
  </w:num>
  <w:num w:numId="27">
    <w:abstractNumId w:val="20"/>
  </w:num>
  <w:num w:numId="28">
    <w:abstractNumId w:val="27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D"/>
    <w:rsid w:val="0000007E"/>
    <w:rsid w:val="000049B1"/>
    <w:rsid w:val="0001093A"/>
    <w:rsid w:val="00010A9A"/>
    <w:rsid w:val="000269C6"/>
    <w:rsid w:val="000274B9"/>
    <w:rsid w:val="000277C9"/>
    <w:rsid w:val="0003400F"/>
    <w:rsid w:val="00037ECD"/>
    <w:rsid w:val="00040916"/>
    <w:rsid w:val="000453DB"/>
    <w:rsid w:val="000503CE"/>
    <w:rsid w:val="00063133"/>
    <w:rsid w:val="0007741C"/>
    <w:rsid w:val="00082149"/>
    <w:rsid w:val="00086282"/>
    <w:rsid w:val="00090319"/>
    <w:rsid w:val="00090569"/>
    <w:rsid w:val="00092499"/>
    <w:rsid w:val="00092888"/>
    <w:rsid w:val="00093B9F"/>
    <w:rsid w:val="000A23EF"/>
    <w:rsid w:val="000A4518"/>
    <w:rsid w:val="000A600F"/>
    <w:rsid w:val="000B660F"/>
    <w:rsid w:val="000C5E38"/>
    <w:rsid w:val="000D1F03"/>
    <w:rsid w:val="000E0ACC"/>
    <w:rsid w:val="000E17DD"/>
    <w:rsid w:val="000E1C1B"/>
    <w:rsid w:val="000E2AA1"/>
    <w:rsid w:val="000E447F"/>
    <w:rsid w:val="00111728"/>
    <w:rsid w:val="00113BA9"/>
    <w:rsid w:val="00121D5F"/>
    <w:rsid w:val="001238C8"/>
    <w:rsid w:val="001240AA"/>
    <w:rsid w:val="0012442F"/>
    <w:rsid w:val="00127B21"/>
    <w:rsid w:val="00130C16"/>
    <w:rsid w:val="0014003E"/>
    <w:rsid w:val="00140D6C"/>
    <w:rsid w:val="001439F5"/>
    <w:rsid w:val="00150C31"/>
    <w:rsid w:val="001557FC"/>
    <w:rsid w:val="00167AF3"/>
    <w:rsid w:val="00170123"/>
    <w:rsid w:val="001716FE"/>
    <w:rsid w:val="00171C04"/>
    <w:rsid w:val="00173424"/>
    <w:rsid w:val="00177779"/>
    <w:rsid w:val="0019178B"/>
    <w:rsid w:val="001964AE"/>
    <w:rsid w:val="001A64D1"/>
    <w:rsid w:val="001B2C1D"/>
    <w:rsid w:val="001B5323"/>
    <w:rsid w:val="001C0AA3"/>
    <w:rsid w:val="001C1270"/>
    <w:rsid w:val="001C2B9C"/>
    <w:rsid w:val="001C3D15"/>
    <w:rsid w:val="001C4BED"/>
    <w:rsid w:val="001C5DF1"/>
    <w:rsid w:val="001C6D95"/>
    <w:rsid w:val="001D273E"/>
    <w:rsid w:val="001D54D2"/>
    <w:rsid w:val="001D5E81"/>
    <w:rsid w:val="001D6B80"/>
    <w:rsid w:val="001E5321"/>
    <w:rsid w:val="001E6D33"/>
    <w:rsid w:val="001F110A"/>
    <w:rsid w:val="001F37EE"/>
    <w:rsid w:val="00200230"/>
    <w:rsid w:val="00204CE8"/>
    <w:rsid w:val="002064BB"/>
    <w:rsid w:val="00212C4A"/>
    <w:rsid w:val="00223096"/>
    <w:rsid w:val="00223425"/>
    <w:rsid w:val="00224185"/>
    <w:rsid w:val="00236CD5"/>
    <w:rsid w:val="00243D54"/>
    <w:rsid w:val="0026014F"/>
    <w:rsid w:val="00261D0E"/>
    <w:rsid w:val="00271A5C"/>
    <w:rsid w:val="002763A7"/>
    <w:rsid w:val="002905CF"/>
    <w:rsid w:val="00290742"/>
    <w:rsid w:val="002A0FA3"/>
    <w:rsid w:val="002B08C5"/>
    <w:rsid w:val="002B3CE1"/>
    <w:rsid w:val="002D3C90"/>
    <w:rsid w:val="002D506B"/>
    <w:rsid w:val="002D7EC3"/>
    <w:rsid w:val="002E39D6"/>
    <w:rsid w:val="002E6879"/>
    <w:rsid w:val="003013D8"/>
    <w:rsid w:val="00305BD8"/>
    <w:rsid w:val="00307ADD"/>
    <w:rsid w:val="00311D11"/>
    <w:rsid w:val="00311D99"/>
    <w:rsid w:val="003241EF"/>
    <w:rsid w:val="0032506F"/>
    <w:rsid w:val="00325165"/>
    <w:rsid w:val="00330CA9"/>
    <w:rsid w:val="0033591B"/>
    <w:rsid w:val="003406AD"/>
    <w:rsid w:val="003426DE"/>
    <w:rsid w:val="00342C65"/>
    <w:rsid w:val="003432C0"/>
    <w:rsid w:val="00353FCC"/>
    <w:rsid w:val="00373155"/>
    <w:rsid w:val="00390145"/>
    <w:rsid w:val="0039452D"/>
    <w:rsid w:val="003A02BD"/>
    <w:rsid w:val="003A4E8B"/>
    <w:rsid w:val="003A4FF3"/>
    <w:rsid w:val="003A5D39"/>
    <w:rsid w:val="003B0396"/>
    <w:rsid w:val="003C115F"/>
    <w:rsid w:val="003C571D"/>
    <w:rsid w:val="003D06B0"/>
    <w:rsid w:val="003D0EFF"/>
    <w:rsid w:val="003D57EF"/>
    <w:rsid w:val="003D74E3"/>
    <w:rsid w:val="003D790E"/>
    <w:rsid w:val="003E11FE"/>
    <w:rsid w:val="003E3AAA"/>
    <w:rsid w:val="003E549D"/>
    <w:rsid w:val="003E6FF5"/>
    <w:rsid w:val="003F1959"/>
    <w:rsid w:val="004010A4"/>
    <w:rsid w:val="00406009"/>
    <w:rsid w:val="00407F6E"/>
    <w:rsid w:val="00416604"/>
    <w:rsid w:val="004178AA"/>
    <w:rsid w:val="00425EDF"/>
    <w:rsid w:val="004343D4"/>
    <w:rsid w:val="00434EBA"/>
    <w:rsid w:val="00435C14"/>
    <w:rsid w:val="00435FF2"/>
    <w:rsid w:val="0044718B"/>
    <w:rsid w:val="004672DC"/>
    <w:rsid w:val="00472558"/>
    <w:rsid w:val="00482663"/>
    <w:rsid w:val="00487F9B"/>
    <w:rsid w:val="0049254F"/>
    <w:rsid w:val="004956C8"/>
    <w:rsid w:val="00496795"/>
    <w:rsid w:val="004A6AE8"/>
    <w:rsid w:val="004B2599"/>
    <w:rsid w:val="004B59E4"/>
    <w:rsid w:val="004C19AC"/>
    <w:rsid w:val="004C34AC"/>
    <w:rsid w:val="004C7874"/>
    <w:rsid w:val="004D4DAF"/>
    <w:rsid w:val="004E37B5"/>
    <w:rsid w:val="004E45E2"/>
    <w:rsid w:val="004E5B68"/>
    <w:rsid w:val="004F69CD"/>
    <w:rsid w:val="00500072"/>
    <w:rsid w:val="00502AD2"/>
    <w:rsid w:val="00510A4D"/>
    <w:rsid w:val="005156A4"/>
    <w:rsid w:val="0052232E"/>
    <w:rsid w:val="00533F1D"/>
    <w:rsid w:val="005350E0"/>
    <w:rsid w:val="00537E5C"/>
    <w:rsid w:val="005440F9"/>
    <w:rsid w:val="00545FCE"/>
    <w:rsid w:val="00547560"/>
    <w:rsid w:val="005529FD"/>
    <w:rsid w:val="005540AB"/>
    <w:rsid w:val="00563C73"/>
    <w:rsid w:val="005646C0"/>
    <w:rsid w:val="005734CB"/>
    <w:rsid w:val="00581E57"/>
    <w:rsid w:val="00583835"/>
    <w:rsid w:val="00583D3A"/>
    <w:rsid w:val="00590532"/>
    <w:rsid w:val="00594725"/>
    <w:rsid w:val="0059513C"/>
    <w:rsid w:val="005A1117"/>
    <w:rsid w:val="005A181D"/>
    <w:rsid w:val="005A5A01"/>
    <w:rsid w:val="005A6205"/>
    <w:rsid w:val="005B1D70"/>
    <w:rsid w:val="005B490A"/>
    <w:rsid w:val="005B6C13"/>
    <w:rsid w:val="005B6C4D"/>
    <w:rsid w:val="005B704E"/>
    <w:rsid w:val="005B77FF"/>
    <w:rsid w:val="005C21B9"/>
    <w:rsid w:val="005C3EDD"/>
    <w:rsid w:val="005C6CAD"/>
    <w:rsid w:val="005D2C55"/>
    <w:rsid w:val="005D570E"/>
    <w:rsid w:val="005D74D5"/>
    <w:rsid w:val="005E5FD0"/>
    <w:rsid w:val="005F33FC"/>
    <w:rsid w:val="005F580B"/>
    <w:rsid w:val="005F70D3"/>
    <w:rsid w:val="00612B5F"/>
    <w:rsid w:val="006147C9"/>
    <w:rsid w:val="0062558B"/>
    <w:rsid w:val="00634F54"/>
    <w:rsid w:val="00636846"/>
    <w:rsid w:val="0064052C"/>
    <w:rsid w:val="0064082D"/>
    <w:rsid w:val="00643E93"/>
    <w:rsid w:val="006626E9"/>
    <w:rsid w:val="00662DB0"/>
    <w:rsid w:val="00665E39"/>
    <w:rsid w:val="00680886"/>
    <w:rsid w:val="006857E5"/>
    <w:rsid w:val="00686192"/>
    <w:rsid w:val="006948A6"/>
    <w:rsid w:val="00697014"/>
    <w:rsid w:val="00697FB2"/>
    <w:rsid w:val="006A3680"/>
    <w:rsid w:val="006A6308"/>
    <w:rsid w:val="006A6609"/>
    <w:rsid w:val="006A6AEF"/>
    <w:rsid w:val="006B256A"/>
    <w:rsid w:val="006C0E80"/>
    <w:rsid w:val="006C3950"/>
    <w:rsid w:val="006C5FA5"/>
    <w:rsid w:val="006C654D"/>
    <w:rsid w:val="006D6E7C"/>
    <w:rsid w:val="006D7F1E"/>
    <w:rsid w:val="006F5AA6"/>
    <w:rsid w:val="006F7614"/>
    <w:rsid w:val="00707A55"/>
    <w:rsid w:val="007109AC"/>
    <w:rsid w:val="00716F1F"/>
    <w:rsid w:val="00722AAE"/>
    <w:rsid w:val="00722B4E"/>
    <w:rsid w:val="00727BC0"/>
    <w:rsid w:val="007363F3"/>
    <w:rsid w:val="00736887"/>
    <w:rsid w:val="007420CA"/>
    <w:rsid w:val="00760EF9"/>
    <w:rsid w:val="00776DB2"/>
    <w:rsid w:val="0078352E"/>
    <w:rsid w:val="00783AA0"/>
    <w:rsid w:val="007844D5"/>
    <w:rsid w:val="007A3640"/>
    <w:rsid w:val="007A471D"/>
    <w:rsid w:val="007A5061"/>
    <w:rsid w:val="007A62D1"/>
    <w:rsid w:val="007C0226"/>
    <w:rsid w:val="007C1165"/>
    <w:rsid w:val="007C24B3"/>
    <w:rsid w:val="007C5D1E"/>
    <w:rsid w:val="007C5D49"/>
    <w:rsid w:val="007D2346"/>
    <w:rsid w:val="007D6A7C"/>
    <w:rsid w:val="007D7D87"/>
    <w:rsid w:val="007E0D64"/>
    <w:rsid w:val="007E1D93"/>
    <w:rsid w:val="007E4B15"/>
    <w:rsid w:val="007E5619"/>
    <w:rsid w:val="007F21F9"/>
    <w:rsid w:val="007F5A21"/>
    <w:rsid w:val="008011CA"/>
    <w:rsid w:val="00804378"/>
    <w:rsid w:val="00812D01"/>
    <w:rsid w:val="00814AEB"/>
    <w:rsid w:val="0081728D"/>
    <w:rsid w:val="008302EE"/>
    <w:rsid w:val="008312EC"/>
    <w:rsid w:val="00846781"/>
    <w:rsid w:val="00877C73"/>
    <w:rsid w:val="0088417E"/>
    <w:rsid w:val="00894CF2"/>
    <w:rsid w:val="008A54E8"/>
    <w:rsid w:val="008A6492"/>
    <w:rsid w:val="008B3881"/>
    <w:rsid w:val="008B5B57"/>
    <w:rsid w:val="008B5C6B"/>
    <w:rsid w:val="008C443E"/>
    <w:rsid w:val="008C4619"/>
    <w:rsid w:val="008C6BA2"/>
    <w:rsid w:val="008C6DAA"/>
    <w:rsid w:val="008D3191"/>
    <w:rsid w:val="008D4F09"/>
    <w:rsid w:val="008D5287"/>
    <w:rsid w:val="008D5B58"/>
    <w:rsid w:val="008E5861"/>
    <w:rsid w:val="008E72E3"/>
    <w:rsid w:val="008E78FD"/>
    <w:rsid w:val="008F3DA9"/>
    <w:rsid w:val="0090051D"/>
    <w:rsid w:val="00903DCE"/>
    <w:rsid w:val="00906C4F"/>
    <w:rsid w:val="00907141"/>
    <w:rsid w:val="009104D3"/>
    <w:rsid w:val="00911695"/>
    <w:rsid w:val="00914F3C"/>
    <w:rsid w:val="009172CF"/>
    <w:rsid w:val="00920570"/>
    <w:rsid w:val="009266B3"/>
    <w:rsid w:val="00933B70"/>
    <w:rsid w:val="00933FE2"/>
    <w:rsid w:val="009347CF"/>
    <w:rsid w:val="00936E35"/>
    <w:rsid w:val="009431D7"/>
    <w:rsid w:val="0095035A"/>
    <w:rsid w:val="00950D6B"/>
    <w:rsid w:val="00957882"/>
    <w:rsid w:val="00961C6B"/>
    <w:rsid w:val="009656D2"/>
    <w:rsid w:val="0097790E"/>
    <w:rsid w:val="00991C6C"/>
    <w:rsid w:val="009948DF"/>
    <w:rsid w:val="0099671E"/>
    <w:rsid w:val="009D15F2"/>
    <w:rsid w:val="009E17E1"/>
    <w:rsid w:val="009F195E"/>
    <w:rsid w:val="009F31F2"/>
    <w:rsid w:val="00A02D21"/>
    <w:rsid w:val="00A16178"/>
    <w:rsid w:val="00A22F0A"/>
    <w:rsid w:val="00A26072"/>
    <w:rsid w:val="00A30CD4"/>
    <w:rsid w:val="00A3464D"/>
    <w:rsid w:val="00A3592D"/>
    <w:rsid w:val="00A36DC7"/>
    <w:rsid w:val="00A421C5"/>
    <w:rsid w:val="00A46C83"/>
    <w:rsid w:val="00A51B54"/>
    <w:rsid w:val="00A55AEB"/>
    <w:rsid w:val="00A574DD"/>
    <w:rsid w:val="00A6120A"/>
    <w:rsid w:val="00A61389"/>
    <w:rsid w:val="00A673EF"/>
    <w:rsid w:val="00A6753D"/>
    <w:rsid w:val="00A67AE2"/>
    <w:rsid w:val="00A70698"/>
    <w:rsid w:val="00A718CE"/>
    <w:rsid w:val="00A72744"/>
    <w:rsid w:val="00A72B37"/>
    <w:rsid w:val="00A82763"/>
    <w:rsid w:val="00A927FF"/>
    <w:rsid w:val="00AA4E66"/>
    <w:rsid w:val="00AB11AA"/>
    <w:rsid w:val="00AC01E0"/>
    <w:rsid w:val="00AC4C9A"/>
    <w:rsid w:val="00AD1ED7"/>
    <w:rsid w:val="00AD4278"/>
    <w:rsid w:val="00AD46B7"/>
    <w:rsid w:val="00AE1AB4"/>
    <w:rsid w:val="00AE2BF4"/>
    <w:rsid w:val="00AE3699"/>
    <w:rsid w:val="00AE552F"/>
    <w:rsid w:val="00AF6DD2"/>
    <w:rsid w:val="00B005FE"/>
    <w:rsid w:val="00B03A5E"/>
    <w:rsid w:val="00B30379"/>
    <w:rsid w:val="00B31802"/>
    <w:rsid w:val="00B34195"/>
    <w:rsid w:val="00B37FD7"/>
    <w:rsid w:val="00B403FF"/>
    <w:rsid w:val="00B44383"/>
    <w:rsid w:val="00B552C2"/>
    <w:rsid w:val="00B55BA6"/>
    <w:rsid w:val="00B760F6"/>
    <w:rsid w:val="00B82724"/>
    <w:rsid w:val="00B844CE"/>
    <w:rsid w:val="00B9102E"/>
    <w:rsid w:val="00B952DE"/>
    <w:rsid w:val="00B95C95"/>
    <w:rsid w:val="00BB383B"/>
    <w:rsid w:val="00BB3875"/>
    <w:rsid w:val="00BC1A0F"/>
    <w:rsid w:val="00BC4F52"/>
    <w:rsid w:val="00BC679C"/>
    <w:rsid w:val="00BD09B0"/>
    <w:rsid w:val="00BD0EA6"/>
    <w:rsid w:val="00BD5449"/>
    <w:rsid w:val="00BE0B55"/>
    <w:rsid w:val="00BE522F"/>
    <w:rsid w:val="00BF3D72"/>
    <w:rsid w:val="00BF3DB3"/>
    <w:rsid w:val="00BF5BAB"/>
    <w:rsid w:val="00BF751D"/>
    <w:rsid w:val="00C1091F"/>
    <w:rsid w:val="00C10C57"/>
    <w:rsid w:val="00C23D84"/>
    <w:rsid w:val="00C2437D"/>
    <w:rsid w:val="00C24C7A"/>
    <w:rsid w:val="00C3713A"/>
    <w:rsid w:val="00C40ABA"/>
    <w:rsid w:val="00C414D6"/>
    <w:rsid w:val="00C43BD6"/>
    <w:rsid w:val="00C52639"/>
    <w:rsid w:val="00C54254"/>
    <w:rsid w:val="00C5543F"/>
    <w:rsid w:val="00C57951"/>
    <w:rsid w:val="00C601E5"/>
    <w:rsid w:val="00C625A8"/>
    <w:rsid w:val="00C67D76"/>
    <w:rsid w:val="00C71617"/>
    <w:rsid w:val="00C951B7"/>
    <w:rsid w:val="00C97CA7"/>
    <w:rsid w:val="00CA65A5"/>
    <w:rsid w:val="00CA6E90"/>
    <w:rsid w:val="00CB5D39"/>
    <w:rsid w:val="00CB7CCB"/>
    <w:rsid w:val="00CC31DF"/>
    <w:rsid w:val="00CC47E9"/>
    <w:rsid w:val="00CC6073"/>
    <w:rsid w:val="00CC6643"/>
    <w:rsid w:val="00CD2DBE"/>
    <w:rsid w:val="00CE444F"/>
    <w:rsid w:val="00CE4BCC"/>
    <w:rsid w:val="00CE585F"/>
    <w:rsid w:val="00CF0D20"/>
    <w:rsid w:val="00CF3597"/>
    <w:rsid w:val="00CF4777"/>
    <w:rsid w:val="00CF63DB"/>
    <w:rsid w:val="00CF7B42"/>
    <w:rsid w:val="00D00453"/>
    <w:rsid w:val="00D02836"/>
    <w:rsid w:val="00D03EF3"/>
    <w:rsid w:val="00D06459"/>
    <w:rsid w:val="00D11985"/>
    <w:rsid w:val="00D13E9E"/>
    <w:rsid w:val="00D15664"/>
    <w:rsid w:val="00D3747E"/>
    <w:rsid w:val="00D44A97"/>
    <w:rsid w:val="00D44CAD"/>
    <w:rsid w:val="00D4652A"/>
    <w:rsid w:val="00D46ADA"/>
    <w:rsid w:val="00D54394"/>
    <w:rsid w:val="00D55EDF"/>
    <w:rsid w:val="00D57FA1"/>
    <w:rsid w:val="00D61783"/>
    <w:rsid w:val="00D632A1"/>
    <w:rsid w:val="00D74D40"/>
    <w:rsid w:val="00D8574A"/>
    <w:rsid w:val="00D86FC2"/>
    <w:rsid w:val="00D928C9"/>
    <w:rsid w:val="00D93748"/>
    <w:rsid w:val="00D95EDE"/>
    <w:rsid w:val="00D9697C"/>
    <w:rsid w:val="00D9784A"/>
    <w:rsid w:val="00DA11B5"/>
    <w:rsid w:val="00DA125A"/>
    <w:rsid w:val="00DA73F1"/>
    <w:rsid w:val="00DC18B9"/>
    <w:rsid w:val="00DD1A94"/>
    <w:rsid w:val="00DD2FAB"/>
    <w:rsid w:val="00DD729A"/>
    <w:rsid w:val="00DE1C63"/>
    <w:rsid w:val="00E0230F"/>
    <w:rsid w:val="00E148BE"/>
    <w:rsid w:val="00E15599"/>
    <w:rsid w:val="00E15C3A"/>
    <w:rsid w:val="00E23DAD"/>
    <w:rsid w:val="00E27D27"/>
    <w:rsid w:val="00E30620"/>
    <w:rsid w:val="00E311CA"/>
    <w:rsid w:val="00E32119"/>
    <w:rsid w:val="00E3672D"/>
    <w:rsid w:val="00E439EF"/>
    <w:rsid w:val="00E53BDB"/>
    <w:rsid w:val="00E55349"/>
    <w:rsid w:val="00E57DA9"/>
    <w:rsid w:val="00E62A29"/>
    <w:rsid w:val="00E62FCC"/>
    <w:rsid w:val="00E64946"/>
    <w:rsid w:val="00E676FC"/>
    <w:rsid w:val="00E82AB8"/>
    <w:rsid w:val="00E8339C"/>
    <w:rsid w:val="00E91091"/>
    <w:rsid w:val="00E95AF6"/>
    <w:rsid w:val="00EA1629"/>
    <w:rsid w:val="00EA3386"/>
    <w:rsid w:val="00EA4C3F"/>
    <w:rsid w:val="00EB1ABB"/>
    <w:rsid w:val="00EB4A4D"/>
    <w:rsid w:val="00EB5B2A"/>
    <w:rsid w:val="00EC0D6A"/>
    <w:rsid w:val="00EC6901"/>
    <w:rsid w:val="00EC69EF"/>
    <w:rsid w:val="00EC6C60"/>
    <w:rsid w:val="00EC7812"/>
    <w:rsid w:val="00ED3276"/>
    <w:rsid w:val="00EF47A9"/>
    <w:rsid w:val="00EF4DC3"/>
    <w:rsid w:val="00F00BDF"/>
    <w:rsid w:val="00F054C2"/>
    <w:rsid w:val="00F1363F"/>
    <w:rsid w:val="00F149C7"/>
    <w:rsid w:val="00F16AFA"/>
    <w:rsid w:val="00F33BEB"/>
    <w:rsid w:val="00F34225"/>
    <w:rsid w:val="00F3665E"/>
    <w:rsid w:val="00F4491D"/>
    <w:rsid w:val="00F45086"/>
    <w:rsid w:val="00F4572C"/>
    <w:rsid w:val="00F5607F"/>
    <w:rsid w:val="00F6114B"/>
    <w:rsid w:val="00F6115B"/>
    <w:rsid w:val="00F63F26"/>
    <w:rsid w:val="00F722C3"/>
    <w:rsid w:val="00F722F6"/>
    <w:rsid w:val="00F77860"/>
    <w:rsid w:val="00F80580"/>
    <w:rsid w:val="00F85145"/>
    <w:rsid w:val="00F8524F"/>
    <w:rsid w:val="00F85B56"/>
    <w:rsid w:val="00F86114"/>
    <w:rsid w:val="00F950C4"/>
    <w:rsid w:val="00FA6CC8"/>
    <w:rsid w:val="00FA7357"/>
    <w:rsid w:val="00FA7DDA"/>
    <w:rsid w:val="00FB43B9"/>
    <w:rsid w:val="00FB65DD"/>
    <w:rsid w:val="00FB7EB7"/>
    <w:rsid w:val="00FD001E"/>
    <w:rsid w:val="00FD14E3"/>
    <w:rsid w:val="00FF55A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3C93-A11C-4B66-A763-71C40FA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uiPriority w:val="99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aliases w:val="Абзац списка основной,ПАРАГРАФ"/>
    <w:basedOn w:val="a"/>
    <w:link w:val="af0"/>
    <w:uiPriority w:val="34"/>
    <w:qFormat/>
    <w:rsid w:val="00563C73"/>
    <w:pPr>
      <w:ind w:left="720"/>
      <w:contextualSpacing/>
    </w:pPr>
  </w:style>
  <w:style w:type="character" w:customStyle="1" w:styleId="af0">
    <w:name w:val="Абзац списка Знак"/>
    <w:aliases w:val="Абзац списка основной Знак,ПАРАГРАФ Знак"/>
    <w:link w:val="af"/>
    <w:uiPriority w:val="34"/>
    <w:locked/>
    <w:rsid w:val="004C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B1D70"/>
    <w:pPr>
      <w:spacing w:before="100" w:beforeAutospacing="1" w:after="100" w:afterAutospacing="1"/>
    </w:pPr>
  </w:style>
  <w:style w:type="paragraph" w:styleId="af6">
    <w:name w:val="Plain Text"/>
    <w:basedOn w:val="a"/>
    <w:link w:val="af7"/>
    <w:uiPriority w:val="99"/>
    <w:semiHidden/>
    <w:unhideWhenUsed/>
    <w:rsid w:val="00A421C5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A421C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58DC-58E2-40EA-83A1-765BC90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И.В.</dc:creator>
  <cp:lastModifiedBy>Луговец Ирина Владимировна</cp:lastModifiedBy>
  <cp:revision>3</cp:revision>
  <cp:lastPrinted>2021-03-16T13:43:00Z</cp:lastPrinted>
  <dcterms:created xsi:type="dcterms:W3CDTF">2021-03-16T14:14:00Z</dcterms:created>
  <dcterms:modified xsi:type="dcterms:W3CDTF">2021-03-30T08:43:00Z</dcterms:modified>
</cp:coreProperties>
</file>