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Калужская область</w:t>
            </w:r>
          </w:p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«Поддержка развития российского казачества на территории Калужской области»</w:t>
            </w:r>
          </w:p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«Поддержка развития российского казачества на территории Калужской области».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государственную программу: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1. «Совершенствование организации государственной службы российского казачества»;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2. «Содействие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культуры».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Совершенствование механизмов общественно-государственного партнерства в сфере реализации государственной политики в отношении российского казачества на территории Калужской области.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Повышение роли российского казачества в воспитании подрастающего поколения в духе патриотизма и его готовности к служению Отечеству;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Развитие духовно-нравственных основ, традиционных образа жизни, форм хозяйствования и самобытной культуры российского казачества.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количество проведенных общественных мероприятий регионального и межрегионального уровней, а также мероприятий других регионов в области спорта и культуры с участием казачества – 62;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количество казачьих кадетских классов и групп различного профиля, в том числе в составе казачьих кадетских школ, корпусов, учреждений дополнительного образования составило - 11;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В рамках мероприятий по совершенствованию организации государственной службы российского казачества  государственной программы в 2020 году:</w:t>
            </w:r>
          </w:p>
          <w:p w:rsidR="003E3E5A" w:rsidRPr="003E3E5A" w:rsidRDefault="003E3E5A" w:rsidP="003E3E5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6"/>
                <w:szCs w:val="26"/>
                <w:u w:color="00FF00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- в составе Калужского </w:t>
            </w:r>
            <w:proofErr w:type="spellStart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отдельского</w:t>
            </w:r>
            <w:proofErr w:type="spellEnd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 казачьего общества войскового казачьего общества «Центральное казачье войско» (далее - Калужское ОКО ВКО «ЦКВ») осуществляют деятельность зарегистрированные в установленном порядке четыре народные дружины из числа членов казачьих обществ, внесённых в государственный реестр казачьих обществ в Российской Федерации (далее – </w:t>
            </w:r>
            <w:proofErr w:type="spellStart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госреестр</w:t>
            </w:r>
            <w:proofErr w:type="spellEnd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). Общее число членов казачьих обществ, участвующих в охране общественного порядка, составляет 160 человек, из которых 72 входят в состав народных дружин. Ведётся работа по созданию новых народных дружин. Атаман Калужского ОКО ВКО «ЦКВ» является первым заместителем начальника штаба народных дружин Калужской области. В 2020 году при проведении рейдов и иных специальных мероприятий по охране общественного порядка обеспечено </w:t>
            </w: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lastRenderedPageBreak/>
              <w:t xml:space="preserve">490 человеко-выходов народных дружинников из числа членов </w:t>
            </w:r>
            <w:r w:rsidR="00DE3F98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казачьих обществ</w:t>
            </w: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, с их участием проведено четыре городских общественных мероприятия, а также  профилактические мероприятия в отношении 276 человек (вынесено предупреждение);</w:t>
            </w:r>
          </w:p>
          <w:p w:rsidR="00DE3F98" w:rsidRPr="003E3E5A" w:rsidRDefault="003E3E5A" w:rsidP="00DE3F98">
            <w:pPr>
              <w:spacing w:after="0" w:line="240" w:lineRule="auto"/>
              <w:ind w:right="-28" w:firstLine="85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-в рамках исполнения совместного плана в 2020 году сотрудниками УМВД совместно с представителями калужского казачества проведено 19</w:t>
            </w:r>
            <w:r w:rsidRPr="003E3E5A">
              <w:rPr>
                <w:rFonts w:ascii="Times New Roman" w:hAnsi="Times New Roman"/>
                <w:bCs/>
                <w:color w:val="FF0000"/>
                <w:sz w:val="26"/>
                <w:szCs w:val="26"/>
                <w:u w:color="00FF00"/>
              </w:rPr>
              <w:t xml:space="preserve"> </w:t>
            </w: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мероприятий, направленных на профилактику противодействия незаконному обороту наркотиков. </w:t>
            </w:r>
            <w:r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проведении  </w:t>
            </w:r>
            <w:r w:rsidRPr="003E3E5A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этапа Общероссийской антинаркотической акции «Сообщи, где торгуют смертью!» (далее–акция) приняли участие казаки 9 казачьих обществ, внесенных в государственный реестр казачьих обществ, 12 казачьих обществ, не внесенных в государственный реестр казачьих обществ, </w:t>
            </w:r>
            <w:r w:rsidRPr="00DE3F98">
              <w:rPr>
                <w:rFonts w:ascii="Times New Roman" w:hAnsi="Times New Roman"/>
                <w:sz w:val="26"/>
                <w:szCs w:val="26"/>
                <w:lang w:eastAsia="en-US"/>
              </w:rPr>
              <w:t>3 общественные организации казаков</w:t>
            </w:r>
            <w:r w:rsidR="00DE3F98" w:rsidRPr="00DE3F9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Информационные листовки, направленные на распространение информации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E3F98" w:rsidRP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проведении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акции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были размещены в социальных сетях, а также в местах для размещения объявлений в 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15 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районах 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Калужской области, 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месту </w:t>
            </w:r>
            <w:r w:rsidR="00DE3F98">
              <w:rPr>
                <w:rFonts w:ascii="Times New Roman" w:hAnsi="Times New Roman"/>
                <w:sz w:val="26"/>
                <w:szCs w:val="26"/>
                <w:lang w:eastAsia="en-US"/>
              </w:rPr>
              <w:t>регистра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>ции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казачьи обществ и общественны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организаци</w:t>
            </w:r>
            <w:r w:rsidR="007944AA">
              <w:rPr>
                <w:rFonts w:ascii="Times New Roman" w:hAnsi="Times New Roman"/>
                <w:sz w:val="26"/>
                <w:szCs w:val="26"/>
                <w:lang w:eastAsia="en-US"/>
              </w:rPr>
              <w:t>й</w:t>
            </w:r>
            <w:r w:rsidR="00DE3F98" w:rsidRPr="003E3E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казаков;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- 6  казаков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Малоярославецкого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хуторского казачье общества «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Карижа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944AA"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Калужско</w:t>
            </w:r>
            <w:r w:rsidR="007944A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го</w:t>
            </w:r>
            <w:r w:rsidR="007944AA"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 ОКО ВКО «</w:t>
            </w:r>
            <w:proofErr w:type="spellStart"/>
            <w:r w:rsidR="007944AA"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ЦКВ</w:t>
            </w:r>
            <w:proofErr w:type="gramStart"/>
            <w:r w:rsidR="007944AA"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»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>ривлекались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для участия в проведении мероприятий командно-штабных учений Западного военного округа Министерства обороны </w:t>
            </w:r>
            <w:r w:rsidRPr="007944AA">
              <w:rPr>
                <w:rFonts w:ascii="Times New Roman" w:hAnsi="Times New Roman"/>
                <w:sz w:val="26"/>
                <w:szCs w:val="26"/>
              </w:rPr>
              <w:t>Р</w:t>
            </w:r>
            <w:r w:rsidR="00A20A84" w:rsidRPr="007944AA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7944AA">
              <w:rPr>
                <w:rFonts w:ascii="Times New Roman" w:hAnsi="Times New Roman"/>
                <w:sz w:val="26"/>
                <w:szCs w:val="26"/>
              </w:rPr>
              <w:t>Ф</w:t>
            </w:r>
            <w:r w:rsidR="00A20A84" w:rsidRPr="007944AA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в августе текущего года.</w:t>
            </w:r>
          </w:p>
          <w:p w:rsidR="003E3E5A" w:rsidRPr="003E3E5A" w:rsidRDefault="003E3E5A" w:rsidP="003E3E5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6"/>
                <w:szCs w:val="26"/>
                <w:u w:color="00FF00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-для военной службы в соединениях и </w:t>
            </w:r>
            <w:proofErr w:type="gramStart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воинских частях, комплектуемых членами казачьих обществ подготовлено</w:t>
            </w:r>
            <w:proofErr w:type="gramEnd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 и призвано в весенне-летнюю и осенне-зимнюю призывные кампании 2020  года 29</w:t>
            </w:r>
            <w:r w:rsidRPr="003E3E5A">
              <w:rPr>
                <w:rFonts w:ascii="Times New Roman" w:hAnsi="Times New Roman"/>
                <w:bCs/>
                <w:color w:val="FF0000"/>
                <w:sz w:val="26"/>
                <w:szCs w:val="26"/>
                <w:u w:color="00FF00"/>
              </w:rPr>
              <w:t xml:space="preserve"> </w:t>
            </w: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>казаков.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В рамках мероприятий по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  государственной программы в 2020 году из наиболее значимых мероприятий проведено: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Калужским ОКО ВКО «ЦКВ» при поддержке Регионального центра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постинтернатного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сопровождения «Расправь крылья» продолжается реализация проекта     «Я служу России» по интеграции детей-сирот, детей, оставшихся без попечения родителей, оказавшихся в трудной жизненной ситуации и лиц из их числа в казачьи общества, подготовке их к государственной, в том числе военной службе, организации прохождения военной службы в частях и соединениях, подлежащих комплектованию членами казачьих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обществ, а также социализации их в казачьих обществах после прохождения службы. Главным результатом реализации проекта «Я служу России» стал тот факт, что ни один из участников с момента начала его реализации в 2011 году, не был уличён в противоправных действиях. Военную службу прошли более 180 участников проекта «Я служу России», в том числе по контракту;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в 2020 году организовано участие представителей Калужской области во Всероссийском открытом конкурсе Российского движения школьников - учащихся казачьих кадетских классов, казачьих школ и казачьих кадетских корпусов «Сохраним историческую память о казаках-героях Великой отечественной войны», посвященном 75-летию Великой Победы. Учащаяся 9 класса МБОУ «Средняя общеобразовательная школа №7»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>алуга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Гомалеева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Анастасия заняла третье место в номинации «Мой край и Великая Отечественная война»;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- 24 июня 2020 года военным комиссариатом Калужской области, во взаимодействии с Калужским ОКО ВКО «ЦКВ», организовано участие парадного расчёта Калужского ОКО ВКО «ЦКВ» в торжественном марше в колонне войск Калужского гарнизона в соответствии с планом мероприятий, посвященных празднованию годовщины Победы в Великой Отечественной войне 1941-1945 годов, и 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утвержденным протоколом заседания </w:t>
            </w:r>
            <w:r w:rsidRPr="003E3E5A">
              <w:rPr>
                <w:rFonts w:ascii="Times New Roman" w:hAnsi="Times New Roman"/>
                <w:sz w:val="26"/>
                <w:szCs w:val="26"/>
              </w:rPr>
              <w:lastRenderedPageBreak/>
              <w:t>областного организационного комитета «Победа» от 06.03.2019;</w:t>
            </w:r>
            <w:proofErr w:type="gramEnd"/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- для кадет </w:t>
            </w:r>
            <w:proofErr w:type="spellStart"/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>Людиновского</w:t>
            </w:r>
            <w:proofErr w:type="spellEnd"/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 хуторского казачьего общества Калужского ОКО ВКО «ЦКВ» в сентябре 2020 года была организована экскурсия в музей 4-й гвардейской Кантемировской ордена Ленина Краснознамённой танковой дивизии им. Ю.В. Андропова, на территории которого проведен торжественный ритуал принятия обещания кадета;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- дважды в году региональное отделение ДОСААФ России Калужской области и Калужское ОКО ВКО «ЦКВ» принимают активное участие в </w:t>
            </w:r>
            <w:proofErr w:type="spellStart"/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>молодежно</w:t>
            </w:r>
            <w:proofErr w:type="spellEnd"/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-патриотической акции «День </w:t>
            </w:r>
            <w:r w:rsidR="007944AA" w:rsidRPr="007944AA">
              <w:rPr>
                <w:rFonts w:ascii="Times New Roman" w:hAnsi="Times New Roman"/>
                <w:bCs/>
                <w:sz w:val="26"/>
                <w:szCs w:val="26"/>
              </w:rPr>
              <w:t>призывника»</w:t>
            </w:r>
            <w:r w:rsidR="007944AA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944AA">
              <w:rPr>
                <w:rFonts w:ascii="Times New Roman" w:hAnsi="Times New Roman"/>
                <w:sz w:val="26"/>
                <w:szCs w:val="26"/>
              </w:rPr>
              <w:t>мероприятия, посвященные празднованию годовщины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Победы в Великой Отечественной войне 1941-1945 гг. во </w:t>
            </w:r>
            <w:r w:rsidRPr="003E3E5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квартале 2020 года в режиме </w:t>
            </w:r>
            <w:r w:rsidR="007944AA" w:rsidRPr="007944AA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7944A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- 3-9 января 2020 года - цикл семинарских занятий по традиционной культуре, изучению особенностей календарных праздников донских казаков, традиционные посиделки «Казачьи Святки» в рамках работы Профильной смены казачьего кадетского лагеря «Засечная черта»;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-6 января 2020 года - участие в XXVI Всероссийском фестивале-конкурсе «Рождественская ёлка «Казачий круг», получившего диплом лауреата I степени ансамбля народной песни «Варенька»;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-16 февраля 2020 в духовно-просветительском центре  при храме Успения Пресвятой Богородицы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>алуги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 военно-спортивные, культурные соревнования казачьей молодежи, в которых приняли участие 12 казаков молодёжного казачьего отряда «Георгий Победоносец» Калужского хуторского казачьего общества «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Приокское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» Центрального казачьего войска и 26 представителей (среди которых 12 девушек)  молодежного казачьего клуба имени Святителя Николая при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Черноостровском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женском монастыре. 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- 18 февраля-18 мая 2020 года - выставка работ участников II областного конкурса детского рисунка «Казаки - дорогами Победы», посвященного 75-летию Победы в Великой Отечественной войне 1941-1945 гг.;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- 23 февраля 2020 года -  Калужский областной Съезжий праздник (фестиваль-конкурс) «Казачьему роду нет переводу»; 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- 29 февраля 2020 года кадеты Первой калужской казачьей кадетской сотни из г. Калуги совместно с фольклорным образцовым ансамблем «Луговое кольцо» группы «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Семиреки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>» приняли участие в «Масленичной Вечёрке» в г. Обнинске, где вместе с прихожанами храма Рождества Христова проводились традиционные казачьи игры и забавы на Масленице;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- 16 марта 2020 года на базе МБУК «Городской досуговый центр города Калуги» (филиал ДК «Малинники») состоялась творческая встреча сотрудников отдела казачьей культуры ГБУК </w:t>
            </w: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«Дом народного творчества и кино «Центральный» со школьниками средней общеобразовательной школы №25; </w:t>
            </w: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совместно с организационным отделом Калужского ОКО ВКО «ЦКВ» и представителями молодёжной казачьей организации «Засечная черта» проведена виртуальная игра-путешествие с участниками «Культура и традиции казаков калужской земли», в завершении которой состоялся просмотр и обсуждение фильма о подвигах казаков в годы Великой Отечественной войны «Неслужебное задание»; </w:t>
            </w:r>
            <w:proofErr w:type="gramEnd"/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- 16 мая 2020 года состоялся заключительный Гала-концерт в видео-формате Калужского областного открытого фестиваля «Солдатский Георгий»;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-21 мая 2020 года -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для руководителей детских фольклорных коллективов Калужской области «Особенности работы с творческим коллективом при исполнении казачьего репертуара»;</w:t>
            </w:r>
          </w:p>
          <w:p w:rsid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>-</w:t>
            </w:r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сентября 2020 года в Центре культуры и туризма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Малоярославецкого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</w:t>
            </w:r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города воинской славы Малоярославец Калужской области состоялся VI Калужский открытый областной фестиваль-конкурс казачьей культуры «Казачий круг», организованный Министерством культуры Калужской области и ГБУК </w:t>
            </w:r>
            <w:proofErr w:type="gram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«Дом народного творчества и кино «Центральный». Активное содействие в организации и проведении фестиваля оказывали атаман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Малоярославецкого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хуторского казачьего общества «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Карижа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А.И. Маринин и его начальник штаба     С.Л. Полянский. В нем приняли участие 230 самодеятельных артистов-любителей казачьей культуры от 9 лет до 83 лет из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Бабынинского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Дзержинского, Боровского, Жуковского,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Людиновского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Малоярославецкого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, районов Калужской области, Москвы, Калуги и Обнинска.  На сцену вышли 14 солистов и 21 творческий коллектив.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</w:t>
            </w:r>
            <w:r w:rsidR="00AD42C0" w:rsidRPr="007944AA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государственной программы: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- в</w:t>
            </w:r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 ходе реализации программы был с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>оздан актив молодёжной казачьей организации в количестве 64 человек, в программе «Наследники русских побед» приняло участие 60 детей-сирот, общее количество участников программы «Наследники русских побед» составило 17550 человек, издано 150 экземпляров информационно-справочного пособия по истории казачества, участию казачества в войнах и конфликтах, казачьей культуре, быту, традициям и боевым искусствам.</w:t>
            </w:r>
            <w:proofErr w:type="gramEnd"/>
          </w:p>
          <w:p w:rsidR="003E3E5A" w:rsidRPr="003E3E5A" w:rsidRDefault="003E3E5A" w:rsidP="003E3E5A">
            <w:pPr>
              <w:widowControl w:val="0"/>
              <w:spacing w:after="0" w:line="298" w:lineRule="exact"/>
              <w:ind w:firstLine="7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В 2019/20 учебном году на базе шести общеобразовательных организаций (МБОУ «Средняя общеобразовательная школа № 51» города Калуги, МКОУ «Средняя общеобразовательная школа № 6» (г. Людиново), МКОУ «Средняя общеобразовательная школа № 2» (г. Людиново), ГКОУ Калужской области «Областной центр образования», МБОУ «Средняя общеобразовательная школа № 7» города Калуги, </w:t>
            </w:r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ЧОУ «Православная гимназия Свято-Никольского </w:t>
            </w:r>
            <w:proofErr w:type="spellStart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Черноостровского</w:t>
            </w:r>
            <w:proofErr w:type="spell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женского монастыря»)</w:t>
            </w:r>
            <w:r w:rsidRPr="003E3E5A">
              <w:rPr>
                <w:rFonts w:ascii="Times New Roman" w:hAnsi="Times New Roman"/>
                <w:bCs/>
                <w:sz w:val="26"/>
                <w:szCs w:val="26"/>
                <w:u w:color="00FF00"/>
              </w:rPr>
              <w:t xml:space="preserve"> организована деятельность </w:t>
            </w:r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>семи казачьих кадетских классов, двух групп и</w:t>
            </w:r>
            <w:proofErr w:type="gramEnd"/>
            <w:r w:rsidRPr="003E3E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двух объединений (всего-11). Общая численность обучающихся в указанных классах (группах, объединениях) составляет 216 человек.</w:t>
            </w:r>
          </w:p>
          <w:p w:rsidR="003E3E5A" w:rsidRDefault="003E3E5A" w:rsidP="00AD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На землях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>аслово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Козельского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района имеется поселение компактного </w:t>
            </w:r>
            <w:r w:rsidR="00AD42C0">
              <w:rPr>
                <w:rFonts w:ascii="Times New Roman" w:hAnsi="Times New Roman"/>
                <w:sz w:val="26"/>
                <w:szCs w:val="26"/>
              </w:rPr>
              <w:t>п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>роживания казачьих семей, ведущих традиционный образ жизни и формы хозяйствования.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общественных (спортивных, культурных, военно-патриотических и других) мероприятий всех уровней с участием калужского казачества;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казачьих кадетских классов и групп различного профиля, в том числе в составе казачьих кадетских школ, корпусов, учреждений дополнительного образования.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  <w:p w:rsidR="003E3E5A" w:rsidRPr="003E3E5A" w:rsidRDefault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B85B74" w:rsidRPr="007944AA" w:rsidRDefault="00B85B74" w:rsidP="00B8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944AA">
              <w:rPr>
                <w:rFonts w:ascii="Times New Roman" w:hAnsi="Times New Roman"/>
                <w:iCs/>
                <w:sz w:val="26"/>
                <w:szCs w:val="26"/>
              </w:rPr>
              <w:t>Невыполненные значения индикаторов отсутствуют.</w:t>
            </w:r>
          </w:p>
          <w:p w:rsidR="003E3E5A" w:rsidRPr="003E3E5A" w:rsidRDefault="00B85B74" w:rsidP="00B8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4AA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достижении значений индикаторов государственной программы Калужской области «Поддержка развития российского казачества на территории Калужской области» представлены в приложении №1 «Сведения о достижении значений индикаторов» к годовому отчету о ходе реализации и оценке эффективности государственной программы Калужской области «Поддержка развития российского казачества на территории Калужской области» в 2020 году.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4. Анализ факторов, повлиявших на ход реализации государственной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программы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E3E5A">
              <w:rPr>
                <w:rFonts w:ascii="Times New Roman" w:hAnsi="Times New Roman"/>
                <w:i/>
                <w:sz w:val="26"/>
                <w:szCs w:val="26"/>
              </w:rPr>
              <w:t>Факторы отрицательного влияния.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В 2020 году не удалось добиться существенного повышения уровня взаимодействия сотрудничества между органами государственной власти, органами местного самоуправления Калужской области и казачеством в направлениях совершенствования механизмов и создания экономических условий для привлечения членов казачьих обществ к несению государственной и иной службы и увеличения числа членов казачьих обществ, задействованных в государственной и иной службе, в других сферах деятельности в соответствии с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законодательством Российской Федерации. Это привело к двум основным существенным негативным последствиям: экономическому и социальному.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Негатив в экономической сфере заключается в том, что активное вытеснение казачества, начавшееся в  2018 году, с рынка охранных услуг и длительное отсутствие подвижек в организации государственной и иной службы казачества на возмездной основе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привёли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к снижению уровня финансовой обеспеченности казачьих обществ при значительно увеличившейся финансовой нагрузке на казачьи общества в связи с форсированным развитием в казачьих обществах системы </w:t>
            </w:r>
            <w:proofErr w:type="spellStart"/>
            <w:r w:rsidRPr="003E3E5A">
              <w:rPr>
                <w:rFonts w:ascii="Times New Roman" w:hAnsi="Times New Roman"/>
                <w:sz w:val="26"/>
                <w:szCs w:val="26"/>
              </w:rPr>
              <w:t>довойсковой</w:t>
            </w:r>
            <w:proofErr w:type="spellEnd"/>
            <w:r w:rsidRPr="003E3E5A">
              <w:rPr>
                <w:rFonts w:ascii="Times New Roman" w:hAnsi="Times New Roman"/>
                <w:sz w:val="26"/>
                <w:szCs w:val="26"/>
              </w:rPr>
              <w:t>, вневойсковой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и специальной подготовки казаков к военной и иной государственной службе, организацией централизованной системы тылового обеспечения, ростом издержек казачьих обществ на организацию культурных, спортивных и военно-патриотических мероприятий за счёт собственных и привлечённых  внебюджетных средств, а также росте объёмов ставящихся задач по организации службы на безвозмездной основе. Подобное положение дел не дает возможность развивать казачество на качественно более высоком уровне, решать вопросы развития материально-технической базы.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Негатив в социальной </w:t>
            </w:r>
            <w:r w:rsidRPr="00096D38">
              <w:rPr>
                <w:rFonts w:ascii="Times New Roman" w:hAnsi="Times New Roman"/>
                <w:sz w:val="26"/>
                <w:szCs w:val="26"/>
              </w:rPr>
              <w:t>сфере</w:t>
            </w:r>
            <w:r w:rsidR="00096D38" w:rsidRPr="00096D38">
              <w:rPr>
                <w:rFonts w:ascii="Times New Roman" w:hAnsi="Times New Roman"/>
                <w:sz w:val="26"/>
                <w:szCs w:val="26"/>
              </w:rPr>
              <w:t xml:space="preserve"> выразился в истекшем периоде в </w:t>
            </w:r>
            <w:r w:rsidR="00096D38">
              <w:rPr>
                <w:rFonts w:ascii="Times New Roman" w:hAnsi="Times New Roman"/>
                <w:sz w:val="26"/>
                <w:szCs w:val="26"/>
              </w:rPr>
              <w:t xml:space="preserve">некотором </w:t>
            </w:r>
            <w:r w:rsidR="00096D38" w:rsidRPr="00096D38">
              <w:rPr>
                <w:rFonts w:ascii="Times New Roman" w:hAnsi="Times New Roman"/>
                <w:sz w:val="26"/>
                <w:szCs w:val="26"/>
              </w:rPr>
              <w:t>снижении численности наиб</w:t>
            </w:r>
            <w:r w:rsidRPr="00096D38">
              <w:rPr>
                <w:rFonts w:ascii="Times New Roman" w:hAnsi="Times New Roman"/>
                <w:sz w:val="26"/>
                <w:szCs w:val="26"/>
              </w:rPr>
              <w:t>олее активных членов  казачьих обществ, либо в самоустранении их от активной деятельности.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Основной причиной создавшейся напряжённости в казачьих коллективах явилось несоответствие складывающейся обстановки ожиданиям казаков от органов власти различного уровня об организации государственной и иной службы казачества на возмездной основе, о финансировании из бюджетных источников.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bCs/>
                <w:sz w:val="26"/>
                <w:szCs w:val="26"/>
              </w:rPr>
              <w:t xml:space="preserve">Из-за недостатка средств не завершена регистрация 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>центра казачьей культуры, духовно-нравственного, физического, военно-патриотического воспитания и подготовки казаков к защите Отечества в форме автономной некоммерческой организации. Таким образом, его создание не завершено.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5A">
              <w:rPr>
                <w:rFonts w:ascii="Times New Roman" w:hAnsi="Times New Roman"/>
                <w:i/>
                <w:sz w:val="26"/>
                <w:szCs w:val="26"/>
              </w:rPr>
              <w:t>Факторы положительного влияния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3E5A" w:rsidRPr="003E3E5A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В 2020 году высоких результатов  удалось достичь по направлению повышения роли российского казачества в воспитании подрастающего поколения в духе патриотизма и его готовности и способности к служению Отечеству, в результате длительной подготовительной работы, налаженного системного взаимодействия и достижения общей заинтересованности в конечных результатах этого взаимодействия между Калужским ОКО ВКО «ЦКВ» и министерством образования и науки Калужской области.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Найдены и продолжают применяться организационные, правовые, финансовые и иные механизмы, способствовавшие значительному ускорению и расширению общественно-государственного партнёрства на указанном направлении.</w:t>
            </w:r>
          </w:p>
          <w:p w:rsidR="003E3E5A" w:rsidRDefault="003E3E5A" w:rsidP="0094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E5A">
              <w:rPr>
                <w:rFonts w:ascii="Times New Roman" w:hAnsi="Times New Roman"/>
                <w:sz w:val="26"/>
                <w:szCs w:val="26"/>
              </w:rPr>
              <w:t xml:space="preserve">Аналогичного взаимодействия частично удалось достичь с министерством культуры Калужской области, в результате которого, в составе государственного бюджетного учреждения культуры Калужской области «Калужский областной центр народного </w:t>
            </w:r>
            <w:r w:rsidRPr="0094415C">
              <w:rPr>
                <w:rFonts w:ascii="Times New Roman" w:hAnsi="Times New Roman"/>
                <w:sz w:val="26"/>
                <w:szCs w:val="26"/>
              </w:rPr>
              <w:t>творчества» создан отдел</w:t>
            </w:r>
            <w:r w:rsidRPr="003E3E5A">
              <w:rPr>
                <w:rFonts w:ascii="Times New Roman" w:hAnsi="Times New Roman"/>
                <w:sz w:val="26"/>
                <w:szCs w:val="26"/>
              </w:rPr>
              <w:t xml:space="preserve"> казачьей культуры, укомплектованный профильными специалистами из  числа членов казачьих обществ Калужского ОКО ВКО «ЦКВ». Это </w:t>
            </w:r>
            <w:r w:rsidRPr="003E3E5A">
              <w:rPr>
                <w:rFonts w:ascii="Times New Roman" w:hAnsi="Times New Roman"/>
                <w:sz w:val="26"/>
                <w:szCs w:val="26"/>
              </w:rPr>
              <w:lastRenderedPageBreak/>
              <w:t>также привело к налаживанию системного взаимодействия и укреплению общественно-государственного партнёрства в направлении пропаганды и развития самобытной казачьей культуры.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программы в 2020 году составило 500.000 тыс. руб., в том числе за счет средств: 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областного бюджета 500.000 тыс. руб.;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собственные средства организаций 0.000 тыс. руб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C1769" w:rsidRPr="00FC1769" w:rsidRDefault="003E3E5A" w:rsidP="00FC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3E5A">
              <w:rPr>
                <w:rFonts w:ascii="Times New Roman" w:hAnsi="Times New Roman"/>
                <w:sz w:val="26"/>
                <w:szCs w:val="26"/>
              </w:rPr>
              <w:t>Средства областного бюджета в размере 500,0 тыс. руб. были направлены на предоставление субсидии некоммерческим организациям, не являющимися государственными (муниципальными) учреждениями, созданными в форме казачьих обществ, внесенным в государственный реестр казачьих обществ в Российской Федерации,     осуществляющими деятельность в сфере патриотического, в том числе военно-патриотического, воспитания граждан Российской Федерации.</w:t>
            </w:r>
            <w:proofErr w:type="gramEnd"/>
            <w:r w:rsidRPr="003E3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1769" w:rsidRPr="0094415C">
              <w:rPr>
                <w:rFonts w:ascii="Times New Roman" w:hAnsi="Times New Roman"/>
                <w:sz w:val="26"/>
                <w:szCs w:val="26"/>
              </w:rPr>
              <w:t>Субсидия предоставлена Калужскому хуторскому казачьему обществу «</w:t>
            </w:r>
            <w:proofErr w:type="spellStart"/>
            <w:r w:rsidR="00FC1769" w:rsidRPr="0094415C">
              <w:rPr>
                <w:rFonts w:ascii="Times New Roman" w:hAnsi="Times New Roman"/>
                <w:sz w:val="26"/>
                <w:szCs w:val="26"/>
              </w:rPr>
              <w:t>Приокское</w:t>
            </w:r>
            <w:proofErr w:type="spellEnd"/>
            <w:r w:rsidR="00FC1769" w:rsidRPr="0094415C">
              <w:rPr>
                <w:rFonts w:ascii="Times New Roman" w:hAnsi="Times New Roman"/>
                <w:sz w:val="26"/>
                <w:szCs w:val="26"/>
              </w:rPr>
              <w:t xml:space="preserve">» Калужского </w:t>
            </w:r>
            <w:proofErr w:type="spellStart"/>
            <w:r w:rsidR="00FC1769" w:rsidRPr="0094415C">
              <w:rPr>
                <w:rFonts w:ascii="Times New Roman" w:hAnsi="Times New Roman"/>
                <w:sz w:val="26"/>
                <w:szCs w:val="26"/>
              </w:rPr>
              <w:t>отдельского</w:t>
            </w:r>
            <w:proofErr w:type="spellEnd"/>
            <w:r w:rsidR="00FC1769" w:rsidRPr="0094415C">
              <w:rPr>
                <w:rFonts w:ascii="Times New Roman" w:hAnsi="Times New Roman"/>
                <w:sz w:val="26"/>
                <w:szCs w:val="26"/>
              </w:rPr>
              <w:t xml:space="preserve"> казачьего общества Войскового казачьего общества «Центральное казачье войско» на реализацию программы «Наследники русских побед»;</w:t>
            </w:r>
            <w:r w:rsidR="00FC1769" w:rsidRPr="00FC1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3E5A" w:rsidRPr="0094415C" w:rsidRDefault="003E3E5A" w:rsidP="003E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Собственный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средства организаций не предоставлялись из-за отсутствия финансовой возможности.</w:t>
            </w:r>
            <w:r w:rsidR="00FC1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1769" w:rsidRPr="0094415C">
              <w:rPr>
                <w:rFonts w:ascii="Times New Roman" w:hAnsi="Times New Roman"/>
                <w:sz w:val="26"/>
                <w:szCs w:val="26"/>
              </w:rPr>
              <w:t>Мероприятия осуществлялись в рамках текущей деятельности организаций.</w:t>
            </w:r>
          </w:p>
          <w:p w:rsidR="003E3E5A" w:rsidRDefault="00B85B74" w:rsidP="00B8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iCs/>
                <w:color w:val="0080C0"/>
                <w:sz w:val="26"/>
                <w:szCs w:val="26"/>
              </w:rPr>
            </w:pPr>
            <w:proofErr w:type="gramStart"/>
            <w:r w:rsidRPr="0094415C">
              <w:rPr>
                <w:rFonts w:ascii="Times New Roman" w:hAnsi="Times New Roman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представлены в приложении № 2 «Данные об использовании бюджетных ассигнований и средств из иных источников, направленных  на реализацию государственной программы «</w:t>
            </w:r>
            <w:r w:rsidRPr="0094415C">
              <w:rPr>
                <w:rFonts w:ascii="Times New Roman" w:hAnsi="Times New Roman"/>
                <w:color w:val="000000"/>
                <w:sz w:val="26"/>
                <w:szCs w:val="26"/>
              </w:rPr>
              <w:t>Поддержка развития российского казачества на территории Калужской области</w:t>
            </w:r>
            <w:r w:rsidRPr="0094415C">
              <w:rPr>
                <w:rFonts w:ascii="Times New Roman" w:hAnsi="Times New Roman"/>
                <w:sz w:val="26"/>
                <w:szCs w:val="26"/>
              </w:rPr>
              <w:t>» к годовому отчету о ходе реализации и оценке эффективности государственной программы Калужской области «</w:t>
            </w:r>
            <w:r w:rsidRPr="0094415C">
              <w:rPr>
                <w:rFonts w:ascii="Times New Roman" w:hAnsi="Times New Roman"/>
                <w:color w:val="000000"/>
                <w:sz w:val="26"/>
                <w:szCs w:val="26"/>
              </w:rPr>
              <w:t>Поддержка развития российского казачества на территории Калужской области</w:t>
            </w:r>
            <w:proofErr w:type="gramEnd"/>
            <w:r w:rsidRPr="0094415C">
              <w:rPr>
                <w:rFonts w:ascii="Times New Roman" w:hAnsi="Times New Roman"/>
                <w:sz w:val="26"/>
                <w:szCs w:val="26"/>
              </w:rPr>
              <w:t>» в 2020 году.</w:t>
            </w:r>
          </w:p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46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«Поддержка развития российского казачества на территории Калужской области» характеризуется высоким уровнем эффективности – 100 %</w:t>
            </w:r>
          </w:p>
        </w:tc>
      </w:tr>
      <w:tr w:rsidR="00463A17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63A17" w:rsidRDefault="008D5AE0" w:rsidP="0094415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15C">
              <w:rPr>
                <w:rFonts w:ascii="Times New Roman" w:hAnsi="Times New Roman"/>
                <w:color w:val="000000"/>
                <w:sz w:val="26"/>
                <w:szCs w:val="26"/>
              </w:rPr>
              <w:t>Сведения по оценке эффективности реализации государственной программы представлены в приложении №3 «Расчет оценки эффективности реализации государственной программы Калужской области «Поддержка развития российского казачества на территории Калужской области» к годовому отчету о ходе реализации и оценке эффективности государственной программы Калужской области «Поддержка развития российского казачества на территории Калужской области» в 2020 году.</w:t>
            </w:r>
            <w:proofErr w:type="gramEnd"/>
          </w:p>
        </w:tc>
      </w:tr>
    </w:tbl>
    <w:p w:rsidR="00463A17" w:rsidRDefault="00463A17"/>
    <w:sectPr w:rsidR="00463A17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6" w:rsidRDefault="00216616">
      <w:pPr>
        <w:spacing w:after="0" w:line="240" w:lineRule="auto"/>
      </w:pPr>
      <w:r>
        <w:separator/>
      </w:r>
    </w:p>
  </w:endnote>
  <w:endnote w:type="continuationSeparator" w:id="0">
    <w:p w:rsidR="00216616" w:rsidRDefault="002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7" w:rsidRDefault="00463A17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E76F4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E76F4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6" w:rsidRDefault="00216616">
      <w:pPr>
        <w:spacing w:after="0" w:line="240" w:lineRule="auto"/>
      </w:pPr>
      <w:r>
        <w:separator/>
      </w:r>
    </w:p>
  </w:footnote>
  <w:footnote w:type="continuationSeparator" w:id="0">
    <w:p w:rsidR="00216616" w:rsidRDefault="0021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B"/>
    <w:rsid w:val="00096D38"/>
    <w:rsid w:val="001A7B0D"/>
    <w:rsid w:val="00216616"/>
    <w:rsid w:val="002C5782"/>
    <w:rsid w:val="00392CE6"/>
    <w:rsid w:val="003C2449"/>
    <w:rsid w:val="003E3E5A"/>
    <w:rsid w:val="00463A17"/>
    <w:rsid w:val="004834AB"/>
    <w:rsid w:val="005C1189"/>
    <w:rsid w:val="00775B2A"/>
    <w:rsid w:val="007944AA"/>
    <w:rsid w:val="008D5AE0"/>
    <w:rsid w:val="00932B36"/>
    <w:rsid w:val="0094415C"/>
    <w:rsid w:val="00A20A84"/>
    <w:rsid w:val="00AA0177"/>
    <w:rsid w:val="00AD42C0"/>
    <w:rsid w:val="00B85B74"/>
    <w:rsid w:val="00C912DF"/>
    <w:rsid w:val="00D507B9"/>
    <w:rsid w:val="00DD25E6"/>
    <w:rsid w:val="00DE3F98"/>
    <w:rsid w:val="00E3417B"/>
    <w:rsid w:val="00EC1033"/>
    <w:rsid w:val="00FC176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25.05.2020 13:57:16</dc:subject>
  <dc:creator>Keysystems.DWH2.ReportDesigner</dc:creator>
  <cp:lastModifiedBy>Мужичкова Елена Владимировна</cp:lastModifiedBy>
  <cp:revision>3</cp:revision>
  <dcterms:created xsi:type="dcterms:W3CDTF">2021-03-05T09:11:00Z</dcterms:created>
  <dcterms:modified xsi:type="dcterms:W3CDTF">2021-03-05T09:16:00Z</dcterms:modified>
</cp:coreProperties>
</file>