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67" w:rsidRDefault="00C758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5867" w:rsidRDefault="00C75867">
      <w:pPr>
        <w:pStyle w:val="ConsPlusNormal"/>
        <w:jc w:val="both"/>
        <w:outlineLvl w:val="0"/>
      </w:pPr>
    </w:p>
    <w:p w:rsidR="00C75867" w:rsidRDefault="00C75867">
      <w:pPr>
        <w:pStyle w:val="ConsPlusNormal"/>
        <w:outlineLvl w:val="0"/>
      </w:pPr>
      <w:r>
        <w:t>Зарегистрировано в администрации Губернатора Калужской обл. 24 января 2014 г. N 4153</w:t>
      </w:r>
    </w:p>
    <w:p w:rsidR="00C75867" w:rsidRDefault="00C75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Title"/>
        <w:jc w:val="center"/>
      </w:pPr>
      <w:r>
        <w:t>КАЛУЖСКАЯ ОБЛАСТЬ</w:t>
      </w:r>
    </w:p>
    <w:p w:rsidR="00C75867" w:rsidRDefault="00C75867">
      <w:pPr>
        <w:pStyle w:val="ConsPlusTitle"/>
        <w:jc w:val="center"/>
      </w:pPr>
      <w:r>
        <w:t>МИНИСТЕРСТВО ЭКОНОМИЧЕСКОГО РАЗВИТИЯ</w:t>
      </w:r>
    </w:p>
    <w:p w:rsidR="00C75867" w:rsidRDefault="00C75867">
      <w:pPr>
        <w:pStyle w:val="ConsPlusTitle"/>
        <w:jc w:val="center"/>
      </w:pPr>
    </w:p>
    <w:p w:rsidR="00C75867" w:rsidRDefault="00C75867">
      <w:pPr>
        <w:pStyle w:val="ConsPlusTitle"/>
        <w:jc w:val="center"/>
      </w:pPr>
      <w:r>
        <w:t>ПРИКАЗ</w:t>
      </w:r>
    </w:p>
    <w:p w:rsidR="00C75867" w:rsidRDefault="00C75867">
      <w:pPr>
        <w:pStyle w:val="ConsPlusTitle"/>
        <w:jc w:val="center"/>
      </w:pPr>
      <w:r>
        <w:t>от 20 января 2014 г. N 30-п</w:t>
      </w:r>
    </w:p>
    <w:p w:rsidR="00C75867" w:rsidRDefault="00C75867">
      <w:pPr>
        <w:pStyle w:val="ConsPlusTitle"/>
        <w:jc w:val="center"/>
      </w:pPr>
    </w:p>
    <w:p w:rsidR="00C75867" w:rsidRDefault="00C75867">
      <w:pPr>
        <w:pStyle w:val="ConsPlusTitle"/>
        <w:jc w:val="center"/>
      </w:pPr>
      <w:r>
        <w:t>О ПОРЯДКЕ ПРИНЯТИЯ РЕШЕНИЙ ОБ ИЗМЕНЕНИИ СРОКОВ УПЛАТЫ</w:t>
      </w:r>
    </w:p>
    <w:p w:rsidR="00C75867" w:rsidRDefault="00C75867">
      <w:pPr>
        <w:pStyle w:val="ConsPlusTitle"/>
        <w:jc w:val="center"/>
      </w:pPr>
      <w:r>
        <w:t>НАЛОГОВ В ФОРМЕ ИНВЕСТИЦИОННОГО НАЛОГОВОГО КРЕДИТА</w:t>
      </w:r>
    </w:p>
    <w:p w:rsidR="00C75867" w:rsidRDefault="00C75867">
      <w:pPr>
        <w:pStyle w:val="ConsPlusTitle"/>
        <w:jc w:val="center"/>
      </w:pPr>
      <w:r>
        <w:t xml:space="preserve">И УТВЕРЖДЕНИИ ФОРМЫ ДОГОВОРА </w:t>
      </w:r>
      <w:proofErr w:type="gramStart"/>
      <w:r>
        <w:t>ОБ</w:t>
      </w:r>
      <w:proofErr w:type="gramEnd"/>
      <w:r>
        <w:t xml:space="preserve"> ИНВЕСТИЦИОННОМ НАЛОГОВОМ</w:t>
      </w:r>
    </w:p>
    <w:p w:rsidR="00C75867" w:rsidRDefault="00C75867">
      <w:pPr>
        <w:pStyle w:val="ConsPlusTitle"/>
        <w:jc w:val="center"/>
      </w:pPr>
      <w:proofErr w:type="gramStart"/>
      <w:r>
        <w:t>КРЕДИТЕ</w:t>
      </w:r>
      <w:proofErr w:type="gramEnd"/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Калужской области от 30.09.2013 N 468-ОЗ "Об инвестиционном налоговом кредите"</w:t>
      </w:r>
    </w:p>
    <w:p w:rsidR="00C75867" w:rsidRDefault="00C75867">
      <w:pPr>
        <w:pStyle w:val="ConsPlusNormal"/>
        <w:ind w:firstLine="540"/>
        <w:jc w:val="both"/>
      </w:pPr>
      <w:r>
        <w:t>ПРИКАЗЫВАЮ: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решений об изменении сроков уплаты налогов в форме инвестиционного налогового кредита (приложение N 1).</w:t>
      </w:r>
    </w:p>
    <w:p w:rsidR="00C75867" w:rsidRDefault="00C75867">
      <w:pPr>
        <w:pStyle w:val="ConsPlusNormal"/>
        <w:ind w:firstLine="540"/>
        <w:jc w:val="both"/>
      </w:pPr>
      <w:r>
        <w:t xml:space="preserve">2. Утвердить форму </w:t>
      </w:r>
      <w:hyperlink w:anchor="P220" w:history="1">
        <w:r>
          <w:rPr>
            <w:color w:val="0000FF"/>
          </w:rPr>
          <w:t>договора</w:t>
        </w:r>
      </w:hyperlink>
      <w:r>
        <w:t xml:space="preserve"> об инвестиционном налоговом кредите (приложение N 2).</w:t>
      </w:r>
    </w:p>
    <w:p w:rsidR="00C75867" w:rsidRDefault="00C7586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организационно-контрольной и правовой работы Е.К.Черкасову.</w:t>
      </w:r>
    </w:p>
    <w:p w:rsidR="00C75867" w:rsidRDefault="00C75867">
      <w:pPr>
        <w:pStyle w:val="ConsPlusNormal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right"/>
      </w:pPr>
      <w:r>
        <w:t>Министр экономического развития</w:t>
      </w:r>
    </w:p>
    <w:p w:rsidR="00C75867" w:rsidRDefault="00C75867">
      <w:pPr>
        <w:pStyle w:val="ConsPlusNormal"/>
        <w:jc w:val="right"/>
      </w:pPr>
      <w:r>
        <w:t>Калужской области</w:t>
      </w:r>
    </w:p>
    <w:p w:rsidR="00C75867" w:rsidRDefault="00C75867">
      <w:pPr>
        <w:pStyle w:val="ConsPlusNormal"/>
        <w:jc w:val="right"/>
      </w:pPr>
      <w:r>
        <w:t>В.И.Попов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right"/>
        <w:outlineLvl w:val="0"/>
      </w:pPr>
      <w:r>
        <w:t>Приложение N 1</w:t>
      </w:r>
    </w:p>
    <w:p w:rsidR="00C75867" w:rsidRDefault="00C75867">
      <w:pPr>
        <w:pStyle w:val="ConsPlusNormal"/>
        <w:jc w:val="right"/>
      </w:pPr>
      <w:r>
        <w:t>к Приказу</w:t>
      </w:r>
    </w:p>
    <w:p w:rsidR="00C75867" w:rsidRDefault="00C75867">
      <w:pPr>
        <w:pStyle w:val="ConsPlusNormal"/>
        <w:jc w:val="right"/>
      </w:pPr>
      <w:r>
        <w:t>министерства экономического развития</w:t>
      </w:r>
    </w:p>
    <w:p w:rsidR="00C75867" w:rsidRDefault="00C75867">
      <w:pPr>
        <w:pStyle w:val="ConsPlusNormal"/>
        <w:jc w:val="right"/>
      </w:pPr>
      <w:r>
        <w:t>Калужской области</w:t>
      </w:r>
    </w:p>
    <w:p w:rsidR="00C75867" w:rsidRDefault="00C75867">
      <w:pPr>
        <w:pStyle w:val="ConsPlusNormal"/>
        <w:jc w:val="right"/>
      </w:pPr>
      <w:r>
        <w:t>от 20 января 2014 г. N 30-п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Title"/>
        <w:jc w:val="center"/>
      </w:pPr>
      <w:bookmarkStart w:id="0" w:name="P37"/>
      <w:bookmarkEnd w:id="0"/>
      <w:r>
        <w:t>ПОРЯДОК</w:t>
      </w:r>
    </w:p>
    <w:p w:rsidR="00C75867" w:rsidRDefault="00C75867">
      <w:pPr>
        <w:pStyle w:val="ConsPlusTitle"/>
        <w:jc w:val="center"/>
      </w:pPr>
      <w:r>
        <w:t>ПРИНЯТИЯ РЕШЕНИЙ ОБ ИЗМЕНЕНИИ СРОКОВ УПЛАТЫ НАЛОГОВ В ФОРМЕ</w:t>
      </w:r>
    </w:p>
    <w:p w:rsidR="00C75867" w:rsidRDefault="00C75867">
      <w:pPr>
        <w:pStyle w:val="ConsPlusTitle"/>
        <w:jc w:val="center"/>
      </w:pPr>
      <w:r>
        <w:t>ИНВЕСТИЦИОННОГО НАЛОГОВОГО КРЕДИТА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принятия решений о предоставлении инвестиционного налогового кредита (далее - Порядок) устанавливает правила принятия министерством экономического развития Калужской области (далее - Министерство) решений об изменении сроков уплаты налога на имущество организаций и транспортного налога в форме инвестиционного налогового кредита (далее - инвестиционный налоговый кредит), а также перечень и формы документов, необходимых для принятия таких решений.</w:t>
      </w:r>
      <w:proofErr w:type="gramEnd"/>
    </w:p>
    <w:p w:rsidR="00C75867" w:rsidRDefault="00C75867">
      <w:pPr>
        <w:pStyle w:val="ConsPlusNormal"/>
        <w:ind w:firstLine="540"/>
        <w:jc w:val="both"/>
      </w:pPr>
      <w:bookmarkStart w:id="1" w:name="P42"/>
      <w:bookmarkEnd w:id="1"/>
      <w:r>
        <w:t xml:space="preserve">2. </w:t>
      </w:r>
      <w:proofErr w:type="gramStart"/>
      <w:r>
        <w:t xml:space="preserve">Организация, претендующая на получение инвестиционного налогового кредита (далее - организация) по основаниям, установленным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5 пункта 1 статьи 67</w:t>
        </w:r>
      </w:hyperlink>
      <w:r>
        <w:t xml:space="preserve"> Налогового </w:t>
      </w:r>
      <w:r>
        <w:lastRenderedPageBreak/>
        <w:t xml:space="preserve">кодекса Российской Федерации (далее - НК РФ) и </w:t>
      </w:r>
      <w:hyperlink r:id="rId9" w:history="1">
        <w:r>
          <w:rPr>
            <w:color w:val="0000FF"/>
          </w:rPr>
          <w:t>статье 2</w:t>
        </w:r>
      </w:hyperlink>
      <w:r>
        <w:t xml:space="preserve"> Закона Калужской области от 30.09.2013 N 468-ОЗ "Об инвестиционном налоговом кредите", представляет в Министерство следующие документы по описи:</w:t>
      </w:r>
      <w:proofErr w:type="gramEnd"/>
    </w:p>
    <w:p w:rsidR="00C75867" w:rsidRDefault="00C75867">
      <w:pPr>
        <w:pStyle w:val="ConsPlusNormal"/>
        <w:ind w:firstLine="540"/>
        <w:jc w:val="both"/>
      </w:pPr>
      <w:r>
        <w:t xml:space="preserve">а) </w:t>
      </w:r>
      <w:hyperlink w:anchor="P142" w:history="1">
        <w:r>
          <w:rPr>
            <w:color w:val="0000FF"/>
          </w:rPr>
          <w:t>заявление</w:t>
        </w:r>
      </w:hyperlink>
      <w:r>
        <w:t xml:space="preserve"> о предоставлении инвестиционного налогового кредита по рекомендуемой форме согласно приложению N 1 к настоящему Порядку;</w:t>
      </w:r>
    </w:p>
    <w:p w:rsidR="00C75867" w:rsidRDefault="00C75867">
      <w:pPr>
        <w:pStyle w:val="ConsPlusNormal"/>
        <w:ind w:firstLine="540"/>
        <w:jc w:val="both"/>
      </w:pPr>
      <w:r>
        <w:t xml:space="preserve">б) документы, перечисленные в </w:t>
      </w:r>
      <w:hyperlink r:id="rId10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r:id="rId11" w:history="1">
        <w:r>
          <w:rPr>
            <w:color w:val="0000FF"/>
          </w:rPr>
          <w:t>5 пункта 5 статьи 64</w:t>
        </w:r>
      </w:hyperlink>
      <w:r>
        <w:t xml:space="preserve"> НК РФ;</w:t>
      </w:r>
    </w:p>
    <w:p w:rsidR="00C75867" w:rsidRDefault="00C75867">
      <w:pPr>
        <w:pStyle w:val="ConsPlusNormal"/>
        <w:ind w:firstLine="540"/>
        <w:jc w:val="both"/>
      </w:pPr>
      <w:r>
        <w:t xml:space="preserve">в) </w:t>
      </w:r>
      <w:hyperlink w:anchor="P180" w:history="1">
        <w:r>
          <w:rPr>
            <w:color w:val="0000FF"/>
          </w:rPr>
          <w:t>обязательство</w:t>
        </w:r>
      </w:hyperlink>
      <w:r>
        <w:t xml:space="preserve"> организации, предусматривающее на период предоставления инвестиционного налогового кредита соблюдение условий, на которых принимается решение о предоставлении инвестиционного налогового кредита, по рекомендуемой форме согласно приложению N 2 к настоящему Порядку, а также предполагаемый график погашения задолженности;</w:t>
      </w:r>
    </w:p>
    <w:p w:rsidR="00C75867" w:rsidRDefault="00C75867">
      <w:pPr>
        <w:pStyle w:val="ConsPlusNormal"/>
        <w:ind w:firstLine="540"/>
        <w:jc w:val="both"/>
      </w:pPr>
      <w:r>
        <w:t>г) копии годовой бухгалтерской отчетности за последний финансовый год с приложениями и пояснениями, а также квартальной бухгалтерской отчетности за отчетные периоды текущего года;</w:t>
      </w:r>
    </w:p>
    <w:p w:rsidR="00C75867" w:rsidRDefault="00C75867">
      <w:pPr>
        <w:pStyle w:val="ConsPlusNormal"/>
        <w:ind w:firstLine="540"/>
        <w:jc w:val="both"/>
      </w:pPr>
      <w:r>
        <w:t>д) выписку из Единого государственного реестра юридических лиц;</w:t>
      </w:r>
    </w:p>
    <w:p w:rsidR="00C75867" w:rsidRDefault="00C75867">
      <w:pPr>
        <w:pStyle w:val="ConsPlusNormal"/>
        <w:ind w:firstLine="540"/>
        <w:jc w:val="both"/>
      </w:pPr>
      <w:r>
        <w:t xml:space="preserve">е) документы, указанные в </w:t>
      </w:r>
      <w:hyperlink w:anchor="P49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102" w:history="1">
        <w:r>
          <w:rPr>
            <w:color w:val="0000FF"/>
          </w:rPr>
          <w:t>9</w:t>
        </w:r>
      </w:hyperlink>
      <w:r>
        <w:t xml:space="preserve"> настоящего Порядка, в зависимости от оснований предоставления инвестиционного налогового кредита.</w:t>
      </w:r>
    </w:p>
    <w:p w:rsidR="00C75867" w:rsidRDefault="00C75867">
      <w:pPr>
        <w:pStyle w:val="ConsPlusNormal"/>
        <w:ind w:firstLine="540"/>
        <w:jc w:val="both"/>
      </w:pPr>
      <w:bookmarkStart w:id="2" w:name="P49"/>
      <w:bookmarkEnd w:id="2"/>
      <w:r>
        <w:t xml:space="preserve">3. В </w:t>
      </w:r>
      <w:proofErr w:type="gramStart"/>
      <w:r>
        <w:t>случае</w:t>
      </w:r>
      <w:proofErr w:type="gramEnd"/>
      <w:r>
        <w:t xml:space="preserve"> обращения организации с заявлением о предоставлении инвестиционного налогового кредита по основанию, определенному </w:t>
      </w:r>
      <w:hyperlink r:id="rId12" w:history="1">
        <w:r>
          <w:rPr>
            <w:color w:val="0000FF"/>
          </w:rPr>
          <w:t>подпунктом 1 пункта 1 статьи 67</w:t>
        </w:r>
      </w:hyperlink>
      <w:r>
        <w:t xml:space="preserve"> НК РФ, дополнительно представляются следующие оригиналы и копии документов:</w:t>
      </w:r>
    </w:p>
    <w:p w:rsidR="00C75867" w:rsidRDefault="00C75867">
      <w:pPr>
        <w:pStyle w:val="ConsPlusNormal"/>
        <w:ind w:firstLine="540"/>
        <w:jc w:val="both"/>
      </w:pPr>
      <w:r>
        <w:t xml:space="preserve">а) документы, подтверждающие факт приобретения и стоимость приобретенного организацией оборудования, используемого исключительно для целей, перечисленных в </w:t>
      </w:r>
      <w:hyperlink r:id="rId13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 пункта 1 статьи 67</w:t>
        </w:r>
      </w:hyperlink>
      <w:r>
        <w:t xml:space="preserve"> НК РФ. Такими документами могут являться:</w:t>
      </w:r>
    </w:p>
    <w:p w:rsidR="00C75867" w:rsidRDefault="00C75867">
      <w:pPr>
        <w:pStyle w:val="ConsPlusNormal"/>
        <w:ind w:firstLine="540"/>
        <w:jc w:val="both"/>
      </w:pPr>
      <w:r>
        <w:t>- акты выполненных научно-исследовательских, опытно-конструкторских или внедренческих работ;</w:t>
      </w:r>
    </w:p>
    <w:p w:rsidR="00C75867" w:rsidRDefault="00C75867">
      <w:pPr>
        <w:pStyle w:val="ConsPlusNormal"/>
        <w:ind w:firstLine="540"/>
        <w:jc w:val="both"/>
      </w:pPr>
      <w:r>
        <w:t>- договоры на приобретение оборудования, договоры на выполнение строительно-монтажных работ;</w:t>
      </w:r>
    </w:p>
    <w:p w:rsidR="00C75867" w:rsidRDefault="00C75867">
      <w:pPr>
        <w:pStyle w:val="ConsPlusNormal"/>
        <w:ind w:firstLine="540"/>
        <w:jc w:val="both"/>
      </w:pPr>
      <w:r>
        <w:t>- счета-фактуры и накладные на поставленное оборудование;</w:t>
      </w:r>
    </w:p>
    <w:p w:rsidR="00C75867" w:rsidRDefault="00C75867">
      <w:pPr>
        <w:pStyle w:val="ConsPlusNormal"/>
        <w:ind w:firstLine="540"/>
        <w:jc w:val="both"/>
      </w:pPr>
      <w:r>
        <w:t>- акты ввода оборудования в эксплуатацию;</w:t>
      </w:r>
    </w:p>
    <w:p w:rsidR="00C75867" w:rsidRDefault="00C75867">
      <w:pPr>
        <w:pStyle w:val="ConsPlusNormal"/>
        <w:ind w:firstLine="540"/>
        <w:jc w:val="both"/>
      </w:pPr>
      <w:r>
        <w:t>- акты выполненных строительно-монтажных работ;</w:t>
      </w:r>
    </w:p>
    <w:p w:rsidR="00C75867" w:rsidRDefault="00C75867">
      <w:pPr>
        <w:pStyle w:val="ConsPlusNormal"/>
        <w:ind w:firstLine="540"/>
        <w:jc w:val="both"/>
      </w:pPr>
      <w:r>
        <w:t xml:space="preserve">- патенты, полученные на результаты научных исследований, проведенных в организации и внедряемых в </w:t>
      </w:r>
      <w:proofErr w:type="gramStart"/>
      <w:r>
        <w:t>собственное</w:t>
      </w:r>
      <w:proofErr w:type="gramEnd"/>
      <w:r>
        <w:t xml:space="preserve"> производство организации, или патенты, приобретенные организацией на продукты (услуги) с целью внедрения их в собственное производство;</w:t>
      </w:r>
    </w:p>
    <w:p w:rsidR="00C75867" w:rsidRDefault="00C75867">
      <w:pPr>
        <w:pStyle w:val="ConsPlusNormal"/>
        <w:ind w:firstLine="540"/>
        <w:jc w:val="both"/>
      </w:pPr>
      <w:r>
        <w:t xml:space="preserve">- другие документы по усмотрению организации, подтверждающие обоснование предоставления инвестиционного налогового кредита по основанию, определенному </w:t>
      </w:r>
      <w:hyperlink r:id="rId14" w:history="1">
        <w:r>
          <w:rPr>
            <w:color w:val="0000FF"/>
          </w:rPr>
          <w:t>подпунктом 1 пункта 1 статьи 67</w:t>
        </w:r>
      </w:hyperlink>
      <w:r>
        <w:t xml:space="preserve"> НК РФ;</w:t>
      </w:r>
    </w:p>
    <w:p w:rsidR="00C75867" w:rsidRDefault="00C75867">
      <w:pPr>
        <w:pStyle w:val="ConsPlusNormal"/>
        <w:ind w:firstLine="540"/>
        <w:jc w:val="both"/>
      </w:pPr>
      <w:r>
        <w:t>б) бизнес-план инвестиционного проекта.</w:t>
      </w:r>
    </w:p>
    <w:p w:rsidR="00C75867" w:rsidRDefault="00C75867">
      <w:pPr>
        <w:pStyle w:val="ConsPlusNormal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обращения организации с заявлением о предоставлении инвестиционного налогового кредита по основанию, определенному </w:t>
      </w:r>
      <w:hyperlink r:id="rId15" w:history="1">
        <w:r>
          <w:rPr>
            <w:color w:val="0000FF"/>
          </w:rPr>
          <w:t>подпунктом 2 пункта 1 статьи 67</w:t>
        </w:r>
      </w:hyperlink>
      <w:r>
        <w:t xml:space="preserve"> НК РФ, дополнительно представляются следующие оригиналы и копии документов:</w:t>
      </w:r>
    </w:p>
    <w:p w:rsidR="00C75867" w:rsidRDefault="00C75867">
      <w:pPr>
        <w:pStyle w:val="ConsPlusNormal"/>
        <w:ind w:firstLine="540"/>
        <w:jc w:val="both"/>
      </w:pPr>
      <w:r>
        <w:t>а) документы, подтверждающие наличие соответствующего основания для получения инвестиционного налогового кредита. Такими документами могут являться:</w:t>
      </w:r>
    </w:p>
    <w:p w:rsidR="00C75867" w:rsidRDefault="00C75867">
      <w:pPr>
        <w:pStyle w:val="ConsPlusNormal"/>
        <w:ind w:firstLine="540"/>
        <w:jc w:val="both"/>
      </w:pPr>
      <w:r>
        <w:t>- договоры на приобретение оборудования, договоры на выполнение строительно-монтажных работ;</w:t>
      </w:r>
    </w:p>
    <w:p w:rsidR="00C75867" w:rsidRDefault="00C75867">
      <w:pPr>
        <w:pStyle w:val="ConsPlusNormal"/>
        <w:ind w:firstLine="540"/>
        <w:jc w:val="both"/>
      </w:pPr>
      <w:r>
        <w:t>- счета-фактуры и накладные на поставленное оборудование;</w:t>
      </w:r>
    </w:p>
    <w:p w:rsidR="00C75867" w:rsidRDefault="00C75867">
      <w:pPr>
        <w:pStyle w:val="ConsPlusNormal"/>
        <w:ind w:firstLine="540"/>
        <w:jc w:val="both"/>
      </w:pPr>
      <w:r>
        <w:t>- акты ввода оборудования в эксплуатацию;</w:t>
      </w:r>
    </w:p>
    <w:p w:rsidR="00C75867" w:rsidRDefault="00C75867">
      <w:pPr>
        <w:pStyle w:val="ConsPlusNormal"/>
        <w:ind w:firstLine="540"/>
        <w:jc w:val="both"/>
      </w:pPr>
      <w:r>
        <w:t>- акты выполненных строительно-монтажных работ;</w:t>
      </w:r>
    </w:p>
    <w:p w:rsidR="00C75867" w:rsidRDefault="00C75867">
      <w:pPr>
        <w:pStyle w:val="ConsPlusNormal"/>
        <w:ind w:firstLine="540"/>
        <w:jc w:val="both"/>
      </w:pPr>
      <w:r>
        <w:t xml:space="preserve">- патенты, полученные на результаты научных исследований, проведенных в организации и внедряемых в </w:t>
      </w:r>
      <w:proofErr w:type="gramStart"/>
      <w:r>
        <w:t>собственное</w:t>
      </w:r>
      <w:proofErr w:type="gramEnd"/>
      <w:r>
        <w:t xml:space="preserve"> производство организации, или патенты, приобретенные организацией на продукты (услуги) с целью внедрения их в собственное производство;</w:t>
      </w:r>
    </w:p>
    <w:p w:rsidR="00C75867" w:rsidRDefault="00C75867">
      <w:pPr>
        <w:pStyle w:val="ConsPlusNormal"/>
        <w:ind w:firstLine="540"/>
        <w:jc w:val="both"/>
      </w:pPr>
      <w:r>
        <w:t xml:space="preserve">- другие документы по усмотрению организации, подтверждающие обоснование предоставления инвестиционного налогового кредита по основанию, определенному </w:t>
      </w:r>
      <w:hyperlink r:id="rId16" w:history="1">
        <w:r>
          <w:rPr>
            <w:color w:val="0000FF"/>
          </w:rPr>
          <w:t>подпунктом 2 пункта 1 статьи 67</w:t>
        </w:r>
      </w:hyperlink>
      <w:r>
        <w:t xml:space="preserve"> НК РФ;</w:t>
      </w:r>
    </w:p>
    <w:p w:rsidR="00C75867" w:rsidRDefault="00C75867">
      <w:pPr>
        <w:pStyle w:val="ConsPlusNormal"/>
        <w:ind w:firstLine="540"/>
        <w:jc w:val="both"/>
      </w:pPr>
      <w:r>
        <w:t>б) бизнес-план инвестиционного проекта.</w:t>
      </w:r>
    </w:p>
    <w:p w:rsidR="00C75867" w:rsidRDefault="00C75867">
      <w:pPr>
        <w:pStyle w:val="ConsPlusNormal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 xml:space="preserve"> обращения организации с заявлением о предоставлении инвестиционного </w:t>
      </w:r>
      <w:r>
        <w:lastRenderedPageBreak/>
        <w:t xml:space="preserve">налогового кредита по основанию, определенному </w:t>
      </w:r>
      <w:hyperlink r:id="rId17" w:history="1">
        <w:r>
          <w:rPr>
            <w:color w:val="0000FF"/>
          </w:rPr>
          <w:t>подпунктом 3 пункта 1 статьи 67</w:t>
        </w:r>
      </w:hyperlink>
      <w:r>
        <w:t xml:space="preserve"> НК РФ, дополнительно представляются следующие оригиналы и копии документов:</w:t>
      </w:r>
    </w:p>
    <w:p w:rsidR="00C75867" w:rsidRDefault="00C75867">
      <w:pPr>
        <w:pStyle w:val="ConsPlusNormal"/>
        <w:ind w:firstLine="540"/>
        <w:jc w:val="both"/>
      </w:pPr>
      <w:r>
        <w:t>а) документы, подтверждающие наличие соответствующего основания для получения инвестиционного налогового кредита. Такими документами могут являться:</w:t>
      </w:r>
    </w:p>
    <w:p w:rsidR="00C75867" w:rsidRDefault="00C75867">
      <w:pPr>
        <w:pStyle w:val="ConsPlusNormal"/>
        <w:ind w:firstLine="540"/>
        <w:jc w:val="both"/>
      </w:pPr>
      <w:r>
        <w:t>- государственный контракт, заключенный организацией с государственным заказчиком Калужской области;</w:t>
      </w:r>
    </w:p>
    <w:p w:rsidR="00C75867" w:rsidRDefault="00C75867">
      <w:pPr>
        <w:pStyle w:val="ConsPlusNormal"/>
        <w:ind w:firstLine="540"/>
        <w:jc w:val="both"/>
      </w:pPr>
      <w:proofErr w:type="gramStart"/>
      <w:r>
        <w:t>- бизнес-план, предусматривающий осуществление этой организацией выполнение особо важного заказа по социально-экономическому развитию региона, включающий описание выполняемых работ, расчет финансового результата выполнения особо важного заказа по социально-экономическому развитию региона;</w:t>
      </w:r>
      <w:proofErr w:type="gramEnd"/>
    </w:p>
    <w:p w:rsidR="00C75867" w:rsidRDefault="00C75867">
      <w:pPr>
        <w:pStyle w:val="ConsPlusNormal"/>
        <w:ind w:firstLine="540"/>
        <w:jc w:val="both"/>
      </w:pPr>
      <w:r>
        <w:t>- бухгалтерские документы, подтверждающие расходы организации, связанные с выполнением особо важного заказа по социально-экономическому развитию региона, оказанием услуг населению, или расходы по содержанию социальных учреждений;</w:t>
      </w:r>
    </w:p>
    <w:p w:rsidR="00C75867" w:rsidRDefault="00C75867">
      <w:pPr>
        <w:pStyle w:val="ConsPlusNormal"/>
        <w:ind w:firstLine="540"/>
        <w:jc w:val="both"/>
      </w:pPr>
      <w:r>
        <w:t>- договоры на поставку оборудования, приобретаемого для оказания особо важных услуг населению;</w:t>
      </w:r>
    </w:p>
    <w:p w:rsidR="00C75867" w:rsidRDefault="00C75867">
      <w:pPr>
        <w:pStyle w:val="ConsPlusNormal"/>
        <w:ind w:firstLine="540"/>
        <w:jc w:val="both"/>
      </w:pPr>
      <w:r>
        <w:t>- счета-фактуры, накладные на поставленное оборудование;</w:t>
      </w:r>
    </w:p>
    <w:p w:rsidR="00C75867" w:rsidRDefault="00C75867">
      <w:pPr>
        <w:pStyle w:val="ConsPlusNormal"/>
        <w:ind w:firstLine="540"/>
        <w:jc w:val="both"/>
      </w:pPr>
      <w:r>
        <w:t>- акты ввода оборудования в эксплуатацию;</w:t>
      </w:r>
    </w:p>
    <w:p w:rsidR="00C75867" w:rsidRDefault="00C75867">
      <w:pPr>
        <w:pStyle w:val="ConsPlusNormal"/>
        <w:ind w:firstLine="540"/>
        <w:jc w:val="both"/>
      </w:pPr>
      <w:r>
        <w:t xml:space="preserve">- другие документы по усмотрению организации, подтверждающие обоснование предоставления инвестиционного налогового кредита по основанию, определенному </w:t>
      </w:r>
      <w:hyperlink r:id="rId18" w:history="1">
        <w:r>
          <w:rPr>
            <w:color w:val="0000FF"/>
          </w:rPr>
          <w:t>подпунктом 3 пункта 1 статьи 67</w:t>
        </w:r>
      </w:hyperlink>
      <w:r>
        <w:t xml:space="preserve"> НК РФ;</w:t>
      </w:r>
    </w:p>
    <w:p w:rsidR="00C75867" w:rsidRDefault="00C75867">
      <w:pPr>
        <w:pStyle w:val="ConsPlusNormal"/>
        <w:ind w:firstLine="540"/>
        <w:jc w:val="both"/>
      </w:pPr>
      <w:r>
        <w:t>б) справка о выполнении особо важного заказа по социально-экономическому развитию региона или предоставлении организацией особо важных услуг населению, выданная уполномоченным органом субъекта Российской Федерации.</w:t>
      </w:r>
    </w:p>
    <w:p w:rsidR="00C75867" w:rsidRDefault="00C75867">
      <w:pPr>
        <w:pStyle w:val="ConsPlusNormal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обращения организации с заявлением о предоставлении инвестиционного налогового кредита по основанию, определенному </w:t>
      </w:r>
      <w:hyperlink r:id="rId19" w:history="1">
        <w:r>
          <w:rPr>
            <w:color w:val="0000FF"/>
          </w:rPr>
          <w:t>подпунктом 4 пункта 1 статьи 67</w:t>
        </w:r>
      </w:hyperlink>
      <w:r>
        <w:t xml:space="preserve"> НК РФ, дополнительно представляются следующие оригиналы и копии документов:</w:t>
      </w:r>
    </w:p>
    <w:p w:rsidR="00C75867" w:rsidRDefault="00C75867">
      <w:pPr>
        <w:pStyle w:val="ConsPlusNormal"/>
        <w:ind w:firstLine="540"/>
        <w:jc w:val="both"/>
      </w:pPr>
      <w:r>
        <w:t>а) документы, подтверждающие наличие указанного основания для получения инвестиционного налогового кредита. Такими документами могут являться:</w:t>
      </w:r>
    </w:p>
    <w:p w:rsidR="00C75867" w:rsidRDefault="00C75867">
      <w:pPr>
        <w:pStyle w:val="ConsPlusNormal"/>
        <w:ind w:firstLine="540"/>
        <w:jc w:val="both"/>
      </w:pPr>
      <w:r>
        <w:t>- государственный контракт на выполнение государственного оборонного заказа;</w:t>
      </w:r>
    </w:p>
    <w:p w:rsidR="00C75867" w:rsidRDefault="00C75867">
      <w:pPr>
        <w:pStyle w:val="ConsPlusNormal"/>
        <w:ind w:firstLine="540"/>
        <w:jc w:val="both"/>
      </w:pPr>
      <w:proofErr w:type="gramStart"/>
      <w:r>
        <w:t>- технико-экономического обоснование выполнения государственного оборонного заказа, включающее описание выполняемых работ; расчет финансового результата; расчеты дополнительной потребности в сырье, вспомогательных материалах, комплектующих изделиях, исходя из норм расхода указанных материальных ресурсов, утвержденных руководителем организации, необходимых для выполнения государственного оборонного заказа;</w:t>
      </w:r>
      <w:proofErr w:type="gramEnd"/>
    </w:p>
    <w:p w:rsidR="00C75867" w:rsidRDefault="00C75867">
      <w:pPr>
        <w:pStyle w:val="ConsPlusNormal"/>
        <w:ind w:firstLine="540"/>
        <w:jc w:val="both"/>
      </w:pPr>
      <w:r>
        <w:t>- бухгалтерские документы о приобретении дополнительных объемов сырья, материалов, комплектующих изделий, необходимых для выполнения оборонного заказа;</w:t>
      </w:r>
    </w:p>
    <w:p w:rsidR="00C75867" w:rsidRDefault="00C75867">
      <w:pPr>
        <w:pStyle w:val="ConsPlusNormal"/>
        <w:ind w:firstLine="540"/>
        <w:jc w:val="both"/>
      </w:pPr>
      <w:r>
        <w:t xml:space="preserve">- другие документы по усмотрению организации, подтверждающие обоснование предоставления инвестиционного налогового кредита по основанию, определенному </w:t>
      </w:r>
      <w:hyperlink r:id="rId20" w:history="1">
        <w:r>
          <w:rPr>
            <w:color w:val="0000FF"/>
          </w:rPr>
          <w:t>подпунктом 4 пункта 1 статьи 67</w:t>
        </w:r>
      </w:hyperlink>
      <w:r>
        <w:t xml:space="preserve"> НК РФ;</w:t>
      </w:r>
    </w:p>
    <w:p w:rsidR="00C75867" w:rsidRDefault="00C75867">
      <w:pPr>
        <w:pStyle w:val="ConsPlusNormal"/>
        <w:ind w:firstLine="540"/>
        <w:jc w:val="both"/>
      </w:pPr>
      <w:r>
        <w:t>б) справка о выполнении государственного оборонного заказа, выданная государственным органом власти, уполномоченным в области обеспечения выполнения государственного оборонного заказа.</w:t>
      </w:r>
    </w:p>
    <w:p w:rsidR="00C75867" w:rsidRDefault="00C75867">
      <w:pPr>
        <w:pStyle w:val="ConsPlusNormal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обращения организации с заявлением о предоставлении инвестиционного налогового кредита по основанию, определенному </w:t>
      </w:r>
      <w:hyperlink r:id="rId21" w:history="1">
        <w:r>
          <w:rPr>
            <w:color w:val="0000FF"/>
          </w:rPr>
          <w:t>подпунктом 5 пункта 1 статьи 67</w:t>
        </w:r>
      </w:hyperlink>
      <w:r>
        <w:t xml:space="preserve"> НК РФ, дополнительно представляются следующие оригиналы и копии документов:</w:t>
      </w:r>
    </w:p>
    <w:p w:rsidR="00C75867" w:rsidRDefault="00C75867">
      <w:pPr>
        <w:pStyle w:val="ConsPlusNormal"/>
        <w:ind w:firstLine="540"/>
        <w:jc w:val="both"/>
      </w:pPr>
      <w:r>
        <w:t>а) документы, подтверждающие наличие соответствующего основания для получения инвестиционного налогового кредита. Такими документами могут являться:</w:t>
      </w:r>
    </w:p>
    <w:p w:rsidR="00C75867" w:rsidRDefault="00C75867">
      <w:pPr>
        <w:pStyle w:val="ConsPlusNormal"/>
        <w:ind w:firstLine="540"/>
        <w:jc w:val="both"/>
      </w:pPr>
      <w:r>
        <w:t>- договоры на приобретение оборудования, договоры на выполнение строительно-монтажных работ;</w:t>
      </w:r>
    </w:p>
    <w:p w:rsidR="00C75867" w:rsidRDefault="00C75867">
      <w:pPr>
        <w:pStyle w:val="ConsPlusNormal"/>
        <w:ind w:firstLine="540"/>
        <w:jc w:val="both"/>
      </w:pPr>
      <w:r>
        <w:t>- счета-фактуры и накладные на поставленное оборудование;</w:t>
      </w:r>
    </w:p>
    <w:p w:rsidR="00C75867" w:rsidRDefault="00C75867">
      <w:pPr>
        <w:pStyle w:val="ConsPlusNormal"/>
        <w:ind w:firstLine="540"/>
        <w:jc w:val="both"/>
      </w:pPr>
      <w:r>
        <w:t>- акты ввода оборудования в эксплуатацию;</w:t>
      </w:r>
    </w:p>
    <w:p w:rsidR="00C75867" w:rsidRDefault="00C75867">
      <w:pPr>
        <w:pStyle w:val="ConsPlusNormal"/>
        <w:ind w:firstLine="540"/>
        <w:jc w:val="both"/>
      </w:pPr>
      <w:r>
        <w:t>- акты выполненных строительно-монтажных работ;</w:t>
      </w:r>
    </w:p>
    <w:p w:rsidR="00C75867" w:rsidRDefault="00C75867">
      <w:pPr>
        <w:pStyle w:val="ConsPlusNormal"/>
        <w:ind w:firstLine="540"/>
        <w:jc w:val="both"/>
      </w:pPr>
      <w:r>
        <w:t>- энергетические паспорта, техническая документация, акты и иные документы, подтверждающие энергетическую эффективность (класс энергетической эффективности);</w:t>
      </w:r>
    </w:p>
    <w:p w:rsidR="00C75867" w:rsidRDefault="00C75867">
      <w:pPr>
        <w:pStyle w:val="ConsPlusNormal"/>
        <w:ind w:firstLine="540"/>
        <w:jc w:val="both"/>
      </w:pPr>
      <w:r>
        <w:lastRenderedPageBreak/>
        <w:t xml:space="preserve">- другие документы по усмотрению организации, подтверждающие обоснование предоставления инвестиционного налогового кредита по основанию, определенному </w:t>
      </w:r>
      <w:hyperlink r:id="rId22" w:history="1">
        <w:r>
          <w:rPr>
            <w:color w:val="0000FF"/>
          </w:rPr>
          <w:t>подпунктом 5 пункта 1 статьи 67</w:t>
        </w:r>
      </w:hyperlink>
      <w:r>
        <w:t xml:space="preserve"> НК РФ;</w:t>
      </w:r>
    </w:p>
    <w:p w:rsidR="00C75867" w:rsidRDefault="00C75867">
      <w:pPr>
        <w:pStyle w:val="ConsPlusNormal"/>
        <w:ind w:firstLine="540"/>
        <w:jc w:val="both"/>
      </w:pPr>
      <w:r>
        <w:t>б) бизнес-план инвестиционного проекта.</w:t>
      </w:r>
    </w:p>
    <w:p w:rsidR="00C75867" w:rsidRDefault="00C75867">
      <w:pPr>
        <w:pStyle w:val="ConsPlusNormal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обращения организации с заявлением о предоставлении инвестиционного налогового кредита по основанию, определенному </w:t>
      </w:r>
      <w:hyperlink r:id="rId23" w:history="1">
        <w:r>
          <w:rPr>
            <w:color w:val="0000FF"/>
          </w:rPr>
          <w:t>подпунктом 1 пункта 1 статьи 2</w:t>
        </w:r>
      </w:hyperlink>
      <w:r>
        <w:t xml:space="preserve"> Закона Калужской области от 30.09.2013 N 468-ОЗ "Об инвестиционном налоговом кредите", дополнительно представляются следующие оригиналы и копии документов:</w:t>
      </w:r>
    </w:p>
    <w:p w:rsidR="00C75867" w:rsidRDefault="00C75867">
      <w:pPr>
        <w:pStyle w:val="ConsPlusNormal"/>
        <w:ind w:firstLine="540"/>
        <w:jc w:val="both"/>
      </w:pPr>
      <w:r>
        <w:t>а) документы, подтверждающие наличие указанного основания для получения инвестиционного налогового кредита. Такими документами могут являться:</w:t>
      </w:r>
    </w:p>
    <w:p w:rsidR="00C75867" w:rsidRDefault="00C75867">
      <w:pPr>
        <w:pStyle w:val="ConsPlusNormal"/>
        <w:ind w:firstLine="540"/>
        <w:jc w:val="both"/>
      </w:pPr>
      <w:r>
        <w:t>- договоры на приобретение оборудования, договоры на выполнение строительно-монтажных работ;</w:t>
      </w:r>
    </w:p>
    <w:p w:rsidR="00C75867" w:rsidRDefault="00C75867">
      <w:pPr>
        <w:pStyle w:val="ConsPlusNormal"/>
        <w:ind w:firstLine="540"/>
        <w:jc w:val="both"/>
      </w:pPr>
      <w:r>
        <w:t>- счета-фактуры и накладные на поставленное оборудование;</w:t>
      </w:r>
    </w:p>
    <w:p w:rsidR="00C75867" w:rsidRDefault="00C75867">
      <w:pPr>
        <w:pStyle w:val="ConsPlusNormal"/>
        <w:ind w:firstLine="540"/>
        <w:jc w:val="both"/>
      </w:pPr>
      <w:r>
        <w:t>- акты ввода оборудования в эксплуатацию;</w:t>
      </w:r>
    </w:p>
    <w:p w:rsidR="00C75867" w:rsidRDefault="00C75867">
      <w:pPr>
        <w:pStyle w:val="ConsPlusNormal"/>
        <w:ind w:firstLine="540"/>
        <w:jc w:val="both"/>
      </w:pPr>
      <w:r>
        <w:t>- акты выполненных строительно-монтажных работ;</w:t>
      </w:r>
    </w:p>
    <w:p w:rsidR="00C75867" w:rsidRDefault="00C75867">
      <w:pPr>
        <w:pStyle w:val="ConsPlusNormal"/>
        <w:ind w:firstLine="540"/>
        <w:jc w:val="both"/>
      </w:pPr>
      <w:r>
        <w:t xml:space="preserve">- другие документы по усмотрению организации, подтверждающие обоснование предоставления инвестиционного налогового кредита по основанию, определенному </w:t>
      </w:r>
      <w:hyperlink r:id="rId24" w:history="1">
        <w:r>
          <w:rPr>
            <w:color w:val="0000FF"/>
          </w:rPr>
          <w:t>подпунктом 1 пункта 1 статьи 2</w:t>
        </w:r>
      </w:hyperlink>
      <w:r>
        <w:t xml:space="preserve"> Закона Калужской области от 30.09.2013 N 468-ОЗ "Об инвестиционном налоговом кредите";</w:t>
      </w:r>
    </w:p>
    <w:p w:rsidR="00C75867" w:rsidRDefault="00C75867">
      <w:pPr>
        <w:pStyle w:val="ConsPlusNormal"/>
        <w:ind w:firstLine="540"/>
        <w:jc w:val="both"/>
      </w:pPr>
      <w:r>
        <w:t>б) бизнес-план инвестиционного проекта.</w:t>
      </w:r>
    </w:p>
    <w:p w:rsidR="00C75867" w:rsidRDefault="00C75867">
      <w:pPr>
        <w:pStyle w:val="ConsPlusNormal"/>
        <w:ind w:firstLine="540"/>
        <w:jc w:val="both"/>
      </w:pPr>
      <w:bookmarkStart w:id="3" w:name="P102"/>
      <w:bookmarkEnd w:id="3"/>
      <w:r>
        <w:t xml:space="preserve">9. </w:t>
      </w:r>
      <w:proofErr w:type="gramStart"/>
      <w:r>
        <w:t xml:space="preserve">В случае обращения организации с заявлением о предоставлении инвестиционного налогового кредита по основаниям, определенным </w:t>
      </w:r>
      <w:hyperlink r:id="rId25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26" w:history="1">
        <w:r>
          <w:rPr>
            <w:color w:val="0000FF"/>
          </w:rPr>
          <w:t>3 пункта 1 статьи 2</w:t>
        </w:r>
      </w:hyperlink>
      <w:r>
        <w:t xml:space="preserve"> Закона Калужской области от 30.09.2013 N 468-ОЗ "Об инвестиционном налоговом кредите", дополнительно представляются оригиналы и копии документов, подтверждающих наличие указанного основания для получения инвестиционного налогового кредита.</w:t>
      </w:r>
      <w:proofErr w:type="gramEnd"/>
      <w:r>
        <w:t xml:space="preserve"> Такими документами могут являться:</w:t>
      </w:r>
    </w:p>
    <w:p w:rsidR="00C75867" w:rsidRDefault="00C75867">
      <w:pPr>
        <w:pStyle w:val="ConsPlusNormal"/>
        <w:ind w:firstLine="540"/>
        <w:jc w:val="both"/>
      </w:pPr>
      <w:proofErr w:type="gramStart"/>
      <w:r>
        <w:t>- договоры на приобретение транспортных средств, использующих природный газ в качестве моторного топлива или оснащенных только электрическим двигателем, и (или) договоры на приобретение оборудования, необходимого для переоборудования транспортных средств для использования природного газа в качестве моторного топлива, договоры на выполнение работ по переоборудованию транспортных средств для использования природного газа в качестве моторного топлива;</w:t>
      </w:r>
      <w:proofErr w:type="gramEnd"/>
    </w:p>
    <w:p w:rsidR="00C75867" w:rsidRDefault="00C75867">
      <w:pPr>
        <w:pStyle w:val="ConsPlusNormal"/>
        <w:ind w:firstLine="540"/>
        <w:jc w:val="both"/>
      </w:pPr>
      <w:proofErr w:type="gramStart"/>
      <w:r>
        <w:t>- счета-фактуры и накладные на поставленные транспортные средства, использующие природный газ в качестве моторного топлива или оснащенные только электрическим двигателем, и (или) счета-фактуры и накладные на поставленное оборудование, необходимое для переоборудования транспортных средств для использования природного газа в качестве моторного топлива;</w:t>
      </w:r>
      <w:proofErr w:type="gramEnd"/>
    </w:p>
    <w:p w:rsidR="00C75867" w:rsidRDefault="00C75867">
      <w:pPr>
        <w:pStyle w:val="ConsPlusNormal"/>
        <w:ind w:firstLine="540"/>
        <w:jc w:val="both"/>
      </w:pPr>
      <w:r>
        <w:t>- свидетельства формы 2а или формы 2б к техническим условиям ТУ 152-12-008-99, утвержденные Министерством транспорта Российской Федерации, по транспортным средствам, переоборудованным для использования природного газа в качестве моторного топлива;</w:t>
      </w:r>
    </w:p>
    <w:p w:rsidR="00C75867" w:rsidRDefault="00C75867">
      <w:pPr>
        <w:pStyle w:val="ConsPlusNormal"/>
        <w:ind w:firstLine="540"/>
        <w:jc w:val="both"/>
      </w:pPr>
      <w:r>
        <w:t xml:space="preserve">- паспорта транспортных средств по транспортным средствам, использующим природный газ в </w:t>
      </w:r>
      <w:proofErr w:type="gramStart"/>
      <w:r>
        <w:t>качестве</w:t>
      </w:r>
      <w:proofErr w:type="gramEnd"/>
      <w:r>
        <w:t xml:space="preserve"> моторного топлива или оснащенным только электрическим двигателем;</w:t>
      </w:r>
    </w:p>
    <w:p w:rsidR="00C75867" w:rsidRDefault="00C75867">
      <w:pPr>
        <w:pStyle w:val="ConsPlusNormal"/>
        <w:ind w:firstLine="540"/>
        <w:jc w:val="both"/>
      </w:pPr>
      <w:r>
        <w:t xml:space="preserve">- другие документы по усмотрению организации, подтверждающие обоснование предоставления инвестиционного налогового кредита по основаниям, определенным </w:t>
      </w:r>
      <w:hyperlink r:id="rId27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28" w:history="1">
        <w:r>
          <w:rPr>
            <w:color w:val="0000FF"/>
          </w:rPr>
          <w:t>3 пункта 1 статьи 2</w:t>
        </w:r>
      </w:hyperlink>
      <w:r>
        <w:t xml:space="preserve"> Закона Калужской области от 30.09.2013 N 468-ОЗ "Об инвестиционном налоговом кредите".</w:t>
      </w:r>
    </w:p>
    <w:p w:rsidR="00C75867" w:rsidRDefault="00C75867">
      <w:pPr>
        <w:pStyle w:val="ConsPlusNormal"/>
        <w:ind w:firstLine="540"/>
        <w:jc w:val="both"/>
      </w:pPr>
      <w:r>
        <w:t xml:space="preserve">10. Документы, указанные в </w:t>
      </w:r>
      <w:hyperlink w:anchor="P49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102" w:history="1">
        <w:r>
          <w:rPr>
            <w:color w:val="0000FF"/>
          </w:rPr>
          <w:t>9</w:t>
        </w:r>
      </w:hyperlink>
      <w:r>
        <w:t xml:space="preserve">, </w:t>
      </w:r>
      <w:hyperlink w:anchor="P121" w:history="1">
        <w:r>
          <w:rPr>
            <w:color w:val="0000FF"/>
          </w:rPr>
          <w:t>17</w:t>
        </w:r>
      </w:hyperlink>
      <w:r>
        <w:t xml:space="preserve"> настоящего Порядка, предоставляются в Министерство уполномоченным лицом организации.</w:t>
      </w:r>
    </w:p>
    <w:p w:rsidR="00C75867" w:rsidRDefault="00C75867">
      <w:pPr>
        <w:pStyle w:val="ConsPlusNormal"/>
        <w:ind w:firstLine="540"/>
        <w:jc w:val="both"/>
      </w:pPr>
      <w:r>
        <w:t xml:space="preserve">Копии документов,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02" w:history="1">
        <w:r>
          <w:rPr>
            <w:color w:val="0000FF"/>
          </w:rPr>
          <w:t>9</w:t>
        </w:r>
      </w:hyperlink>
      <w:r>
        <w:t xml:space="preserve">, </w:t>
      </w:r>
      <w:hyperlink w:anchor="P121" w:history="1">
        <w:r>
          <w:rPr>
            <w:color w:val="0000FF"/>
          </w:rPr>
          <w:t>17</w:t>
        </w:r>
      </w:hyperlink>
      <w:r>
        <w:t xml:space="preserve"> настоящего Порядка, </w:t>
      </w:r>
      <w:proofErr w:type="gramStart"/>
      <w:r>
        <w:t>проверяются на соответствие оригиналам и в случае идентичности заверяются</w:t>
      </w:r>
      <w:proofErr w:type="gramEnd"/>
      <w:r>
        <w:t>, а оригиналы документов возвращаются уполномоченному лицу организации.</w:t>
      </w:r>
    </w:p>
    <w:p w:rsidR="00C75867" w:rsidRDefault="00C75867">
      <w:pPr>
        <w:pStyle w:val="ConsPlusNormal"/>
        <w:ind w:firstLine="540"/>
        <w:jc w:val="both"/>
      </w:pPr>
      <w:r>
        <w:t>Для подтверждения приема документов уполномоченному лицу организации выдается расписка в получении документов.</w:t>
      </w:r>
    </w:p>
    <w:p w:rsidR="00C75867" w:rsidRDefault="00C75867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49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102" w:history="1">
        <w:r>
          <w:rPr>
            <w:color w:val="0000FF"/>
          </w:rPr>
          <w:t>9</w:t>
        </w:r>
      </w:hyperlink>
      <w:r>
        <w:t xml:space="preserve"> настоящего Порядка, подтверждающие наличие </w:t>
      </w:r>
      <w:r>
        <w:lastRenderedPageBreak/>
        <w:t>одного из оснований для получения инвестиционного налогового кредита, не могут быть использованы для заключения договоров об инвестиционном налоговом кредите по другим основаниям.</w:t>
      </w:r>
    </w:p>
    <w:p w:rsidR="00C75867" w:rsidRDefault="00C75867">
      <w:pPr>
        <w:pStyle w:val="ConsPlusNormal"/>
        <w:ind w:firstLine="540"/>
        <w:jc w:val="both"/>
      </w:pPr>
      <w:r>
        <w:t xml:space="preserve">12. Документы, указанные в </w:t>
      </w:r>
      <w:hyperlink w:anchor="P42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- </w:t>
      </w:r>
      <w:hyperlink w:anchor="P102" w:history="1">
        <w:r>
          <w:rPr>
            <w:color w:val="0000FF"/>
          </w:rPr>
          <w:t>9</w:t>
        </w:r>
      </w:hyperlink>
      <w:r>
        <w:t xml:space="preserve"> настоящего Порядка, до истечения месячного срока с момента подписания их уполномоченными лицами представляются организацией в Министерство. Обо всех изменениях, наступивших после представления документов и затрагивающих их содержание, организация должна в течение семи дней </w:t>
      </w:r>
      <w:proofErr w:type="gramStart"/>
      <w:r>
        <w:t>известить Министерство и представить</w:t>
      </w:r>
      <w:proofErr w:type="gramEnd"/>
      <w:r>
        <w:t xml:space="preserve"> документы с учетом изменений.</w:t>
      </w:r>
    </w:p>
    <w:p w:rsidR="00C75867" w:rsidRDefault="00C75867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Если к заявлению приложены не все необходимые документы, указанные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02" w:history="1">
        <w:r>
          <w:rPr>
            <w:color w:val="0000FF"/>
          </w:rPr>
          <w:t>9</w:t>
        </w:r>
      </w:hyperlink>
      <w:r>
        <w:t xml:space="preserve"> настоящего Порядка, подтверждающие возможность предоставления инвестиционного налогового кредита по основаниям, установленным </w:t>
      </w:r>
      <w:hyperlink r:id="rId29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30" w:history="1">
        <w:r>
          <w:rPr>
            <w:color w:val="0000FF"/>
          </w:rPr>
          <w:t>5 пункта 1 статьи 67</w:t>
        </w:r>
      </w:hyperlink>
      <w:r>
        <w:t xml:space="preserve"> НК РФ и </w:t>
      </w:r>
      <w:hyperlink r:id="rId31" w:history="1">
        <w:r>
          <w:rPr>
            <w:color w:val="0000FF"/>
          </w:rPr>
          <w:t>статьей 2</w:t>
        </w:r>
      </w:hyperlink>
      <w:r>
        <w:t xml:space="preserve"> Закона Калужской области от 30.09.2013 N 468-ОЗ "Об инвестиционном налоговом кредите", Министерство уведомляет организацию о невозможности рассмотрения ее заявления.</w:t>
      </w:r>
      <w:proofErr w:type="gramEnd"/>
    </w:p>
    <w:p w:rsidR="00C75867" w:rsidRDefault="00C75867">
      <w:pPr>
        <w:pStyle w:val="ConsPlusNormal"/>
        <w:ind w:firstLine="540"/>
        <w:jc w:val="both"/>
      </w:pPr>
      <w:bookmarkStart w:id="4" w:name="P114"/>
      <w:bookmarkEnd w:id="4"/>
      <w:r>
        <w:t xml:space="preserve">14. Решение о предоставлении организации инвестиционного налогового кредита в случае отсутствия оснований для отказа в его предоставлении, указанных в </w:t>
      </w:r>
      <w:hyperlink w:anchor="P115" w:history="1">
        <w:r>
          <w:rPr>
            <w:color w:val="0000FF"/>
          </w:rPr>
          <w:t>пункте 15</w:t>
        </w:r>
      </w:hyperlink>
      <w:r>
        <w:t xml:space="preserve"> настоящего Порядка, принимается Министерством в соответствии с </w:t>
      </w:r>
      <w:hyperlink r:id="rId32" w:history="1">
        <w:r>
          <w:rPr>
            <w:color w:val="0000FF"/>
          </w:rPr>
          <w:t>пунктом 5 статьи 67</w:t>
        </w:r>
      </w:hyperlink>
      <w:r>
        <w:t xml:space="preserve"> НК РФ в течение тридцати дней со дня получения заявления, к которому приложены все необходимые документы. Решение о предоставлении организации инвестиционного налогового кредита оформляется в виде приказа Министерства. В </w:t>
      </w:r>
      <w:proofErr w:type="gramStart"/>
      <w:r>
        <w:t>случае</w:t>
      </w:r>
      <w:proofErr w:type="gramEnd"/>
      <w:r>
        <w:t xml:space="preserve"> наличия оснований для отказа в предоставлении инвестиционного налогового кредита, указанных в </w:t>
      </w:r>
      <w:hyperlink w:anchor="P115" w:history="1">
        <w:r>
          <w:rPr>
            <w:color w:val="0000FF"/>
          </w:rPr>
          <w:t>пункте 15</w:t>
        </w:r>
      </w:hyperlink>
      <w:r>
        <w:t xml:space="preserve"> настоящего Порядка, Министерство оформляет уведомление об отказе в предоставлении инвестиционного налогового кредита.</w:t>
      </w:r>
    </w:p>
    <w:p w:rsidR="00C75867" w:rsidRDefault="00C75867">
      <w:pPr>
        <w:pStyle w:val="ConsPlusNormal"/>
        <w:ind w:firstLine="540"/>
        <w:jc w:val="both"/>
      </w:pPr>
      <w:bookmarkStart w:id="5" w:name="P115"/>
      <w:bookmarkEnd w:id="5"/>
      <w:r>
        <w:t xml:space="preserve">15. Основаниями для отказа в </w:t>
      </w:r>
      <w:proofErr w:type="gramStart"/>
      <w:r>
        <w:t>предоставлении</w:t>
      </w:r>
      <w:proofErr w:type="gramEnd"/>
      <w:r>
        <w:t xml:space="preserve"> инвестиционного налогового кредита являются:</w:t>
      </w:r>
    </w:p>
    <w:p w:rsidR="00C75867" w:rsidRDefault="00C75867">
      <w:pPr>
        <w:pStyle w:val="ConsPlusNormal"/>
        <w:ind w:firstLine="540"/>
        <w:jc w:val="both"/>
      </w:pPr>
      <w:r>
        <w:t xml:space="preserve">- наличие обстоятельств, предусмотренных </w:t>
      </w:r>
      <w:hyperlink r:id="rId33" w:history="1">
        <w:r>
          <w:rPr>
            <w:color w:val="0000FF"/>
          </w:rPr>
          <w:t>пунктом 1 статьей 62</w:t>
        </w:r>
      </w:hyperlink>
      <w:r>
        <w:t xml:space="preserve"> НК РФ;</w:t>
      </w:r>
    </w:p>
    <w:p w:rsidR="00C75867" w:rsidRDefault="00C75867">
      <w:pPr>
        <w:pStyle w:val="ConsPlusNormal"/>
        <w:ind w:firstLine="540"/>
        <w:jc w:val="both"/>
      </w:pPr>
      <w:r>
        <w:t xml:space="preserve">- недостоверность информации, содержащейся в представленных организацией документах,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02" w:history="1">
        <w:r>
          <w:rPr>
            <w:color w:val="0000FF"/>
          </w:rPr>
          <w:t>9</w:t>
        </w:r>
      </w:hyperlink>
      <w:r>
        <w:t xml:space="preserve">, </w:t>
      </w:r>
      <w:hyperlink w:anchor="P121" w:history="1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C75867" w:rsidRDefault="00C75867">
      <w:pPr>
        <w:pStyle w:val="ConsPlusNormal"/>
        <w:ind w:firstLine="540"/>
        <w:jc w:val="both"/>
      </w:pPr>
      <w:r>
        <w:t xml:space="preserve">- нарушение сроков представления или непредставление документов, указанных в </w:t>
      </w:r>
      <w:hyperlink w:anchor="P12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17</w:t>
        </w:r>
      </w:hyperlink>
      <w:r>
        <w:t xml:space="preserve"> настоящего Порядка;</w:t>
      </w:r>
    </w:p>
    <w:p w:rsidR="00C75867" w:rsidRDefault="00C75867">
      <w:pPr>
        <w:pStyle w:val="ConsPlusNormal"/>
        <w:ind w:firstLine="540"/>
        <w:jc w:val="both"/>
      </w:pPr>
      <w:r>
        <w:t xml:space="preserve">- наличие отказа министерства финансов Калужской области и (или) соответствующих финансовых органов муниципальных образований Калужской области в </w:t>
      </w:r>
      <w:proofErr w:type="gramStart"/>
      <w:r>
        <w:t>согласовании</w:t>
      </w:r>
      <w:proofErr w:type="gramEnd"/>
      <w:r>
        <w:t xml:space="preserve"> решения о предоставлении инвестиционного налогового кредита.</w:t>
      </w:r>
    </w:p>
    <w:p w:rsidR="00C75867" w:rsidRDefault="00C75867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Если к заявлению приложены документы, указанные в </w:t>
      </w:r>
      <w:hyperlink w:anchor="P42" w:history="1">
        <w:r>
          <w:rPr>
            <w:color w:val="0000FF"/>
          </w:rPr>
          <w:t>пунктах 2</w:t>
        </w:r>
      </w:hyperlink>
      <w:r>
        <w:t>-</w:t>
      </w:r>
      <w:hyperlink w:anchor="P102" w:history="1">
        <w:r>
          <w:rPr>
            <w:color w:val="0000FF"/>
          </w:rPr>
          <w:t>9</w:t>
        </w:r>
      </w:hyperlink>
      <w:r>
        <w:t xml:space="preserve"> настоящего Порядка, Министерство в течение трех дней со дня получения заявления направляет в Управление Федеральной налоговой службы по Калужской области запрос сведений о наличии (отсутствии) у организации обстоятельств, исключающих изменение срока уплаты налога, в соответствии с </w:t>
      </w:r>
      <w:hyperlink r:id="rId34" w:history="1">
        <w:r>
          <w:rPr>
            <w:color w:val="0000FF"/>
          </w:rPr>
          <w:t>пунктом 1 статьи 62</w:t>
        </w:r>
      </w:hyperlink>
      <w:r>
        <w:t xml:space="preserve"> НК РФ, а также сведений о предоставленных ранее отсрочках, рассрочках</w:t>
      </w:r>
      <w:proofErr w:type="gramEnd"/>
      <w:r>
        <w:t xml:space="preserve"> (в том числе в порядке реструктуризации).</w:t>
      </w:r>
    </w:p>
    <w:p w:rsidR="00C75867" w:rsidRDefault="00C75867">
      <w:pPr>
        <w:pStyle w:val="ConsPlusNormal"/>
        <w:ind w:firstLine="540"/>
        <w:jc w:val="both"/>
      </w:pPr>
      <w:bookmarkStart w:id="6" w:name="P121"/>
      <w:bookmarkEnd w:id="6"/>
      <w:r>
        <w:t xml:space="preserve">17. Если к заявлению приложены все необходимые документы, Министерство в течение трех дней со дня получения заявления направляет организации заказным письмом требование о представлении оригинала и копии договора залога имущества или оригинала и копии договора поручительства или банковской гарантии в соответствии со </w:t>
      </w:r>
      <w:hyperlink r:id="rId35" w:history="1">
        <w:r>
          <w:rPr>
            <w:color w:val="0000FF"/>
          </w:rPr>
          <w:t>статьями 73</w:t>
        </w:r>
      </w:hyperlink>
      <w:r>
        <w:t xml:space="preserve">, </w:t>
      </w:r>
      <w:hyperlink r:id="rId36" w:history="1">
        <w:r>
          <w:rPr>
            <w:color w:val="0000FF"/>
          </w:rPr>
          <w:t>74</w:t>
        </w:r>
      </w:hyperlink>
      <w:r>
        <w:t xml:space="preserve">, </w:t>
      </w:r>
      <w:hyperlink r:id="rId37" w:history="1">
        <w:r>
          <w:rPr>
            <w:color w:val="0000FF"/>
          </w:rPr>
          <w:t>74.1</w:t>
        </w:r>
      </w:hyperlink>
      <w:r>
        <w:t xml:space="preserve"> НК РФ (далее - требование). Запрошенные документы организация обязана представить в Министерство в течение десяти дней со дня получения требования.</w:t>
      </w:r>
    </w:p>
    <w:p w:rsidR="00C75867" w:rsidRDefault="00C75867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Если к заявлению приложены все необходимые документы, указанные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02" w:history="1">
        <w:r>
          <w:rPr>
            <w:color w:val="0000FF"/>
          </w:rPr>
          <w:t>9</w:t>
        </w:r>
      </w:hyperlink>
      <w:r>
        <w:t xml:space="preserve"> настоящего Порядка, а также поступили документы, указанные в </w:t>
      </w:r>
      <w:hyperlink w:anchor="P121" w:history="1">
        <w:r>
          <w:rPr>
            <w:color w:val="0000FF"/>
          </w:rPr>
          <w:t>пункте 17</w:t>
        </w:r>
      </w:hyperlink>
      <w:r>
        <w:t xml:space="preserve"> настоящего Порядка, Министерство рассматривает их и готовит проект </w:t>
      </w:r>
      <w:hyperlink w:anchor="P220" w:history="1">
        <w:r>
          <w:rPr>
            <w:color w:val="0000FF"/>
          </w:rPr>
          <w:t>договора</w:t>
        </w:r>
      </w:hyperlink>
      <w:r>
        <w:t xml:space="preserve"> об инвестиционном налоговом кредите по форме в соответствии с приложением N 2 к настоящему Приказу.</w:t>
      </w:r>
      <w:proofErr w:type="gramEnd"/>
    </w:p>
    <w:p w:rsidR="00C75867" w:rsidRDefault="00C75867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соответствии с </w:t>
      </w:r>
      <w:hyperlink r:id="rId38" w:history="1">
        <w:r>
          <w:rPr>
            <w:color w:val="0000FF"/>
          </w:rPr>
          <w:t>пунктом 5 статьи 67</w:t>
        </w:r>
      </w:hyperlink>
      <w:r>
        <w:t xml:space="preserve"> НК РФ Министерство для согласования решения о предоставлении инвестиционного налогового кредита направляет копии документов, представленных организацией, проект договора об инвестиционном налоговом кредите и копию документа, подтверждающего форму обеспечения инвестиционного налогового кредита в министерство финансов Калужской области и в соответствующие финансовые органы муниципальных образований Калужской области.</w:t>
      </w:r>
      <w:proofErr w:type="gramEnd"/>
    </w:p>
    <w:p w:rsidR="00C75867" w:rsidRDefault="00C75867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После поступления информации о согласовании решения о предоставлении </w:t>
      </w:r>
      <w:r>
        <w:lastRenderedPageBreak/>
        <w:t xml:space="preserve">инвестиционного налогового кредита от министерства финансов Калужской области и соответствующих финансовых органов муниципальных образований Калужской области, сведений об отсутствии у организации обстоятельств, исключающих изменение срока уплаты налога, в соответствии с </w:t>
      </w:r>
      <w:hyperlink r:id="rId39" w:history="1">
        <w:r>
          <w:rPr>
            <w:color w:val="0000FF"/>
          </w:rPr>
          <w:t>пунктом 1 статьи 62</w:t>
        </w:r>
      </w:hyperlink>
      <w:r>
        <w:t xml:space="preserve"> НК РФ, а также сведений о предоставленных ранее отсрочках, рассрочках (в том числе в порядке реструктуризации) от Управления</w:t>
      </w:r>
      <w:proofErr w:type="gramEnd"/>
      <w:r>
        <w:t xml:space="preserve"> Федеральной налоговой службы по Калужской области Министерство оформляет решение о предоставлении инвестиционного налогового кредита.</w:t>
      </w:r>
    </w:p>
    <w:p w:rsidR="00C75867" w:rsidRDefault="00C75867">
      <w:pPr>
        <w:pStyle w:val="ConsPlusNormal"/>
        <w:ind w:firstLine="540"/>
        <w:jc w:val="both"/>
      </w:pPr>
      <w:r>
        <w:t xml:space="preserve">21. Министерство направляет организации заказным письмом с уведомлением проект договора об инвестиционном налоговом кредите для подписания или уведомление об отказе в предоставлении инвестиционного налогового кредита в пределах срока, установленного </w:t>
      </w:r>
      <w:hyperlink w:anchor="P114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C75867" w:rsidRDefault="00C75867">
      <w:pPr>
        <w:pStyle w:val="ConsPlusNormal"/>
        <w:ind w:firstLine="540"/>
        <w:jc w:val="both"/>
      </w:pPr>
      <w:r>
        <w:t>22. Министерство заключает договор об инвестиционном налоговом кредите в течение пятнадцати рабочих дней со дня получения организацией проекта договора об инвестиционном налоговом кредите.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right"/>
        <w:outlineLvl w:val="1"/>
      </w:pPr>
      <w:r>
        <w:t>Приложение N 1</w:t>
      </w:r>
    </w:p>
    <w:p w:rsidR="00C75867" w:rsidRDefault="00C75867">
      <w:pPr>
        <w:pStyle w:val="ConsPlusNormal"/>
        <w:jc w:val="right"/>
      </w:pPr>
      <w:r>
        <w:t>к Порядку</w:t>
      </w:r>
    </w:p>
    <w:p w:rsidR="00C75867" w:rsidRDefault="00C75867">
      <w:pPr>
        <w:pStyle w:val="ConsPlusNormal"/>
        <w:jc w:val="right"/>
      </w:pPr>
      <w:r>
        <w:t>принятия решений о предоставлении</w:t>
      </w:r>
    </w:p>
    <w:p w:rsidR="00C75867" w:rsidRDefault="00C75867">
      <w:pPr>
        <w:pStyle w:val="ConsPlusNormal"/>
        <w:jc w:val="right"/>
      </w:pPr>
      <w:r>
        <w:t>инвестиционного налогового кредита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right"/>
      </w:pPr>
      <w:r>
        <w:t>(рекомендуемый образец)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nformat"/>
        <w:jc w:val="both"/>
      </w:pPr>
      <w:r>
        <w:t xml:space="preserve">                                           Министру экономического развития</w:t>
      </w:r>
    </w:p>
    <w:p w:rsidR="00C75867" w:rsidRDefault="00C75867">
      <w:pPr>
        <w:pStyle w:val="ConsPlusNonformat"/>
        <w:jc w:val="both"/>
      </w:pPr>
      <w:r>
        <w:t xml:space="preserve">                                           Калужской области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bookmarkStart w:id="7" w:name="P142"/>
      <w:bookmarkEnd w:id="7"/>
      <w:r>
        <w:t xml:space="preserve">                                 ЗАЯВЛЕНИЕ</w:t>
      </w:r>
    </w:p>
    <w:p w:rsidR="00C75867" w:rsidRDefault="00C75867">
      <w:pPr>
        <w:pStyle w:val="ConsPlusNonformat"/>
        <w:jc w:val="both"/>
      </w:pPr>
      <w:r>
        <w:t xml:space="preserve">            о предоставлении инвестиционного налогового кредита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___________________________________________________________________________</w:t>
      </w:r>
    </w:p>
    <w:p w:rsidR="00C75867" w:rsidRDefault="00C75867">
      <w:pPr>
        <w:pStyle w:val="ConsPlusNonformat"/>
        <w:jc w:val="both"/>
      </w:pPr>
      <w:r>
        <w:t xml:space="preserve">     (ИНН/КПП, полное наименование организации, адрес местонахождения)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Прошу изменить срок уплаты ____________________________________________</w:t>
      </w:r>
    </w:p>
    <w:p w:rsidR="00C75867" w:rsidRDefault="00C75867">
      <w:pPr>
        <w:pStyle w:val="ConsPlusNonformat"/>
        <w:jc w:val="both"/>
      </w:pPr>
      <w:r>
        <w:t xml:space="preserve">                                         (наименование налога)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___________________________________________________________________________</w:t>
      </w:r>
    </w:p>
    <w:p w:rsidR="00C75867" w:rsidRDefault="00C75867">
      <w:pPr>
        <w:pStyle w:val="ConsPlusNonformat"/>
        <w:jc w:val="both"/>
      </w:pPr>
      <w:r>
        <w:t>в сумме ______________________ на срок ____________________________________</w:t>
      </w:r>
    </w:p>
    <w:p w:rsidR="00C75867" w:rsidRDefault="00C75867">
      <w:pPr>
        <w:pStyle w:val="ConsPlusNonformat"/>
        <w:jc w:val="both"/>
      </w:pPr>
      <w:r>
        <w:t>по налогу ________________________ в сумме ________________________________</w:t>
      </w:r>
    </w:p>
    <w:p w:rsidR="00C75867" w:rsidRDefault="00C75867">
      <w:pPr>
        <w:pStyle w:val="ConsPlusNonformat"/>
        <w:jc w:val="both"/>
      </w:pPr>
      <w:r>
        <w:t>по основанию и на условиях, предусмотренных подпунктом ____________________</w:t>
      </w:r>
    </w:p>
    <w:p w:rsidR="00C75867" w:rsidRDefault="00C75867">
      <w:pPr>
        <w:pStyle w:val="ConsPlusNonformat"/>
        <w:jc w:val="both"/>
      </w:pPr>
      <w:hyperlink r:id="rId40" w:history="1">
        <w:r>
          <w:rPr>
            <w:color w:val="0000FF"/>
          </w:rPr>
          <w:t>пункта   1   статьи   67</w:t>
        </w:r>
      </w:hyperlink>
      <w:r>
        <w:t xml:space="preserve">   Налогового   кодекса  Российской  Федерации  или</w:t>
      </w:r>
    </w:p>
    <w:p w:rsidR="00C75867" w:rsidRDefault="00C75867">
      <w:pPr>
        <w:pStyle w:val="ConsPlusNonformat"/>
        <w:jc w:val="both"/>
      </w:pPr>
      <w:r>
        <w:t xml:space="preserve">________________________ </w:t>
      </w:r>
      <w:hyperlink r:id="rId41" w:history="1">
        <w:r>
          <w:rPr>
            <w:color w:val="0000FF"/>
          </w:rPr>
          <w:t>пунктом 1  статьи  2</w:t>
        </w:r>
      </w:hyperlink>
      <w:r>
        <w:t xml:space="preserve"> Закона Калужской области "</w:t>
      </w:r>
      <w:proofErr w:type="gramStart"/>
      <w:r>
        <w:t>Об</w:t>
      </w:r>
      <w:proofErr w:type="gramEnd"/>
    </w:p>
    <w:p w:rsidR="00C75867" w:rsidRDefault="00C75867">
      <w:pPr>
        <w:pStyle w:val="ConsPlusNonformat"/>
        <w:jc w:val="both"/>
      </w:pPr>
      <w:proofErr w:type="gramStart"/>
      <w:r>
        <w:t>инвестиционной</w:t>
      </w:r>
      <w:proofErr w:type="gramEnd"/>
      <w:r>
        <w:t xml:space="preserve"> налоговом кредите".</w:t>
      </w:r>
    </w:p>
    <w:p w:rsidR="00C75867" w:rsidRDefault="00C75867">
      <w:pPr>
        <w:pStyle w:val="ConsPlusNonformat"/>
        <w:jc w:val="both"/>
      </w:pPr>
      <w:r>
        <w:t xml:space="preserve">    На     период     действия     инвестиционного    налогового    кредита</w:t>
      </w:r>
    </w:p>
    <w:p w:rsidR="00C75867" w:rsidRDefault="00C75867">
      <w:pPr>
        <w:pStyle w:val="ConsPlusNonformat"/>
        <w:jc w:val="both"/>
      </w:pPr>
      <w:r>
        <w:t>________________________________________________________________________</w:t>
      </w:r>
    </w:p>
    <w:p w:rsidR="00C75867" w:rsidRDefault="00C75867">
      <w:pPr>
        <w:pStyle w:val="ConsPlusNonformat"/>
        <w:jc w:val="both"/>
      </w:pPr>
      <w:r>
        <w:t xml:space="preserve">                        (наименование организации)</w:t>
      </w:r>
    </w:p>
    <w:p w:rsidR="00C75867" w:rsidRDefault="00C75867">
      <w:pPr>
        <w:pStyle w:val="ConsPlusNonformat"/>
        <w:jc w:val="both"/>
      </w:pPr>
      <w:r>
        <w:t xml:space="preserve">обязуется своевременно и в полном размере уплатить проценты, начисленные </w:t>
      </w:r>
      <w:proofErr w:type="gramStart"/>
      <w:r>
        <w:t>на</w:t>
      </w:r>
      <w:proofErr w:type="gramEnd"/>
    </w:p>
    <w:p w:rsidR="00C75867" w:rsidRDefault="00C75867">
      <w:pPr>
        <w:pStyle w:val="ConsPlusNonformat"/>
        <w:jc w:val="both"/>
      </w:pPr>
      <w:r>
        <w:t xml:space="preserve">сумму  задолженности по кредиту, в размере, установленном </w:t>
      </w:r>
      <w:hyperlink r:id="rId42" w:history="1">
        <w:r>
          <w:rPr>
            <w:color w:val="0000FF"/>
          </w:rPr>
          <w:t>Законом</w:t>
        </w:r>
      </w:hyperlink>
      <w:r>
        <w:t xml:space="preserve"> Калужской</w:t>
      </w:r>
    </w:p>
    <w:p w:rsidR="00C75867" w:rsidRDefault="00C75867">
      <w:pPr>
        <w:pStyle w:val="ConsPlusNonformat"/>
        <w:jc w:val="both"/>
      </w:pPr>
      <w:r>
        <w:t>области от 30.09.2013 N 468-ОЗ "Об инвестиционном налоговом кредите".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Подпись руководителя организации ____________________</w:t>
      </w:r>
    </w:p>
    <w:p w:rsidR="00C75867" w:rsidRDefault="00C75867">
      <w:pPr>
        <w:pStyle w:val="ConsPlusNonformat"/>
        <w:jc w:val="both"/>
      </w:pPr>
      <w:r>
        <w:t xml:space="preserve">                  Дата           "__" _______ 201_ г.</w:t>
      </w:r>
    </w:p>
    <w:p w:rsidR="00C75867" w:rsidRDefault="00C75867">
      <w:pPr>
        <w:pStyle w:val="ConsPlusNonformat"/>
        <w:jc w:val="both"/>
      </w:pPr>
      <w:r>
        <w:t xml:space="preserve">                                         М.П.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right"/>
        <w:outlineLvl w:val="1"/>
      </w:pPr>
      <w:r>
        <w:t>Приложение N 2</w:t>
      </w:r>
    </w:p>
    <w:p w:rsidR="00C75867" w:rsidRDefault="00C75867">
      <w:pPr>
        <w:pStyle w:val="ConsPlusNormal"/>
        <w:jc w:val="right"/>
      </w:pPr>
      <w:r>
        <w:t>к Порядку</w:t>
      </w:r>
    </w:p>
    <w:p w:rsidR="00C75867" w:rsidRDefault="00C75867">
      <w:pPr>
        <w:pStyle w:val="ConsPlusNormal"/>
        <w:jc w:val="right"/>
      </w:pPr>
      <w:r>
        <w:t>принятия решений о предоставлении</w:t>
      </w:r>
    </w:p>
    <w:p w:rsidR="00C75867" w:rsidRDefault="00C75867">
      <w:pPr>
        <w:pStyle w:val="ConsPlusNormal"/>
        <w:jc w:val="right"/>
      </w:pPr>
      <w:r>
        <w:t>инвестиционного налогового кредита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right"/>
      </w:pPr>
      <w:r>
        <w:t>(рекомендуемый образец)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nformat"/>
        <w:jc w:val="both"/>
      </w:pPr>
      <w:bookmarkStart w:id="8" w:name="P180"/>
      <w:bookmarkEnd w:id="8"/>
      <w:r>
        <w:t xml:space="preserve">                               ОБЯЗАТЕЛЬСТВО</w:t>
      </w:r>
    </w:p>
    <w:p w:rsidR="00C75867" w:rsidRDefault="00C75867">
      <w:pPr>
        <w:pStyle w:val="ConsPlusNonformat"/>
        <w:jc w:val="both"/>
      </w:pPr>
      <w:r>
        <w:t xml:space="preserve">           о соблюдении условий, на которых принимается решение</w:t>
      </w:r>
    </w:p>
    <w:p w:rsidR="00C75867" w:rsidRDefault="00C75867">
      <w:pPr>
        <w:pStyle w:val="ConsPlusNonformat"/>
        <w:jc w:val="both"/>
      </w:pPr>
      <w:r>
        <w:t xml:space="preserve">            о предоставлении инвестиционного налогового кредита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___________________________________________________________________________</w:t>
      </w:r>
    </w:p>
    <w:p w:rsidR="00C75867" w:rsidRDefault="00C75867">
      <w:pPr>
        <w:pStyle w:val="ConsPlusNonformat"/>
        <w:jc w:val="both"/>
      </w:pPr>
      <w:r>
        <w:t xml:space="preserve">     (ИНН/КПП, полное наименование организации, адрес местонахождения)</w:t>
      </w:r>
    </w:p>
    <w:p w:rsidR="00C75867" w:rsidRDefault="00C75867">
      <w:pPr>
        <w:pStyle w:val="ConsPlusNonformat"/>
        <w:jc w:val="both"/>
      </w:pPr>
      <w:r>
        <w:t>на   период   действия   инвестиционного   налогового   кредита   обязуется</w:t>
      </w:r>
    </w:p>
    <w:p w:rsidR="00C75867" w:rsidRDefault="00C75867">
      <w:pPr>
        <w:pStyle w:val="ConsPlusNonformat"/>
        <w:jc w:val="both"/>
      </w:pPr>
      <w:r>
        <w:t xml:space="preserve">неукоснительно   выполнять   все   условия,   в   </w:t>
      </w:r>
      <w:proofErr w:type="gramStart"/>
      <w:r>
        <w:t>соответствии</w:t>
      </w:r>
      <w:proofErr w:type="gramEnd"/>
      <w:r>
        <w:t xml:space="preserve">  с  которыми</w:t>
      </w:r>
    </w:p>
    <w:p w:rsidR="00C75867" w:rsidRDefault="00C75867">
      <w:pPr>
        <w:pStyle w:val="ConsPlusNonformat"/>
        <w:jc w:val="both"/>
      </w:pPr>
      <w:r>
        <w:t>предоставлен инвестиционный налоговый кредит, а именно:</w:t>
      </w:r>
    </w:p>
    <w:p w:rsidR="00C75867" w:rsidRDefault="00C75867">
      <w:pPr>
        <w:pStyle w:val="ConsPlusNonformat"/>
        <w:jc w:val="both"/>
      </w:pPr>
      <w:r>
        <w:t xml:space="preserve">    1.  Своевременно  и  в  полном </w:t>
      </w:r>
      <w:proofErr w:type="gramStart"/>
      <w:r>
        <w:t>размере</w:t>
      </w:r>
      <w:proofErr w:type="gramEnd"/>
      <w:r>
        <w:t xml:space="preserve"> уплачивать налоги, сборы, пени и</w:t>
      </w:r>
    </w:p>
    <w:p w:rsidR="00C75867" w:rsidRDefault="00C75867">
      <w:pPr>
        <w:pStyle w:val="ConsPlusNonformat"/>
        <w:jc w:val="both"/>
      </w:pPr>
      <w:r>
        <w:t>штрафы в бюджеты бюджетной системы Российской Федерации.</w:t>
      </w:r>
    </w:p>
    <w:p w:rsidR="00C75867" w:rsidRDefault="00C75867">
      <w:pPr>
        <w:pStyle w:val="ConsPlusNonformat"/>
        <w:jc w:val="both"/>
      </w:pPr>
      <w:r>
        <w:t xml:space="preserve">    2.  При наступлении сроков уплаты сумм задолженности по </w:t>
      </w:r>
      <w:proofErr w:type="gramStart"/>
      <w:r>
        <w:t>инвестиционному</w:t>
      </w:r>
      <w:proofErr w:type="gramEnd"/>
    </w:p>
    <w:p w:rsidR="00C75867" w:rsidRDefault="00C75867">
      <w:pPr>
        <w:pStyle w:val="ConsPlusNonformat"/>
        <w:jc w:val="both"/>
      </w:pPr>
      <w:r>
        <w:t xml:space="preserve">налоговому кредиту своевременно и в полном размере уплачивать </w:t>
      </w:r>
      <w:proofErr w:type="gramStart"/>
      <w:r>
        <w:t>причитающиеся</w:t>
      </w:r>
      <w:proofErr w:type="gramEnd"/>
    </w:p>
    <w:p w:rsidR="00C75867" w:rsidRDefault="00C75867">
      <w:pPr>
        <w:pStyle w:val="ConsPlusNonformat"/>
        <w:jc w:val="both"/>
      </w:pPr>
      <w:r>
        <w:t>суммы задолженности.</w:t>
      </w:r>
    </w:p>
    <w:p w:rsidR="00C75867" w:rsidRDefault="00C75867">
      <w:pPr>
        <w:pStyle w:val="ConsPlusNonformat"/>
        <w:jc w:val="both"/>
      </w:pPr>
      <w:r>
        <w:t xml:space="preserve">    3.  В  </w:t>
      </w:r>
      <w:proofErr w:type="gramStart"/>
      <w:r>
        <w:t>случае</w:t>
      </w:r>
      <w:proofErr w:type="gramEnd"/>
      <w:r>
        <w:t xml:space="preserve"> наступления оснований, исключающих изменение срока уплаты</w:t>
      </w:r>
    </w:p>
    <w:p w:rsidR="00C75867" w:rsidRDefault="00C75867">
      <w:pPr>
        <w:pStyle w:val="ConsPlusNonformat"/>
        <w:jc w:val="both"/>
      </w:pPr>
      <w:r>
        <w:t xml:space="preserve">налога,  сбора,  пени,  штрафа,  </w:t>
      </w:r>
      <w:proofErr w:type="gramStart"/>
      <w:r>
        <w:t>указанных</w:t>
      </w:r>
      <w:proofErr w:type="gramEnd"/>
      <w:r>
        <w:t xml:space="preserve">  в </w:t>
      </w:r>
      <w:hyperlink r:id="rId43" w:history="1">
        <w:r>
          <w:rPr>
            <w:color w:val="0000FF"/>
          </w:rPr>
          <w:t>пункте 1 статьи 62</w:t>
        </w:r>
      </w:hyperlink>
      <w:r>
        <w:t xml:space="preserve"> Налогового</w:t>
      </w:r>
    </w:p>
    <w:p w:rsidR="00C75867" w:rsidRDefault="00C75867">
      <w:pPr>
        <w:pStyle w:val="ConsPlusNonformat"/>
        <w:jc w:val="both"/>
      </w:pPr>
      <w:r>
        <w:t>кодекса   Российской   Федерации,   незамедлительно   известить   об   этом</w:t>
      </w:r>
    </w:p>
    <w:p w:rsidR="00C75867" w:rsidRDefault="00C75867">
      <w:pPr>
        <w:pStyle w:val="ConsPlusNonformat"/>
        <w:jc w:val="both"/>
      </w:pPr>
      <w:r>
        <w:t xml:space="preserve">министерство экономического развития Калужской области и налоговый орган </w:t>
      </w:r>
      <w:proofErr w:type="gramStart"/>
      <w:r>
        <w:t>по</w:t>
      </w:r>
      <w:proofErr w:type="gramEnd"/>
    </w:p>
    <w:p w:rsidR="00C75867" w:rsidRDefault="00C75867">
      <w:pPr>
        <w:pStyle w:val="ConsPlusNonformat"/>
        <w:jc w:val="both"/>
      </w:pPr>
      <w:r>
        <w:t>месту учета организации.</w:t>
      </w:r>
    </w:p>
    <w:p w:rsidR="00C75867" w:rsidRDefault="00C75867">
      <w:pPr>
        <w:pStyle w:val="ConsPlusNonformat"/>
        <w:jc w:val="both"/>
      </w:pPr>
      <w:r>
        <w:t xml:space="preserve">    4.   Выполнять   иные  обязанности,  предусмотренные  законодательством</w:t>
      </w:r>
    </w:p>
    <w:p w:rsidR="00C75867" w:rsidRDefault="00C75867">
      <w:pPr>
        <w:pStyle w:val="ConsPlusNonformat"/>
        <w:jc w:val="both"/>
      </w:pPr>
      <w:r>
        <w:t>Российской   Федерации   о   налогах   и   сборах  в  части  предоставления</w:t>
      </w:r>
    </w:p>
    <w:p w:rsidR="00C75867" w:rsidRDefault="00C75867">
      <w:pPr>
        <w:pStyle w:val="ConsPlusNonformat"/>
        <w:jc w:val="both"/>
      </w:pPr>
      <w:r>
        <w:t xml:space="preserve">инвестиционного    налогового   кредита   и   </w:t>
      </w:r>
      <w:hyperlink r:id="rId44" w:history="1">
        <w:r>
          <w:rPr>
            <w:color w:val="0000FF"/>
          </w:rPr>
          <w:t>Законом</w:t>
        </w:r>
      </w:hyperlink>
      <w:r>
        <w:t xml:space="preserve">   Калужской   области</w:t>
      </w:r>
    </w:p>
    <w:p w:rsidR="00C75867" w:rsidRDefault="00C75867">
      <w:pPr>
        <w:pStyle w:val="ConsPlusNonformat"/>
        <w:jc w:val="both"/>
      </w:pPr>
      <w:r>
        <w:t>от 30.09.2013 N 468-ОЗ "Об инвестиционном налоговом кредите".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Подпись руководителя организации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Дата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М.П.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right"/>
        <w:outlineLvl w:val="0"/>
      </w:pPr>
      <w:r>
        <w:t>Приложение N 2</w:t>
      </w:r>
    </w:p>
    <w:p w:rsidR="00C75867" w:rsidRDefault="00C75867">
      <w:pPr>
        <w:pStyle w:val="ConsPlusNormal"/>
        <w:jc w:val="right"/>
      </w:pPr>
      <w:r>
        <w:t>к Приказу</w:t>
      </w:r>
    </w:p>
    <w:p w:rsidR="00C75867" w:rsidRDefault="00C75867">
      <w:pPr>
        <w:pStyle w:val="ConsPlusNormal"/>
        <w:jc w:val="right"/>
      </w:pPr>
      <w:r>
        <w:t>министерства экономического развития</w:t>
      </w:r>
    </w:p>
    <w:p w:rsidR="00C75867" w:rsidRDefault="00C75867">
      <w:pPr>
        <w:pStyle w:val="ConsPlusNormal"/>
        <w:jc w:val="right"/>
      </w:pPr>
      <w:r>
        <w:t>Калужской области</w:t>
      </w:r>
    </w:p>
    <w:p w:rsidR="00C75867" w:rsidRDefault="00C75867">
      <w:pPr>
        <w:pStyle w:val="ConsPlusNormal"/>
        <w:jc w:val="right"/>
      </w:pPr>
      <w:r>
        <w:t>от 20 января 2014 г. N 30-п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nformat"/>
        <w:jc w:val="both"/>
      </w:pPr>
      <w:bookmarkStart w:id="9" w:name="P220"/>
      <w:bookmarkEnd w:id="9"/>
      <w:r>
        <w:t xml:space="preserve">                                  ДОГОВОР</w:t>
      </w:r>
    </w:p>
    <w:p w:rsidR="00C75867" w:rsidRDefault="00C75867">
      <w:pPr>
        <w:pStyle w:val="ConsPlusNonformat"/>
        <w:jc w:val="both"/>
      </w:pPr>
      <w:r>
        <w:t xml:space="preserve">                    ОБ ИНВЕСТИЦИОННОМ НАЛОГОВОМ КРЕДИТЕ</w:t>
      </w:r>
    </w:p>
    <w:p w:rsidR="00C75867" w:rsidRDefault="00C75867">
      <w:pPr>
        <w:pStyle w:val="ConsPlusNonformat"/>
        <w:jc w:val="both"/>
      </w:pPr>
      <w:r>
        <w:t xml:space="preserve">            ПО _______________________________________________</w:t>
      </w:r>
    </w:p>
    <w:p w:rsidR="00C75867" w:rsidRDefault="00C75867">
      <w:pPr>
        <w:pStyle w:val="ConsPlusNonformat"/>
        <w:jc w:val="both"/>
      </w:pPr>
      <w:r>
        <w:t xml:space="preserve">                       (указать наименование налога)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__________________________________                 "__" ___________ 20__ г.</w:t>
      </w:r>
    </w:p>
    <w:p w:rsidR="00C75867" w:rsidRDefault="00C75867">
      <w:pPr>
        <w:pStyle w:val="ConsPlusNonformat"/>
        <w:jc w:val="both"/>
      </w:pPr>
      <w:r>
        <w:t xml:space="preserve">   (место заключения договора)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Министерство   экономического   развития  Калужской  области,  именуемое  в</w:t>
      </w:r>
    </w:p>
    <w:p w:rsidR="00C75867" w:rsidRDefault="00C75867">
      <w:pPr>
        <w:pStyle w:val="ConsPlusNonformat"/>
        <w:jc w:val="both"/>
      </w:pPr>
      <w:r>
        <w:t>дальнейшем   "Министерство",   в   лице  министра  экономического  развития</w:t>
      </w:r>
    </w:p>
    <w:p w:rsidR="00C75867" w:rsidRDefault="00C75867">
      <w:pPr>
        <w:pStyle w:val="ConsPlusNonformat"/>
        <w:jc w:val="both"/>
      </w:pPr>
      <w:r>
        <w:t xml:space="preserve">Калужской области 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C75867" w:rsidRDefault="00C75867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C75867" w:rsidRDefault="00C75867">
      <w:pPr>
        <w:pStyle w:val="ConsPlusNonformat"/>
        <w:jc w:val="both"/>
      </w:pPr>
      <w:r>
        <w:t>утвержденного  __________________________________________________________ и</w:t>
      </w:r>
    </w:p>
    <w:p w:rsidR="00C75867" w:rsidRDefault="00C75867">
      <w:pPr>
        <w:pStyle w:val="ConsPlusNonformat"/>
        <w:jc w:val="both"/>
      </w:pPr>
      <w:r>
        <w:t>__________________________________________________________________________,</w:t>
      </w:r>
    </w:p>
    <w:p w:rsidR="00C75867" w:rsidRDefault="00C75867">
      <w:pPr>
        <w:pStyle w:val="ConsPlusNonformat"/>
        <w:jc w:val="both"/>
      </w:pPr>
      <w:r>
        <w:t xml:space="preserve">                    (ИНН/КПП, наименование организации)</w:t>
      </w:r>
    </w:p>
    <w:p w:rsidR="00C75867" w:rsidRDefault="00C75867">
      <w:pPr>
        <w:pStyle w:val="ConsPlusNonformat"/>
        <w:jc w:val="both"/>
      </w:pPr>
      <w:r>
        <w:t xml:space="preserve">в        </w:t>
      </w:r>
      <w:proofErr w:type="gramStart"/>
      <w:r>
        <w:t>дальнейшем</w:t>
      </w:r>
      <w:proofErr w:type="gramEnd"/>
      <w:r>
        <w:t xml:space="preserve">       именуемая       "Организация",       в       лице</w:t>
      </w:r>
    </w:p>
    <w:p w:rsidR="00C75867" w:rsidRDefault="00C75867">
      <w:pPr>
        <w:pStyle w:val="ConsPlusNonformat"/>
        <w:jc w:val="both"/>
      </w:pPr>
      <w:r>
        <w:t>__________________________________________________________________________,</w:t>
      </w:r>
    </w:p>
    <w:p w:rsidR="00C75867" w:rsidRDefault="00C7586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 основании ____________________________, в соответствии со</w:t>
      </w:r>
    </w:p>
    <w:p w:rsidR="00C75867" w:rsidRDefault="00C75867">
      <w:pPr>
        <w:pStyle w:val="ConsPlusNonformat"/>
        <w:jc w:val="both"/>
      </w:pPr>
      <w:hyperlink r:id="rId45" w:history="1">
        <w:r>
          <w:rPr>
            <w:color w:val="0000FF"/>
          </w:rPr>
          <w:t>статьей  67</w:t>
        </w:r>
      </w:hyperlink>
      <w:r>
        <w:t xml:space="preserve"> Налогового кодекса Российской Федерации, а также в соответствии</w:t>
      </w:r>
    </w:p>
    <w:p w:rsidR="00C75867" w:rsidRDefault="00C75867">
      <w:pPr>
        <w:pStyle w:val="ConsPlusNonformat"/>
        <w:jc w:val="both"/>
      </w:pPr>
      <w:r>
        <w:t>с решением Министерства о предоставлении инвестиционного налогового кредита</w:t>
      </w:r>
    </w:p>
    <w:p w:rsidR="00C75867" w:rsidRDefault="00C75867">
      <w:pPr>
        <w:pStyle w:val="ConsPlusNonformat"/>
        <w:jc w:val="both"/>
      </w:pPr>
      <w:r>
        <w:t>Организации от _________________________ N ______________________________</w:t>
      </w:r>
    </w:p>
    <w:p w:rsidR="00C75867" w:rsidRDefault="00C75867">
      <w:pPr>
        <w:pStyle w:val="ConsPlusNonformat"/>
        <w:jc w:val="both"/>
      </w:pPr>
      <w:r>
        <w:t xml:space="preserve">                       (дата)                       (N решения)</w:t>
      </w:r>
    </w:p>
    <w:p w:rsidR="00C75867" w:rsidRDefault="00C75867">
      <w:pPr>
        <w:pStyle w:val="ConsPlusNonformat"/>
        <w:jc w:val="both"/>
      </w:pPr>
      <w:r>
        <w:t>заключили настоящий Договор о нижеследующем.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                        1. Предмет Договора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1.1. Министерство предоставляет Организации </w:t>
      </w:r>
      <w:proofErr w:type="gramStart"/>
      <w:r>
        <w:t>с</w:t>
      </w:r>
      <w:proofErr w:type="gramEnd"/>
      <w:r>
        <w:t xml:space="preserve"> ___________ по __________</w:t>
      </w:r>
    </w:p>
    <w:p w:rsidR="00C75867" w:rsidRDefault="00C75867">
      <w:pPr>
        <w:pStyle w:val="ConsPlusNonformat"/>
        <w:jc w:val="both"/>
      </w:pPr>
      <w:r>
        <w:t xml:space="preserve">                                                    (дата)       (дата)</w:t>
      </w:r>
    </w:p>
    <w:p w:rsidR="00C75867" w:rsidRDefault="00C75867">
      <w:pPr>
        <w:pStyle w:val="ConsPlusNonformat"/>
        <w:jc w:val="both"/>
      </w:pPr>
      <w:r>
        <w:t xml:space="preserve">инвестиционный   налоговый   кредит  (в  дальнейшем - "Кредит")  сроком  </w:t>
      </w:r>
      <w:proofErr w:type="gramStart"/>
      <w:r>
        <w:t>на</w:t>
      </w:r>
      <w:proofErr w:type="gramEnd"/>
    </w:p>
    <w:p w:rsidR="00C75867" w:rsidRDefault="00C75867">
      <w:pPr>
        <w:pStyle w:val="ConsPlusNonformat"/>
        <w:jc w:val="both"/>
      </w:pPr>
      <w:r>
        <w:t xml:space="preserve">____________________________ в сумме __________________________________, </w:t>
      </w:r>
      <w:proofErr w:type="gramStart"/>
      <w:r>
        <w:t>на</w:t>
      </w:r>
      <w:proofErr w:type="gramEnd"/>
    </w:p>
    <w:p w:rsidR="00C75867" w:rsidRDefault="00C75867">
      <w:pPr>
        <w:pStyle w:val="ConsPlusNonformat"/>
        <w:jc w:val="both"/>
      </w:pPr>
      <w:r>
        <w:t xml:space="preserve">      (срок кредита)                          (цифрами и прописью)</w:t>
      </w:r>
    </w:p>
    <w:p w:rsidR="00C75867" w:rsidRDefault="00C75867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  уплаты    процентов   за   пользование   кредитом   в   размере</w:t>
      </w:r>
    </w:p>
    <w:p w:rsidR="00C75867" w:rsidRDefault="00C75867">
      <w:pPr>
        <w:pStyle w:val="ConsPlusNonformat"/>
        <w:jc w:val="both"/>
      </w:pPr>
      <w:r>
        <w:t xml:space="preserve">__________________________  </w:t>
      </w:r>
      <w:hyperlink r:id="rId46" w:history="1">
        <w:r>
          <w:rPr>
            <w:color w:val="0000FF"/>
          </w:rPr>
          <w:t>ставки  рефинансирования</w:t>
        </w:r>
      </w:hyperlink>
      <w:r>
        <w:t xml:space="preserve">  Банка  России на дату</w:t>
      </w:r>
    </w:p>
    <w:p w:rsidR="00C75867" w:rsidRDefault="00C75867">
      <w:pPr>
        <w:pStyle w:val="ConsPlusNonformat"/>
        <w:jc w:val="both"/>
      </w:pPr>
      <w:r>
        <w:t xml:space="preserve">начисления процентов </w:t>
      </w:r>
      <w:proofErr w:type="gramStart"/>
      <w:r>
        <w:t>под</w:t>
      </w:r>
      <w:proofErr w:type="gramEnd"/>
      <w:r>
        <w:t xml:space="preserve"> ________________________________________________.</w:t>
      </w:r>
    </w:p>
    <w:p w:rsidR="00C75867" w:rsidRDefault="00C75867">
      <w:pPr>
        <w:pStyle w:val="ConsPlusNonformat"/>
        <w:jc w:val="both"/>
      </w:pPr>
      <w:r>
        <w:t xml:space="preserve">                          </w:t>
      </w:r>
      <w:proofErr w:type="gramStart"/>
      <w:r>
        <w:t>(залог, документы об имуществе, которое является</w:t>
      </w:r>
      <w:proofErr w:type="gramEnd"/>
    </w:p>
    <w:p w:rsidR="00C75867" w:rsidRDefault="00C75867">
      <w:pPr>
        <w:pStyle w:val="ConsPlusNonformat"/>
        <w:jc w:val="both"/>
      </w:pPr>
      <w:r>
        <w:t xml:space="preserve">                                предметом залога, либо поручительство)</w:t>
      </w:r>
    </w:p>
    <w:p w:rsidR="00C75867" w:rsidRDefault="00C75867">
      <w:pPr>
        <w:pStyle w:val="ConsPlusNonformat"/>
        <w:jc w:val="both"/>
      </w:pPr>
      <w:r>
        <w:t xml:space="preserve">    1.2.   Кредит   предоставляется   за  счет  уменьшения  суммы  платежей</w:t>
      </w:r>
    </w:p>
    <w:p w:rsidR="00C75867" w:rsidRDefault="00C75867">
      <w:pPr>
        <w:pStyle w:val="ConsPlusNonformat"/>
        <w:jc w:val="both"/>
      </w:pPr>
      <w:r>
        <w:t xml:space="preserve">по ________________________________________ в </w:t>
      </w:r>
      <w:proofErr w:type="gramStart"/>
      <w:r>
        <w:t>размере</w:t>
      </w:r>
      <w:proofErr w:type="gramEnd"/>
      <w:r>
        <w:t xml:space="preserve"> _____________________</w:t>
      </w:r>
    </w:p>
    <w:p w:rsidR="00C75867" w:rsidRDefault="00C75867">
      <w:pPr>
        <w:pStyle w:val="ConsPlusNonformat"/>
        <w:jc w:val="both"/>
      </w:pPr>
      <w:r>
        <w:t xml:space="preserve">        (указать наименование налога)               (не более 50 процентов)</w:t>
      </w:r>
    </w:p>
    <w:p w:rsidR="00C75867" w:rsidRDefault="00C75867">
      <w:pPr>
        <w:pStyle w:val="ConsPlusNonformat"/>
        <w:jc w:val="both"/>
      </w:pPr>
      <w:r>
        <w:t>соответствующего  платежа  по налогу по каждому отчетному периоду. При этом</w:t>
      </w:r>
    </w:p>
    <w:p w:rsidR="00C75867" w:rsidRDefault="00C75867">
      <w:pPr>
        <w:pStyle w:val="ConsPlusNonformat"/>
        <w:jc w:val="both"/>
      </w:pPr>
      <w:r>
        <w:t>накопленная  в  течение налогового периода сумма кредита не может превышать</w:t>
      </w:r>
    </w:p>
    <w:p w:rsidR="00C75867" w:rsidRDefault="00C75867">
      <w:pPr>
        <w:pStyle w:val="ConsPlusNonformat"/>
        <w:jc w:val="both"/>
      </w:pPr>
      <w:r>
        <w:t>50   процентов  суммы  налога,  подлежащего  уплате  организацией  за  этот</w:t>
      </w:r>
    </w:p>
    <w:p w:rsidR="00C75867" w:rsidRDefault="00C75867">
      <w:pPr>
        <w:pStyle w:val="ConsPlusNonformat"/>
        <w:jc w:val="both"/>
      </w:pPr>
      <w:r>
        <w:t>налоговый период.</w:t>
      </w:r>
    </w:p>
    <w:p w:rsidR="00C75867" w:rsidRDefault="00C75867">
      <w:pPr>
        <w:pStyle w:val="ConsPlusNonformat"/>
        <w:jc w:val="both"/>
      </w:pPr>
      <w:r>
        <w:t xml:space="preserve">    1.3. Указанный кредит предоставляется в связи </w:t>
      </w:r>
      <w:proofErr w:type="gramStart"/>
      <w:r>
        <w:t>с</w:t>
      </w:r>
      <w:proofErr w:type="gramEnd"/>
      <w:r>
        <w:t xml:space="preserve"> _______________________</w:t>
      </w:r>
    </w:p>
    <w:p w:rsidR="00C75867" w:rsidRDefault="00C75867">
      <w:pPr>
        <w:pStyle w:val="ConsPlusNonformat"/>
        <w:jc w:val="both"/>
      </w:pPr>
      <w:r>
        <w:t>___________________________________________________________________________</w:t>
      </w:r>
    </w:p>
    <w:p w:rsidR="00C75867" w:rsidRDefault="00C75867">
      <w:pPr>
        <w:pStyle w:val="ConsPlusNonformat"/>
        <w:jc w:val="both"/>
      </w:pPr>
      <w:r>
        <w:t xml:space="preserve">          (подробно указать основания для предоставления Кредита)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       2. Порядок предоставления инвестиционного налогового</w:t>
      </w:r>
    </w:p>
    <w:p w:rsidR="00C75867" w:rsidRDefault="00C75867">
      <w:pPr>
        <w:pStyle w:val="ConsPlusNonformat"/>
        <w:jc w:val="both"/>
      </w:pPr>
      <w:r>
        <w:t xml:space="preserve">              кредита и начисления на сумму кредита процентов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2.1.    Организация   вправе   уменьшать   свои   платежи   по   налогу</w:t>
      </w:r>
    </w:p>
    <w:p w:rsidR="00C75867" w:rsidRDefault="00C75867">
      <w:pPr>
        <w:pStyle w:val="ConsPlusNonformat"/>
        <w:jc w:val="both"/>
      </w:pPr>
      <w:r>
        <w:t>___________________________________________________________________________</w:t>
      </w:r>
    </w:p>
    <w:p w:rsidR="00C75867" w:rsidRDefault="00C75867">
      <w:pPr>
        <w:pStyle w:val="ConsPlusNonformat"/>
        <w:jc w:val="both"/>
      </w:pPr>
      <w:r>
        <w:t xml:space="preserve">                       (указать наименование налога)</w:t>
      </w:r>
    </w:p>
    <w:p w:rsidR="00C75867" w:rsidRDefault="00C75867">
      <w:pPr>
        <w:pStyle w:val="ConsPlusNonformat"/>
        <w:jc w:val="both"/>
      </w:pPr>
      <w:r>
        <w:t>в   течение  установленного  настоящим  Договором  срока,  пока  сумма,  не</w:t>
      </w:r>
    </w:p>
    <w:p w:rsidR="00C75867" w:rsidRDefault="00C75867">
      <w:pPr>
        <w:pStyle w:val="ConsPlusNonformat"/>
        <w:jc w:val="both"/>
      </w:pPr>
      <w:proofErr w:type="gramStart"/>
      <w:r>
        <w:t>уплаченная  им  в  результате  всех  таких  уменьшений  (накопленная  сумма</w:t>
      </w:r>
      <w:proofErr w:type="gramEnd"/>
    </w:p>
    <w:p w:rsidR="00C75867" w:rsidRDefault="00C75867">
      <w:pPr>
        <w:pStyle w:val="ConsPlusNonformat"/>
        <w:jc w:val="both"/>
      </w:pPr>
      <w:r>
        <w:t>кредита),   не  станет  равной  сумме  кредита,  предусмотренной  настоящим</w:t>
      </w:r>
    </w:p>
    <w:p w:rsidR="00C75867" w:rsidRDefault="00C75867">
      <w:pPr>
        <w:pStyle w:val="ConsPlusNonformat"/>
        <w:jc w:val="both"/>
      </w:pPr>
      <w:r>
        <w:t>Договором.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                      3. Обязательства сторон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3.1. Стороны обязуются выполнять все требования настоящего Договора.</w:t>
      </w:r>
    </w:p>
    <w:p w:rsidR="00C75867" w:rsidRDefault="00C75867">
      <w:pPr>
        <w:pStyle w:val="ConsPlusNonformat"/>
        <w:jc w:val="both"/>
      </w:pPr>
      <w:r>
        <w:t xml:space="preserve">    3.2.  Организация  обязуется своевременно и в полном </w:t>
      </w:r>
      <w:proofErr w:type="gramStart"/>
      <w:r>
        <w:t>размере</w:t>
      </w:r>
      <w:proofErr w:type="gramEnd"/>
      <w:r>
        <w:t xml:space="preserve"> уплачивать</w:t>
      </w:r>
    </w:p>
    <w:p w:rsidR="00C75867" w:rsidRDefault="00C75867">
      <w:pPr>
        <w:pStyle w:val="ConsPlusNonformat"/>
        <w:jc w:val="both"/>
      </w:pPr>
      <w:r>
        <w:t>текущие налоги и сборы, а также платежи, предусмотренные графиком погашения</w:t>
      </w:r>
    </w:p>
    <w:p w:rsidR="00C75867" w:rsidRDefault="00C75867">
      <w:pPr>
        <w:pStyle w:val="ConsPlusNonformat"/>
        <w:jc w:val="both"/>
      </w:pPr>
      <w:r>
        <w:t xml:space="preserve">кредита.  В  </w:t>
      </w:r>
      <w:proofErr w:type="gramStart"/>
      <w:r>
        <w:t>случае</w:t>
      </w:r>
      <w:proofErr w:type="gramEnd"/>
      <w:r>
        <w:t xml:space="preserve">  неуплаты  организацией  платежей  по графику погашения</w:t>
      </w:r>
    </w:p>
    <w:p w:rsidR="00C75867" w:rsidRDefault="00C75867">
      <w:pPr>
        <w:pStyle w:val="ConsPlusNonformat"/>
        <w:jc w:val="both"/>
      </w:pPr>
      <w:r>
        <w:t xml:space="preserve">кредита,  а  также  в  случае  неуплаты  текущих налогов и сборов </w:t>
      </w:r>
      <w:proofErr w:type="gramStart"/>
      <w:r>
        <w:t>настоящий</w:t>
      </w:r>
      <w:proofErr w:type="gramEnd"/>
    </w:p>
    <w:p w:rsidR="00C75867" w:rsidRDefault="00C75867">
      <w:pPr>
        <w:pStyle w:val="ConsPlusNonformat"/>
        <w:jc w:val="both"/>
      </w:pPr>
      <w:r>
        <w:t>Договор    считается   расторгнутым   со   дня   истечения   срока   уплаты</w:t>
      </w:r>
    </w:p>
    <w:p w:rsidR="00C75867" w:rsidRDefault="00C75867">
      <w:pPr>
        <w:pStyle w:val="ConsPlusNonformat"/>
        <w:jc w:val="both"/>
      </w:pPr>
      <w:r>
        <w:t>соответствующих сумм.</w:t>
      </w:r>
    </w:p>
    <w:p w:rsidR="00C75867" w:rsidRDefault="00C75867">
      <w:pPr>
        <w:pStyle w:val="ConsPlusNonformat"/>
        <w:jc w:val="both"/>
      </w:pPr>
      <w:bookmarkStart w:id="10" w:name="P287"/>
      <w:bookmarkEnd w:id="10"/>
      <w:r>
        <w:t xml:space="preserve">    3.3.   Организация  обязуется  не  реализовывать  и  не  передавать  </w:t>
      </w:r>
      <w:proofErr w:type="gramStart"/>
      <w:r>
        <w:t>во</w:t>
      </w:r>
      <w:proofErr w:type="gramEnd"/>
    </w:p>
    <w:p w:rsidR="00C75867" w:rsidRDefault="00C75867">
      <w:pPr>
        <w:pStyle w:val="ConsPlusNonformat"/>
        <w:jc w:val="both"/>
      </w:pPr>
      <w:r>
        <w:t>владение,  пользование  или распоряжение другим лицам оборудование или иное</w:t>
      </w:r>
    </w:p>
    <w:p w:rsidR="00C75867" w:rsidRDefault="00C75867">
      <w:pPr>
        <w:pStyle w:val="ConsPlusNonformat"/>
        <w:jc w:val="both"/>
      </w:pPr>
      <w:r>
        <w:t>имущество, приобретение которого явилось основанием предоставления кредита.</w:t>
      </w:r>
    </w:p>
    <w:p w:rsidR="00C75867" w:rsidRDefault="00C75867">
      <w:pPr>
        <w:pStyle w:val="ConsPlusNonformat"/>
        <w:jc w:val="both"/>
      </w:pPr>
      <w:r>
        <w:t xml:space="preserve">    Если  в  течение срока действия настоящего Договора Организация нарушит</w:t>
      </w:r>
    </w:p>
    <w:p w:rsidR="00C75867" w:rsidRDefault="00C75867">
      <w:pPr>
        <w:pStyle w:val="ConsPlusNonformat"/>
        <w:jc w:val="both"/>
      </w:pPr>
      <w:r>
        <w:t xml:space="preserve">указанное  в  </w:t>
      </w:r>
      <w:hyperlink w:anchor="P287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 первом</w:t>
        </w:r>
      </w:hyperlink>
      <w:r>
        <w:t xml:space="preserve">  настоящего  пункта Договора обязательство, то</w:t>
      </w:r>
    </w:p>
    <w:p w:rsidR="00C75867" w:rsidRDefault="00C75867">
      <w:pPr>
        <w:pStyle w:val="ConsPlusNonformat"/>
        <w:jc w:val="both"/>
      </w:pPr>
      <w:r>
        <w:t>Организация  в  течение  30  дней  со  дня  расторжения настоящего Договора</w:t>
      </w:r>
    </w:p>
    <w:p w:rsidR="00C75867" w:rsidRDefault="00C75867">
      <w:pPr>
        <w:pStyle w:val="ConsPlusNonformat"/>
        <w:jc w:val="both"/>
      </w:pPr>
      <w:proofErr w:type="gramStart"/>
      <w:r>
        <w:t>обязана</w:t>
      </w:r>
      <w:proofErr w:type="gramEnd"/>
      <w:r>
        <w:t xml:space="preserve">  уплатить  все  не  уплаченные  ранее  в  соответствии  с настоящим</w:t>
      </w:r>
    </w:p>
    <w:p w:rsidR="00C75867" w:rsidRDefault="00C75867">
      <w:pPr>
        <w:pStyle w:val="ConsPlusNonformat"/>
        <w:jc w:val="both"/>
      </w:pPr>
      <w:r>
        <w:t xml:space="preserve">Договором  суммы  налога,  а  также  соответствующие  пени  и  проценты  </w:t>
      </w:r>
      <w:proofErr w:type="gramStart"/>
      <w:r>
        <w:t>на</w:t>
      </w:r>
      <w:proofErr w:type="gramEnd"/>
    </w:p>
    <w:p w:rsidR="00C75867" w:rsidRDefault="00C75867">
      <w:pPr>
        <w:pStyle w:val="ConsPlusNonformat"/>
        <w:jc w:val="both"/>
      </w:pPr>
      <w:r>
        <w:lastRenderedPageBreak/>
        <w:t>неуплаченные  суммы  налога, начисленные на каждый день действия настоящего</w:t>
      </w:r>
    </w:p>
    <w:p w:rsidR="00C75867" w:rsidRDefault="00C75867">
      <w:pPr>
        <w:pStyle w:val="ConsPlusNonformat"/>
        <w:jc w:val="both"/>
      </w:pPr>
      <w:r>
        <w:t xml:space="preserve">Договора,  исходя  из </w:t>
      </w:r>
      <w:hyperlink r:id="rId47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</w:t>
      </w:r>
    </w:p>
    <w:p w:rsidR="00C75867" w:rsidRDefault="00C75867">
      <w:pPr>
        <w:pStyle w:val="ConsPlusNonformat"/>
        <w:jc w:val="both"/>
      </w:pPr>
      <w:r>
        <w:t>Федерации,  действовавшей за период от заключения до расторжения настоящего</w:t>
      </w:r>
    </w:p>
    <w:p w:rsidR="00C75867" w:rsidRDefault="00C75867">
      <w:pPr>
        <w:pStyle w:val="ConsPlusNonformat"/>
        <w:jc w:val="both"/>
      </w:pPr>
      <w:r>
        <w:t>Договора.</w:t>
      </w:r>
    </w:p>
    <w:p w:rsidR="00C75867" w:rsidRDefault="00C75867">
      <w:pPr>
        <w:pStyle w:val="ConsPlusNonformat"/>
        <w:jc w:val="both"/>
      </w:pPr>
      <w:r>
        <w:t xml:space="preserve">    Если  Организация,  получившая  кредит  в  связи  с  выполнением  особо</w:t>
      </w:r>
    </w:p>
    <w:p w:rsidR="00C75867" w:rsidRDefault="00C75867">
      <w:pPr>
        <w:pStyle w:val="ConsPlusNonformat"/>
        <w:jc w:val="both"/>
      </w:pPr>
      <w:r>
        <w:t>важного   заказа   по   социально-экономическому   развитию   региона   или</w:t>
      </w:r>
    </w:p>
    <w:p w:rsidR="00C75867" w:rsidRDefault="00C75867">
      <w:pPr>
        <w:pStyle w:val="ConsPlusNonformat"/>
        <w:jc w:val="both"/>
      </w:pPr>
      <w:r>
        <w:t>предоставлением  особо важных услуг населению, нарушает свои обязательства,</w:t>
      </w:r>
    </w:p>
    <w:p w:rsidR="00C75867" w:rsidRDefault="00C75867">
      <w:pPr>
        <w:pStyle w:val="ConsPlusNonformat"/>
        <w:jc w:val="both"/>
      </w:pPr>
      <w:r>
        <w:t>то  она  обязана  не  позднее  трех  месяцев  со дня расторжения настоящего</w:t>
      </w:r>
    </w:p>
    <w:p w:rsidR="00C75867" w:rsidRDefault="00C75867">
      <w:pPr>
        <w:pStyle w:val="ConsPlusNonformat"/>
        <w:jc w:val="both"/>
      </w:pPr>
      <w:r>
        <w:t>Договора  уплатить  всю сумму неуплаченного налога и проценты на эту сумму,</w:t>
      </w:r>
    </w:p>
    <w:p w:rsidR="00C75867" w:rsidRDefault="00C75867">
      <w:pPr>
        <w:pStyle w:val="ConsPlusNonformat"/>
        <w:jc w:val="both"/>
      </w:pPr>
      <w:r>
        <w:t xml:space="preserve">которые  начисляются за каждый день действия настоящего Договора, исходя </w:t>
      </w:r>
      <w:proofErr w:type="gramStart"/>
      <w:r>
        <w:t>из</w:t>
      </w:r>
      <w:proofErr w:type="gramEnd"/>
    </w:p>
    <w:p w:rsidR="00C75867" w:rsidRDefault="00C75867">
      <w:pPr>
        <w:pStyle w:val="ConsPlusNonformat"/>
        <w:jc w:val="both"/>
      </w:pPr>
      <w:r>
        <w:t xml:space="preserve">ставки,   равной  </w:t>
      </w:r>
      <w:hyperlink r:id="rId48" w:history="1">
        <w:r>
          <w:rPr>
            <w:color w:val="0000FF"/>
          </w:rPr>
          <w:t>ставке  рефинансирования</w:t>
        </w:r>
      </w:hyperlink>
      <w:r>
        <w:t xml:space="preserve">  Центрального  банка  Российской</w:t>
      </w:r>
    </w:p>
    <w:p w:rsidR="00C75867" w:rsidRDefault="00C75867">
      <w:pPr>
        <w:pStyle w:val="ConsPlusNonformat"/>
        <w:jc w:val="both"/>
      </w:pPr>
      <w:r>
        <w:t>Федерации.</w:t>
      </w:r>
    </w:p>
    <w:p w:rsidR="00C75867" w:rsidRDefault="00C75867">
      <w:pPr>
        <w:pStyle w:val="ConsPlusNonformat"/>
        <w:jc w:val="both"/>
      </w:pPr>
      <w:r>
        <w:t xml:space="preserve">    3.4.   Организация  ежеквартально,  но  не  позднее  10  числа  месяца,</w:t>
      </w:r>
    </w:p>
    <w:p w:rsidR="00C75867" w:rsidRDefault="00C75867">
      <w:pPr>
        <w:pStyle w:val="ConsPlusNonformat"/>
        <w:jc w:val="both"/>
      </w:pPr>
      <w:r>
        <w:t>следующего  за  отчетным  кварталом, направляет в Министерство информацию о</w:t>
      </w:r>
    </w:p>
    <w:p w:rsidR="00C75867" w:rsidRDefault="00C75867">
      <w:pPr>
        <w:pStyle w:val="ConsPlusNonformat"/>
        <w:jc w:val="both"/>
      </w:pPr>
      <w:proofErr w:type="gramStart"/>
      <w:r>
        <w:t>погашении</w:t>
      </w:r>
      <w:proofErr w:type="gramEnd"/>
      <w:r>
        <w:t xml:space="preserve">  организацией  инвестиционного  налогового  кредита с приложением</w:t>
      </w:r>
    </w:p>
    <w:p w:rsidR="00C75867" w:rsidRDefault="00C75867">
      <w:pPr>
        <w:pStyle w:val="ConsPlusNonformat"/>
        <w:jc w:val="both"/>
      </w:pPr>
      <w:r>
        <w:t>копии соответствующих платежных документов.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     4. Порядок возврата кредита и процентов за пользование им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4.1.  Накопленная  сумма  кредита  и  начисленные  проценты  погашаются</w:t>
      </w:r>
    </w:p>
    <w:p w:rsidR="00C75867" w:rsidRDefault="00C75867">
      <w:pPr>
        <w:pStyle w:val="ConsPlusNonformat"/>
        <w:jc w:val="both"/>
      </w:pPr>
      <w:r>
        <w:t xml:space="preserve">поэтапно   равными  долями  согласно  </w:t>
      </w:r>
      <w:hyperlink w:anchor="P379" w:history="1">
        <w:r>
          <w:rPr>
            <w:color w:val="0000FF"/>
          </w:rPr>
          <w:t>графику</w:t>
        </w:r>
      </w:hyperlink>
      <w:r>
        <w:t xml:space="preserve">  погашения  кредита,  который</w:t>
      </w:r>
    </w:p>
    <w:p w:rsidR="00C75867" w:rsidRDefault="00C75867">
      <w:pPr>
        <w:pStyle w:val="ConsPlusNonformat"/>
        <w:jc w:val="both"/>
      </w:pPr>
      <w:proofErr w:type="gramStart"/>
      <w:r>
        <w:t>является  неотъемлемой  частью настоящего Договора (приложение к настоящему</w:t>
      </w:r>
      <w:proofErr w:type="gramEnd"/>
    </w:p>
    <w:p w:rsidR="00C75867" w:rsidRDefault="00C75867">
      <w:pPr>
        <w:pStyle w:val="ConsPlusNonformat"/>
        <w:jc w:val="both"/>
      </w:pPr>
      <w:proofErr w:type="gramStart"/>
      <w:r>
        <w:t>Договору).</w:t>
      </w:r>
      <w:proofErr w:type="gramEnd"/>
      <w:r>
        <w:t xml:space="preserve">   Погашение   кредита   производится   Организацией   ежемесячно</w:t>
      </w:r>
    </w:p>
    <w:p w:rsidR="00C75867" w:rsidRDefault="00C75867">
      <w:pPr>
        <w:pStyle w:val="ConsPlusNonformat"/>
        <w:jc w:val="both"/>
      </w:pPr>
      <w:r>
        <w:t>(ежеквартально) в течение ___________________________ в срок, установленный</w:t>
      </w:r>
    </w:p>
    <w:p w:rsidR="00C75867" w:rsidRDefault="00C75867">
      <w:pPr>
        <w:pStyle w:val="ConsPlusNonformat"/>
        <w:jc w:val="both"/>
      </w:pPr>
      <w:r>
        <w:t>для уплаты платежей по налогу _____________________________________________</w:t>
      </w:r>
    </w:p>
    <w:p w:rsidR="00C75867" w:rsidRDefault="00C75867">
      <w:pPr>
        <w:pStyle w:val="ConsPlusNonformat"/>
        <w:jc w:val="both"/>
      </w:pPr>
      <w:r>
        <w:t>__________________________________________________________________________.</w:t>
      </w:r>
    </w:p>
    <w:p w:rsidR="00C75867" w:rsidRDefault="00C75867">
      <w:pPr>
        <w:pStyle w:val="ConsPlusNonformat"/>
        <w:jc w:val="both"/>
      </w:pPr>
      <w:r>
        <w:t xml:space="preserve">                       (указать наименование налога)</w:t>
      </w:r>
    </w:p>
    <w:p w:rsidR="00C75867" w:rsidRDefault="00C75867">
      <w:pPr>
        <w:pStyle w:val="ConsPlusNonformat"/>
        <w:jc w:val="both"/>
      </w:pPr>
      <w:r>
        <w:t xml:space="preserve">    График  погашения  кредита подписывается обеими сторонами до подписания</w:t>
      </w:r>
    </w:p>
    <w:p w:rsidR="00C75867" w:rsidRDefault="00C75867">
      <w:pPr>
        <w:pStyle w:val="ConsPlusNonformat"/>
        <w:jc w:val="both"/>
      </w:pPr>
      <w:r>
        <w:t>настоящего Договора.</w:t>
      </w:r>
    </w:p>
    <w:p w:rsidR="00C75867" w:rsidRDefault="00C75867">
      <w:pPr>
        <w:pStyle w:val="ConsPlusNonformat"/>
        <w:jc w:val="both"/>
      </w:pPr>
      <w:r>
        <w:t xml:space="preserve">    4.2.  Уплата  процентов  производится  после  полного получения кредита</w:t>
      </w:r>
    </w:p>
    <w:p w:rsidR="00C75867" w:rsidRDefault="00C75867">
      <w:pPr>
        <w:pStyle w:val="ConsPlusNonformat"/>
        <w:jc w:val="both"/>
      </w:pPr>
      <w:r>
        <w:t xml:space="preserve">Организацией ежемесячно (ежеквартально) в </w:t>
      </w:r>
      <w:proofErr w:type="gramStart"/>
      <w:r>
        <w:t>соответствии</w:t>
      </w:r>
      <w:proofErr w:type="gramEnd"/>
      <w:r>
        <w:t xml:space="preserve"> с графиком погашения</w:t>
      </w:r>
    </w:p>
    <w:p w:rsidR="00C75867" w:rsidRDefault="00C75867">
      <w:pPr>
        <w:pStyle w:val="ConsPlusNonformat"/>
        <w:jc w:val="both"/>
      </w:pPr>
      <w:r>
        <w:t xml:space="preserve">кредита, одновременно с погашением суммы кредита в сроки, установленные </w:t>
      </w:r>
      <w:proofErr w:type="gramStart"/>
      <w:r>
        <w:t>для</w:t>
      </w:r>
      <w:proofErr w:type="gramEnd"/>
    </w:p>
    <w:p w:rsidR="00C75867" w:rsidRDefault="00C75867">
      <w:pPr>
        <w:pStyle w:val="ConsPlusNonformat"/>
        <w:jc w:val="both"/>
      </w:pPr>
      <w:r>
        <w:t>уплаты платежей по налогу ________________________________________________.</w:t>
      </w:r>
    </w:p>
    <w:p w:rsidR="00C75867" w:rsidRDefault="00C75867">
      <w:pPr>
        <w:pStyle w:val="ConsPlusNonformat"/>
        <w:jc w:val="both"/>
      </w:pPr>
      <w:r>
        <w:t xml:space="preserve">                                     (указать наименование налога)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                     5. Ответственность сторон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5.1.  Стороны  несут  ответственность  за неисполнение или ненадлежащее</w:t>
      </w:r>
    </w:p>
    <w:p w:rsidR="00C75867" w:rsidRDefault="00C75867">
      <w:pPr>
        <w:pStyle w:val="ConsPlusNonformat"/>
        <w:jc w:val="both"/>
      </w:pPr>
      <w:r>
        <w:t xml:space="preserve">исполнение  обязательств  в  соответствии  с  законодательством  </w:t>
      </w:r>
      <w:proofErr w:type="gramStart"/>
      <w:r>
        <w:t>Российской</w:t>
      </w:r>
      <w:proofErr w:type="gramEnd"/>
    </w:p>
    <w:p w:rsidR="00C75867" w:rsidRDefault="00C75867">
      <w:pPr>
        <w:pStyle w:val="ConsPlusNonformat"/>
        <w:jc w:val="both"/>
      </w:pPr>
      <w:r>
        <w:t>Федерации.</w:t>
      </w:r>
    </w:p>
    <w:p w:rsidR="00C75867" w:rsidRDefault="00C75867">
      <w:pPr>
        <w:pStyle w:val="ConsPlusNonformat"/>
        <w:jc w:val="both"/>
      </w:pPr>
      <w:r>
        <w:t xml:space="preserve">    5.2.  За  нарушение сроков уплаты накопленной суммы кредита Организация</w:t>
      </w:r>
    </w:p>
    <w:p w:rsidR="00C75867" w:rsidRDefault="00C75867">
      <w:pPr>
        <w:pStyle w:val="ConsPlusNonformat"/>
        <w:jc w:val="both"/>
      </w:pPr>
      <w:r>
        <w:t xml:space="preserve">уплачивает   пеню   в   </w:t>
      </w:r>
      <w:proofErr w:type="gramStart"/>
      <w:r>
        <w:t>размере</w:t>
      </w:r>
      <w:proofErr w:type="gramEnd"/>
      <w:r>
        <w:t xml:space="preserve">  одной  трехсотой  </w:t>
      </w:r>
      <w:hyperlink r:id="rId49" w:history="1">
        <w:r>
          <w:rPr>
            <w:color w:val="0000FF"/>
          </w:rPr>
          <w:t>ставки  рефинансирования</w:t>
        </w:r>
      </w:hyperlink>
    </w:p>
    <w:p w:rsidR="00C75867" w:rsidRDefault="00C75867">
      <w:pPr>
        <w:pStyle w:val="ConsPlusNonformat"/>
        <w:jc w:val="both"/>
      </w:pPr>
      <w:r>
        <w:t>Центрального  банка Российской Федерации, действующей в период неисполнения</w:t>
      </w:r>
    </w:p>
    <w:p w:rsidR="00C75867" w:rsidRDefault="00C75867">
      <w:pPr>
        <w:pStyle w:val="ConsPlusNonformat"/>
        <w:jc w:val="both"/>
      </w:pPr>
      <w:r>
        <w:t>обязательства,  от неуплаченной суммы за каждый календарный день просрочки,</w:t>
      </w:r>
    </w:p>
    <w:p w:rsidR="00C75867" w:rsidRDefault="00C75867">
      <w:pPr>
        <w:pStyle w:val="ConsPlusNonformat"/>
        <w:jc w:val="both"/>
      </w:pPr>
      <w:r>
        <w:t>начиная  со  дня,  следующего  после дня истечения срока уплаты накопленной</w:t>
      </w:r>
    </w:p>
    <w:p w:rsidR="00C75867" w:rsidRDefault="00C75867">
      <w:pPr>
        <w:pStyle w:val="ConsPlusNonformat"/>
        <w:jc w:val="both"/>
      </w:pPr>
      <w:r>
        <w:t>суммы кредита.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                     6. Срок действия Договора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6.1.  Настоящий  Договор действует с момента его подписания сторонами и</w:t>
      </w:r>
    </w:p>
    <w:p w:rsidR="00C75867" w:rsidRDefault="00C75867">
      <w:pPr>
        <w:pStyle w:val="ConsPlusNonformat"/>
        <w:jc w:val="both"/>
      </w:pPr>
      <w:r>
        <w:t>до полного возврата кредита и уплаты процентов за пользование им.</w:t>
      </w:r>
    </w:p>
    <w:p w:rsidR="00C75867" w:rsidRDefault="00C75867">
      <w:pPr>
        <w:pStyle w:val="ConsPlusNonformat"/>
        <w:jc w:val="both"/>
      </w:pPr>
      <w:r>
        <w:t xml:space="preserve">    6.2. Действие настоящего Договора может быть досрочно прекращено:</w:t>
      </w:r>
    </w:p>
    <w:p w:rsidR="00C75867" w:rsidRDefault="00C75867">
      <w:pPr>
        <w:pStyle w:val="ConsPlusNonformat"/>
        <w:jc w:val="both"/>
      </w:pPr>
      <w:r>
        <w:t xml:space="preserve">    а)  в  </w:t>
      </w:r>
      <w:proofErr w:type="gramStart"/>
      <w:r>
        <w:t>случае</w:t>
      </w:r>
      <w:proofErr w:type="gramEnd"/>
      <w:r>
        <w:t xml:space="preserve">  уплаты  всей  суммы инвестиционного налогового кредита и</w:t>
      </w:r>
    </w:p>
    <w:p w:rsidR="00C75867" w:rsidRDefault="00C75867">
      <w:pPr>
        <w:pStyle w:val="ConsPlusNonformat"/>
        <w:jc w:val="both"/>
      </w:pPr>
      <w:r>
        <w:t>соответствующих процентов до истечения установленного срока;</w:t>
      </w:r>
    </w:p>
    <w:p w:rsidR="00C75867" w:rsidRDefault="00C75867">
      <w:pPr>
        <w:pStyle w:val="ConsPlusNonformat"/>
        <w:jc w:val="both"/>
      </w:pPr>
      <w:r>
        <w:t xml:space="preserve">    б) в </w:t>
      </w:r>
      <w:proofErr w:type="gramStart"/>
      <w:r>
        <w:t>случаях</w:t>
      </w:r>
      <w:proofErr w:type="gramEnd"/>
      <w:r>
        <w:t>, предусмотренных настоящим Договором;</w:t>
      </w:r>
    </w:p>
    <w:p w:rsidR="00C75867" w:rsidRDefault="00C75867">
      <w:pPr>
        <w:pStyle w:val="ConsPlusNonformat"/>
        <w:jc w:val="both"/>
      </w:pPr>
      <w:r>
        <w:t xml:space="preserve">    в) по решению суда;</w:t>
      </w:r>
    </w:p>
    <w:p w:rsidR="00C75867" w:rsidRDefault="00C75867">
      <w:pPr>
        <w:pStyle w:val="ConsPlusNonformat"/>
        <w:jc w:val="both"/>
      </w:pPr>
      <w:r>
        <w:t xml:space="preserve">    г) в </w:t>
      </w:r>
      <w:proofErr w:type="gramStart"/>
      <w:r>
        <w:t>случаях</w:t>
      </w:r>
      <w:proofErr w:type="gramEnd"/>
      <w:r>
        <w:t>, установленных действующим законодательством.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                       7. Разрешение споров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7.1.  Не  урегулированные  сторонами споры и разногласия, возникшие при</w:t>
      </w:r>
    </w:p>
    <w:p w:rsidR="00C75867" w:rsidRDefault="00C75867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 настоящего  Договора  или  в  связи  с  ним,  рассматриваются в</w:t>
      </w:r>
    </w:p>
    <w:p w:rsidR="00C75867" w:rsidRDefault="00C75867">
      <w:pPr>
        <w:pStyle w:val="ConsPlusNonformat"/>
        <w:jc w:val="both"/>
      </w:pPr>
      <w:r>
        <w:t xml:space="preserve">арбитражном </w:t>
      </w:r>
      <w:proofErr w:type="gramStart"/>
      <w:r>
        <w:t>суде</w:t>
      </w:r>
      <w:proofErr w:type="gramEnd"/>
      <w:r>
        <w:t xml:space="preserve"> по месту нахождения Министерства.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lastRenderedPageBreak/>
        <w:t xml:space="preserve">             8. Юридические адреса и реквизиты сторон Договора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Министерство                                   Организация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 xml:space="preserve">                            9. Подписи и печати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от Министерства:                               от Организации: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М.П.                                                 М.П.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sectPr w:rsidR="00C75867" w:rsidSect="00100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867" w:rsidRDefault="00C75867">
      <w:pPr>
        <w:pStyle w:val="ConsPlusNormal"/>
        <w:jc w:val="right"/>
        <w:outlineLvl w:val="1"/>
      </w:pPr>
      <w:r>
        <w:lastRenderedPageBreak/>
        <w:t>Приложение</w:t>
      </w:r>
    </w:p>
    <w:p w:rsidR="00C75867" w:rsidRDefault="00C75867">
      <w:pPr>
        <w:pStyle w:val="ConsPlusNormal"/>
        <w:jc w:val="right"/>
      </w:pPr>
      <w:r>
        <w:t>к Договору</w:t>
      </w:r>
    </w:p>
    <w:p w:rsidR="00C75867" w:rsidRDefault="00C75867">
      <w:pPr>
        <w:pStyle w:val="ConsPlusNormal"/>
        <w:jc w:val="right"/>
      </w:pPr>
      <w:r>
        <w:t xml:space="preserve">об инвестиционном налоговом кредите </w:t>
      </w:r>
      <w:proofErr w:type="gramStart"/>
      <w:r>
        <w:t>по</w:t>
      </w:r>
      <w:proofErr w:type="gramEnd"/>
    </w:p>
    <w:p w:rsidR="00C75867" w:rsidRDefault="00C75867">
      <w:pPr>
        <w:pStyle w:val="ConsPlusNormal"/>
        <w:jc w:val="right"/>
      </w:pPr>
      <w:r>
        <w:t>______________________________________</w:t>
      </w:r>
    </w:p>
    <w:p w:rsidR="00C75867" w:rsidRDefault="00C75867">
      <w:pPr>
        <w:pStyle w:val="ConsPlusNormal"/>
        <w:jc w:val="right"/>
      </w:pPr>
      <w:r>
        <w:t>(указывается наименование налога)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Title"/>
        <w:jc w:val="center"/>
      </w:pPr>
      <w:bookmarkStart w:id="11" w:name="P379"/>
      <w:bookmarkEnd w:id="11"/>
      <w:r>
        <w:t>ГРАФИК</w:t>
      </w:r>
    </w:p>
    <w:p w:rsidR="00C75867" w:rsidRDefault="00C75867">
      <w:pPr>
        <w:pStyle w:val="ConsPlusTitle"/>
        <w:jc w:val="center"/>
      </w:pPr>
      <w:r>
        <w:t xml:space="preserve">ПОГАШЕНИЯ ИНВЕСТИЦИОННОГО НАЛОГОВОГО КРЕДИТА И </w:t>
      </w:r>
      <w:proofErr w:type="gramStart"/>
      <w:r>
        <w:t>НАЧИСЛЕННЫХ</w:t>
      </w:r>
      <w:proofErr w:type="gramEnd"/>
    </w:p>
    <w:p w:rsidR="00C75867" w:rsidRDefault="00C75867">
      <w:pPr>
        <w:pStyle w:val="ConsPlusTitle"/>
        <w:jc w:val="center"/>
      </w:pPr>
      <w:r>
        <w:t>ПРОЦЕНТОВ</w:t>
      </w:r>
    </w:p>
    <w:p w:rsidR="00C75867" w:rsidRDefault="00C7586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1840"/>
        <w:gridCol w:w="1992"/>
        <w:gridCol w:w="1814"/>
        <w:gridCol w:w="1694"/>
        <w:gridCol w:w="1614"/>
      </w:tblGrid>
      <w:tr w:rsidR="00C75867">
        <w:tc>
          <w:tcPr>
            <w:tcW w:w="649" w:type="dxa"/>
          </w:tcPr>
          <w:p w:rsidR="00C75867" w:rsidRDefault="00C758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0" w:type="dxa"/>
          </w:tcPr>
          <w:p w:rsidR="00C75867" w:rsidRDefault="00C75867">
            <w:pPr>
              <w:pStyle w:val="ConsPlusNormal"/>
              <w:jc w:val="center"/>
            </w:pPr>
            <w:r>
              <w:t>Установленный срок уплаты налога</w:t>
            </w:r>
          </w:p>
        </w:tc>
        <w:tc>
          <w:tcPr>
            <w:tcW w:w="1992" w:type="dxa"/>
          </w:tcPr>
          <w:p w:rsidR="00C75867" w:rsidRDefault="00C75867">
            <w:pPr>
              <w:pStyle w:val="ConsPlusNormal"/>
              <w:jc w:val="center"/>
            </w:pPr>
            <w:r>
              <w:t xml:space="preserve">Накапливаемая сумма инвестиционного налогового кредита с даты его предоставления, в </w:t>
            </w:r>
            <w:proofErr w:type="gramStart"/>
            <w:r>
              <w:t>рублях</w:t>
            </w:r>
            <w:proofErr w:type="gramEnd"/>
          </w:p>
        </w:tc>
        <w:tc>
          <w:tcPr>
            <w:tcW w:w="1814" w:type="dxa"/>
          </w:tcPr>
          <w:p w:rsidR="00C75867" w:rsidRDefault="00C75867">
            <w:pPr>
              <w:pStyle w:val="ConsPlusNormal"/>
              <w:jc w:val="center"/>
            </w:pPr>
            <w:r>
              <w:t>Сроки погашения накопленной суммы инвестиционного кредита</w:t>
            </w:r>
          </w:p>
        </w:tc>
        <w:tc>
          <w:tcPr>
            <w:tcW w:w="1694" w:type="dxa"/>
          </w:tcPr>
          <w:p w:rsidR="00C75867" w:rsidRDefault="00C75867">
            <w:pPr>
              <w:pStyle w:val="ConsPlusNormal"/>
              <w:jc w:val="center"/>
            </w:pPr>
            <w:r>
              <w:t>Сумма задолженности, подлежащая уплате, в рублях</w:t>
            </w:r>
          </w:p>
        </w:tc>
        <w:tc>
          <w:tcPr>
            <w:tcW w:w="1614" w:type="dxa"/>
          </w:tcPr>
          <w:p w:rsidR="00C75867" w:rsidRDefault="00C75867">
            <w:pPr>
              <w:pStyle w:val="ConsPlusNormal"/>
              <w:jc w:val="center"/>
            </w:pPr>
            <w:r>
              <w:t xml:space="preserve">Размер начисленных процентов, в </w:t>
            </w:r>
            <w:proofErr w:type="gramStart"/>
            <w:r>
              <w:t>рублях</w:t>
            </w:r>
            <w:proofErr w:type="gramEnd"/>
          </w:p>
        </w:tc>
      </w:tr>
      <w:tr w:rsidR="00C75867">
        <w:tc>
          <w:tcPr>
            <w:tcW w:w="649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840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992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814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694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614" w:type="dxa"/>
          </w:tcPr>
          <w:p w:rsidR="00C75867" w:rsidRDefault="00C75867">
            <w:pPr>
              <w:pStyle w:val="ConsPlusNormal"/>
            </w:pPr>
          </w:p>
        </w:tc>
      </w:tr>
      <w:tr w:rsidR="00C75867">
        <w:tc>
          <w:tcPr>
            <w:tcW w:w="649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840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992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814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694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614" w:type="dxa"/>
          </w:tcPr>
          <w:p w:rsidR="00C75867" w:rsidRDefault="00C75867">
            <w:pPr>
              <w:pStyle w:val="ConsPlusNormal"/>
            </w:pPr>
          </w:p>
        </w:tc>
      </w:tr>
      <w:tr w:rsidR="00C75867">
        <w:tc>
          <w:tcPr>
            <w:tcW w:w="649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840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992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814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694" w:type="dxa"/>
          </w:tcPr>
          <w:p w:rsidR="00C75867" w:rsidRDefault="00C75867">
            <w:pPr>
              <w:pStyle w:val="ConsPlusNormal"/>
            </w:pPr>
          </w:p>
        </w:tc>
        <w:tc>
          <w:tcPr>
            <w:tcW w:w="1614" w:type="dxa"/>
          </w:tcPr>
          <w:p w:rsidR="00C75867" w:rsidRDefault="00C75867">
            <w:pPr>
              <w:pStyle w:val="ConsPlusNormal"/>
            </w:pPr>
          </w:p>
        </w:tc>
      </w:tr>
    </w:tbl>
    <w:p w:rsidR="00C75867" w:rsidRDefault="00C75867">
      <w:pPr>
        <w:pStyle w:val="ConsPlusNormal"/>
        <w:jc w:val="both"/>
      </w:pPr>
    </w:p>
    <w:p w:rsidR="00C75867" w:rsidRDefault="00C75867">
      <w:pPr>
        <w:pStyle w:val="ConsPlusNonformat"/>
        <w:jc w:val="both"/>
      </w:pPr>
      <w:r>
        <w:t xml:space="preserve">                             Подписи и печати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от Министерства:                               от Организации:</w:t>
      </w:r>
    </w:p>
    <w:p w:rsidR="00C75867" w:rsidRDefault="00C75867">
      <w:pPr>
        <w:pStyle w:val="ConsPlusNonformat"/>
        <w:jc w:val="both"/>
      </w:pPr>
    </w:p>
    <w:p w:rsidR="00C75867" w:rsidRDefault="00C75867">
      <w:pPr>
        <w:pStyle w:val="ConsPlusNonformat"/>
        <w:jc w:val="both"/>
      </w:pPr>
      <w:r>
        <w:t>М.П.                                                 М.П.</w:t>
      </w: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jc w:val="both"/>
      </w:pPr>
    </w:p>
    <w:p w:rsidR="00C75867" w:rsidRDefault="00C75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472" w:rsidRDefault="00290472">
      <w:bookmarkStart w:id="12" w:name="_GoBack"/>
      <w:bookmarkEnd w:id="12"/>
    </w:p>
    <w:sectPr w:rsidR="00290472" w:rsidSect="00A937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7"/>
    <w:rsid w:val="00290472"/>
    <w:rsid w:val="00636ED4"/>
    <w:rsid w:val="0090164F"/>
    <w:rsid w:val="00C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930D06C98F1227C8077A4BDC12D2478E2105505B5AB243DB1EC7534E4CB558C3290A6E5D55ZFJ2J" TargetMode="External"/><Relationship Id="rId18" Type="http://schemas.openxmlformats.org/officeDocument/2006/relationships/hyperlink" Target="consultantplus://offline/ref=96930D06C98F1227C8077A4BDC12D2478E2105505B5AB243DB1EC7534E4CB558C3290A6E5D51F0CCZAJ9J" TargetMode="External"/><Relationship Id="rId26" Type="http://schemas.openxmlformats.org/officeDocument/2006/relationships/hyperlink" Target="consultantplus://offline/ref=96930D06C98F1227C8076446CA7E8C498B2A5B5E595CB01682419C0E1945BF0F8466532C195CF7CAA890E1Z3J3J" TargetMode="External"/><Relationship Id="rId39" Type="http://schemas.openxmlformats.org/officeDocument/2006/relationships/hyperlink" Target="consultantplus://offline/ref=96930D06C98F1227C8077A4BDC12D2478E2105505B5AB243DB1EC7534E4CB558C3290A6E5C52ZFJ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930D06C98F1227C8077A4BDC12D2478E2105505B5AB243DB1EC7534E4CB558C3290A6E5D55ZFJ3J" TargetMode="External"/><Relationship Id="rId34" Type="http://schemas.openxmlformats.org/officeDocument/2006/relationships/hyperlink" Target="consultantplus://offline/ref=96930D06C98F1227C8077A4BDC12D2478E2105505B5AB243DB1EC7534E4CB558C3290A6E5C52ZFJ5J" TargetMode="External"/><Relationship Id="rId42" Type="http://schemas.openxmlformats.org/officeDocument/2006/relationships/hyperlink" Target="consultantplus://offline/ref=96930D06C98F1227C8076446CA7E8C498B2A5B5E595CB01682419C0E1945BF0FZ8J4J" TargetMode="External"/><Relationship Id="rId47" Type="http://schemas.openxmlformats.org/officeDocument/2006/relationships/hyperlink" Target="consultantplus://offline/ref=96930D06C98F1227C8077A4BDC12D2478D2301565C50EF49D347CB51Z4J9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6930D06C98F1227C8077A4BDC12D2478E2105505B5AB243DB1EC7534E4CB558C3290A6E5D55ZFJ2J" TargetMode="External"/><Relationship Id="rId12" Type="http://schemas.openxmlformats.org/officeDocument/2006/relationships/hyperlink" Target="consultantplus://offline/ref=96930D06C98F1227C8077A4BDC12D2478E2105505B5AB243DB1EC7534E4CB558C3290A6E5D55ZFJ2J" TargetMode="External"/><Relationship Id="rId17" Type="http://schemas.openxmlformats.org/officeDocument/2006/relationships/hyperlink" Target="consultantplus://offline/ref=96930D06C98F1227C8077A4BDC12D2478E2105505B5AB243DB1EC7534E4CB558C3290A6E5D51F0CCZAJ9J" TargetMode="External"/><Relationship Id="rId25" Type="http://schemas.openxmlformats.org/officeDocument/2006/relationships/hyperlink" Target="consultantplus://offline/ref=96930D06C98F1227C8076446CA7E8C498B2A5B5E595CB01682419C0E1945BF0F8466532C195CF7CAA890E1Z3J0J" TargetMode="External"/><Relationship Id="rId33" Type="http://schemas.openxmlformats.org/officeDocument/2006/relationships/hyperlink" Target="consultantplus://offline/ref=96930D06C98F1227C8077A4BDC12D2478E2105505B5AB243DB1EC7534E4CB558C3290A6E5C52ZFJ5J" TargetMode="External"/><Relationship Id="rId38" Type="http://schemas.openxmlformats.org/officeDocument/2006/relationships/hyperlink" Target="consultantplus://offline/ref=96930D06C98F1227C8077A4BDC12D2478E2105505B5AB243DB1EC7534E4CB558C3290A6E5C56ZFJ0J" TargetMode="External"/><Relationship Id="rId46" Type="http://schemas.openxmlformats.org/officeDocument/2006/relationships/hyperlink" Target="consultantplus://offline/ref=96930D06C98F1227C8077A4BDC12D2478D2301565C50EF49D347CB51Z4J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930D06C98F1227C8077A4BDC12D2478E2105505B5AB243DB1EC7534E4CB558C3290A6E5D51F0CCZAJ8J" TargetMode="External"/><Relationship Id="rId20" Type="http://schemas.openxmlformats.org/officeDocument/2006/relationships/hyperlink" Target="consultantplus://offline/ref=96930D06C98F1227C8077A4BDC12D2478E2105505B5AB243DB1EC7534E4CB558C3290A6E5D51ZFJ6J" TargetMode="External"/><Relationship Id="rId29" Type="http://schemas.openxmlformats.org/officeDocument/2006/relationships/hyperlink" Target="consultantplus://offline/ref=96930D06C98F1227C8077A4BDC12D2478E2105505B5AB243DB1EC7534E4CB558C3290A6E5D55ZFJ2J" TargetMode="External"/><Relationship Id="rId41" Type="http://schemas.openxmlformats.org/officeDocument/2006/relationships/hyperlink" Target="consultantplus://offline/ref=96930D06C98F1227C8076446CA7E8C498B2A5B5E595CB01682419C0E1945BF0F8466532C195CF7CAA890E1Z3J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30D06C98F1227C8076446CA7E8C498B2A5B5E595CB01682419C0E1945BF0F8466532C195CF7CAA890E2Z3J0J" TargetMode="External"/><Relationship Id="rId11" Type="http://schemas.openxmlformats.org/officeDocument/2006/relationships/hyperlink" Target="consultantplus://offline/ref=96930D06C98F1227C8077A4BDC12D2478E2105505B5AB243DB1EC7534E4CB558C3290A6E5C54ZFJ0J" TargetMode="External"/><Relationship Id="rId24" Type="http://schemas.openxmlformats.org/officeDocument/2006/relationships/hyperlink" Target="consultantplus://offline/ref=96930D06C98F1227C8076446CA7E8C498B2A5B5E595CB01682419C0E1945BF0F8466532C195CF7CAA890E1Z3J1J" TargetMode="External"/><Relationship Id="rId32" Type="http://schemas.openxmlformats.org/officeDocument/2006/relationships/hyperlink" Target="consultantplus://offline/ref=96930D06C98F1227C8077A4BDC12D2478E2105505B5AB243DB1EC7534E4CB558C3290A6E5C56ZFJ0J" TargetMode="External"/><Relationship Id="rId37" Type="http://schemas.openxmlformats.org/officeDocument/2006/relationships/hyperlink" Target="consultantplus://offline/ref=96930D06C98F1227C8077A4BDC12D2478E2105505B5AB243DB1EC7534E4CB558C3290A6D5B56ZFJ0J" TargetMode="External"/><Relationship Id="rId40" Type="http://schemas.openxmlformats.org/officeDocument/2006/relationships/hyperlink" Target="consultantplus://offline/ref=96930D06C98F1227C8077A4BDC12D2478E2105505B5AB243DB1EC7534E4CB558C3290A6E5D51F0CFZAJ0J" TargetMode="External"/><Relationship Id="rId45" Type="http://schemas.openxmlformats.org/officeDocument/2006/relationships/hyperlink" Target="consultantplus://offline/ref=96930D06C98F1227C8077A4BDC12D2478E2105505B5AB243DB1EC7534E4CB558C3290A6E5D51F0CFZAJ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930D06C98F1227C8077A4BDC12D2478E2105505B5AB243DB1EC7534E4CB558C3290A6E5D51F0CCZAJ8J" TargetMode="External"/><Relationship Id="rId23" Type="http://schemas.openxmlformats.org/officeDocument/2006/relationships/hyperlink" Target="consultantplus://offline/ref=96930D06C98F1227C8076446CA7E8C498B2A5B5E595CB01682419C0E1945BF0F8466532C195CF7CAA890E1Z3J1J" TargetMode="External"/><Relationship Id="rId28" Type="http://schemas.openxmlformats.org/officeDocument/2006/relationships/hyperlink" Target="consultantplus://offline/ref=96930D06C98F1227C8076446CA7E8C498B2A5B5E595CB01682419C0E1945BF0F8466532C195CF7CAA890E1Z3J3J" TargetMode="External"/><Relationship Id="rId36" Type="http://schemas.openxmlformats.org/officeDocument/2006/relationships/hyperlink" Target="consultantplus://offline/ref=96930D06C98F1227C8077A4BDC12D2478E2105505B5AB243DB1EC7534E4CB558C3290A6E5D51F1C8ZAJ9J" TargetMode="External"/><Relationship Id="rId49" Type="http://schemas.openxmlformats.org/officeDocument/2006/relationships/hyperlink" Target="consultantplus://offline/ref=96930D06C98F1227C8077A4BDC12D2478D2301565C50EF49D347CB51Z4J9J" TargetMode="External"/><Relationship Id="rId10" Type="http://schemas.openxmlformats.org/officeDocument/2006/relationships/hyperlink" Target="consultantplus://offline/ref=96930D06C98F1227C8077A4BDC12D2478E2105505B5AB243DB1EC7534E4CB558C3290A6E5C54ZFJ4J" TargetMode="External"/><Relationship Id="rId19" Type="http://schemas.openxmlformats.org/officeDocument/2006/relationships/hyperlink" Target="consultantplus://offline/ref=96930D06C98F1227C8077A4BDC12D2478E2105505B5AB243DB1EC7534E4CB558C3290A6E5D51ZFJ6J" TargetMode="External"/><Relationship Id="rId31" Type="http://schemas.openxmlformats.org/officeDocument/2006/relationships/hyperlink" Target="consultantplus://offline/ref=96930D06C98F1227C8076446CA7E8C498B2A5B5E595CB01682419C0E1945BF0F8466532C195CF7CAA890E1Z3J7J" TargetMode="External"/><Relationship Id="rId44" Type="http://schemas.openxmlformats.org/officeDocument/2006/relationships/hyperlink" Target="consultantplus://offline/ref=96930D06C98F1227C8076446CA7E8C498B2A5B5E595CB01682419C0E1945BF0FZ8J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30D06C98F1227C8076446CA7E8C498B2A5B5E595CB01682419C0E1945BF0F8466532C195CF7CAA890E1Z3J7J" TargetMode="External"/><Relationship Id="rId14" Type="http://schemas.openxmlformats.org/officeDocument/2006/relationships/hyperlink" Target="consultantplus://offline/ref=96930D06C98F1227C8077A4BDC12D2478E2105505B5AB243DB1EC7534E4CB558C3290A6E5D55ZFJ2J" TargetMode="External"/><Relationship Id="rId22" Type="http://schemas.openxmlformats.org/officeDocument/2006/relationships/hyperlink" Target="consultantplus://offline/ref=96930D06C98F1227C8077A4BDC12D2478E2105505B5AB243DB1EC7534E4CB558C3290A6E5D55ZFJ3J" TargetMode="External"/><Relationship Id="rId27" Type="http://schemas.openxmlformats.org/officeDocument/2006/relationships/hyperlink" Target="consultantplus://offline/ref=96930D06C98F1227C8076446CA7E8C498B2A5B5E595CB01682419C0E1945BF0F8466532C195CF7CAA890E1Z3J0J" TargetMode="External"/><Relationship Id="rId30" Type="http://schemas.openxmlformats.org/officeDocument/2006/relationships/hyperlink" Target="consultantplus://offline/ref=96930D06C98F1227C8077A4BDC12D2478E2105505B5AB243DB1EC7534E4CB558C3290A6E5D55ZFJ3J" TargetMode="External"/><Relationship Id="rId35" Type="http://schemas.openxmlformats.org/officeDocument/2006/relationships/hyperlink" Target="consultantplus://offline/ref=96930D06C98F1227C8077A4BDC12D2478E2105505B5AB243DB1EC7534E4CB558C3290A6E5D51F1CBZAJAJ" TargetMode="External"/><Relationship Id="rId43" Type="http://schemas.openxmlformats.org/officeDocument/2006/relationships/hyperlink" Target="consultantplus://offline/ref=96930D06C98F1227C8077A4BDC12D2478E2105505B5AB243DB1EC7534E4CB558C3290A6E5C52ZFJ5J" TargetMode="External"/><Relationship Id="rId48" Type="http://schemas.openxmlformats.org/officeDocument/2006/relationships/hyperlink" Target="consultantplus://offline/ref=96930D06C98F1227C8077A4BDC12D2478D2301565C50EF49D347CB51Z4J9J" TargetMode="External"/><Relationship Id="rId8" Type="http://schemas.openxmlformats.org/officeDocument/2006/relationships/hyperlink" Target="consultantplus://offline/ref=96930D06C98F1227C8077A4BDC12D2478E2105505B5AB243DB1EC7534E4CB558C3290A6E5D55ZFJ3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Наталья Сергеевна</dc:creator>
  <cp:lastModifiedBy>Шаламова Наталья Сергеевна</cp:lastModifiedBy>
  <cp:revision>1</cp:revision>
  <dcterms:created xsi:type="dcterms:W3CDTF">2017-04-17T09:09:00Z</dcterms:created>
  <dcterms:modified xsi:type="dcterms:W3CDTF">2017-04-17T09:10:00Z</dcterms:modified>
</cp:coreProperties>
</file>